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0C48D323" w14:textId="0986BC9C" w:rsidR="48B326B3" w:rsidRPr="00A7202A" w:rsidRDefault="00A7202A" w:rsidP="002D4579">
      <w:pPr>
        <w:pStyle w:val="ListParagraph"/>
        <w:numPr>
          <w:ilvl w:val="0"/>
          <w:numId w:val="2"/>
        </w:numPr>
        <w:spacing w:after="0" w:line="240" w:lineRule="auto"/>
        <w:jc w:val="both"/>
        <w:rPr>
          <w:rFonts w:ascii="Segoe UI" w:hAnsi="Segoe UI" w:cs="Segoe UI"/>
          <w:sz w:val="18"/>
          <w:szCs w:val="18"/>
        </w:rPr>
      </w:pPr>
      <w:r w:rsidRPr="00A7202A">
        <w:rPr>
          <w:rFonts w:ascii="Segoe UI" w:eastAsia="Times New Roman" w:hAnsi="Segoe UI" w:cs="Segoe UI"/>
          <w:color w:val="000000"/>
          <w:sz w:val="18"/>
          <w:szCs w:val="18"/>
        </w:rPr>
        <w:t>proficient</w:t>
      </w:r>
      <w:r w:rsidRPr="00A7202A">
        <w:rPr>
          <w:rFonts w:ascii="Segoe UI" w:eastAsia="Times New Roman" w:hAnsi="Segoe UI" w:cs="Segoe UI"/>
          <w:color w:val="000000"/>
          <w:sz w:val="18"/>
          <w:szCs w:val="18"/>
        </w:rPr>
        <w:t xml:space="preserve"> in creating </w:t>
      </w:r>
      <w:r w:rsidRPr="00A7202A">
        <w:rPr>
          <w:rFonts w:ascii="Segoe UI" w:eastAsia="Times New Roman" w:hAnsi="Segoe UI" w:cs="Segoe UI"/>
          <w:b/>
          <w:bCs/>
          <w:color w:val="000000"/>
          <w:sz w:val="18"/>
          <w:szCs w:val="18"/>
        </w:rPr>
        <w:t>visually</w:t>
      </w:r>
      <w:r w:rsidRPr="00A7202A">
        <w:rPr>
          <w:rFonts w:ascii="Segoe UI" w:eastAsia="Times New Roman" w:hAnsi="Segoe UI" w:cs="Segoe UI"/>
          <w:color w:val="000000"/>
          <w:sz w:val="18"/>
          <w:szCs w:val="18"/>
        </w:rPr>
        <w:t xml:space="preserve"> compelling and interactive dashboards and reports in </w:t>
      </w:r>
      <w:r w:rsidRPr="00A7202A">
        <w:rPr>
          <w:rFonts w:ascii="Segoe UI" w:eastAsia="Times New Roman" w:hAnsi="Segoe UI" w:cs="Segoe UI"/>
          <w:b/>
          <w:bCs/>
          <w:color w:val="000000"/>
          <w:sz w:val="18"/>
          <w:szCs w:val="18"/>
        </w:rPr>
        <w:t>Power BI</w:t>
      </w:r>
      <w:r w:rsidRPr="00A7202A">
        <w:rPr>
          <w:rFonts w:ascii="Segoe UI" w:eastAsia="Times New Roman" w:hAnsi="Segoe UI" w:cs="Segoe UI"/>
          <w:color w:val="000000"/>
          <w:sz w:val="18"/>
          <w:szCs w:val="18"/>
        </w:rPr>
        <w:t xml:space="preserve"> to present complex banking data in an intuitive and easy-to-understand manner, enabling stakeholders to gain actionable insights </w:t>
      </w:r>
      <w:proofErr w:type="gramStart"/>
      <w:r w:rsidRPr="00A7202A">
        <w:rPr>
          <w:rFonts w:ascii="Segoe UI" w:eastAsia="Times New Roman" w:hAnsi="Segoe UI" w:cs="Segoe UI"/>
          <w:color w:val="000000"/>
          <w:sz w:val="18"/>
          <w:szCs w:val="18"/>
        </w:rPr>
        <w:t xml:space="preserve">at a </w:t>
      </w:r>
      <w:r w:rsidRPr="00A7202A">
        <w:rPr>
          <w:rFonts w:ascii="Segoe UI" w:eastAsia="Times New Roman" w:hAnsi="Segoe UI" w:cs="Segoe UI"/>
          <w:color w:val="000000"/>
          <w:sz w:val="18"/>
          <w:szCs w:val="18"/>
        </w:rPr>
        <w:t>glance</w:t>
      </w:r>
      <w:proofErr w:type="gramEnd"/>
      <w:r w:rsidRPr="00A7202A">
        <w:rPr>
          <w:rFonts w:ascii="Segoe UI" w:eastAsia="Times New Roman" w:hAnsi="Segoe UI" w:cs="Segoe UI"/>
          <w:color w:val="000000"/>
          <w:sz w:val="18"/>
          <w:szCs w:val="18"/>
        </w:rPr>
        <w:t>.</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64618685" w:rsidR="00A06751" w:rsidRPr="002D4579" w:rsidRDefault="00D52E49" w:rsidP="002D4579">
      <w:pPr>
        <w:numPr>
          <w:ilvl w:val="0"/>
          <w:numId w:val="7"/>
        </w:numPr>
        <w:spacing w:before="100" w:beforeAutospacing="1" w:after="100" w:afterAutospacing="1" w:line="240" w:lineRule="auto"/>
        <w:jc w:val="both"/>
        <w:rPr>
          <w:rFonts w:ascii="Segoe UI" w:hAnsi="Segoe UI" w:cs="Segoe UI"/>
          <w:sz w:val="18"/>
          <w:szCs w:val="18"/>
        </w:rPr>
      </w:pPr>
      <w:r w:rsidRPr="00D52E49">
        <w:rPr>
          <w:rFonts w:ascii="Segoe UI" w:hAnsi="Segoe UI" w:cs="Segoe UI"/>
          <w:sz w:val="18"/>
          <w:szCs w:val="18"/>
        </w:rPr>
        <w:t xml:space="preserve">Developed interactive </w:t>
      </w:r>
      <w:r w:rsidRPr="00D52E49">
        <w:rPr>
          <w:rFonts w:ascii="Segoe UI" w:hAnsi="Segoe UI" w:cs="Segoe UI"/>
          <w:b/>
          <w:bCs/>
          <w:sz w:val="18"/>
          <w:szCs w:val="18"/>
        </w:rPr>
        <w:t>dashboards</w:t>
      </w:r>
      <w:r w:rsidRPr="00D52E49">
        <w:rPr>
          <w:rFonts w:ascii="Segoe UI" w:hAnsi="Segoe UI" w:cs="Segoe UI"/>
          <w:sz w:val="18"/>
          <w:szCs w:val="18"/>
        </w:rPr>
        <w:t xml:space="preserve"> and reports using </w:t>
      </w:r>
      <w:r w:rsidRPr="00D52E49">
        <w:rPr>
          <w:rFonts w:ascii="Segoe UI" w:hAnsi="Segoe UI" w:cs="Segoe UI"/>
          <w:b/>
          <w:bCs/>
          <w:sz w:val="18"/>
          <w:szCs w:val="18"/>
        </w:rPr>
        <w:t>Power BI</w:t>
      </w:r>
      <w:r w:rsidRPr="00D52E49">
        <w:rPr>
          <w:rFonts w:ascii="Segoe UI" w:hAnsi="Segoe UI" w:cs="Segoe UI"/>
          <w:sz w:val="18"/>
          <w:szCs w:val="18"/>
        </w:rPr>
        <w:t xml:space="preserve"> to visualize and analyze banking data, including customer transactions, </w:t>
      </w:r>
      <w:r w:rsidRPr="00D52E49">
        <w:rPr>
          <w:rFonts w:ascii="Segoe UI" w:hAnsi="Segoe UI" w:cs="Segoe UI"/>
          <w:b/>
          <w:bCs/>
          <w:sz w:val="18"/>
          <w:szCs w:val="18"/>
        </w:rPr>
        <w:t>account balances</w:t>
      </w:r>
      <w:r w:rsidRPr="00D52E49">
        <w:rPr>
          <w:rFonts w:ascii="Segoe UI" w:hAnsi="Segoe UI" w:cs="Segoe UI"/>
          <w:sz w:val="18"/>
          <w:szCs w:val="18"/>
        </w:rPr>
        <w:t xml:space="preserve">, </w:t>
      </w:r>
      <w:r w:rsidRPr="00D52E49">
        <w:rPr>
          <w:rFonts w:ascii="Segoe UI" w:hAnsi="Segoe UI" w:cs="Segoe UI"/>
          <w:b/>
          <w:bCs/>
          <w:sz w:val="18"/>
          <w:szCs w:val="18"/>
        </w:rPr>
        <w:t>loan portfolios</w:t>
      </w:r>
      <w:r w:rsidRPr="00D52E49">
        <w:rPr>
          <w:rFonts w:ascii="Segoe UI" w:hAnsi="Segoe UI" w:cs="Segoe UI"/>
          <w:sz w:val="18"/>
          <w:szCs w:val="18"/>
        </w:rPr>
        <w:t xml:space="preserve">, and financial performance </w:t>
      </w:r>
      <w:r w:rsidRPr="00D52E49">
        <w:rPr>
          <w:rFonts w:ascii="Segoe UI" w:hAnsi="Segoe UI" w:cs="Segoe UI"/>
          <w:sz w:val="18"/>
          <w:szCs w:val="18"/>
        </w:rPr>
        <w:t>metrics.</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9DA4CFA" w14:textId="77777777" w:rsidR="00D52E49" w:rsidRDefault="00D52E49" w:rsidP="002D4579">
      <w:pPr>
        <w:pStyle w:val="ListParagraph"/>
        <w:numPr>
          <w:ilvl w:val="0"/>
          <w:numId w:val="7"/>
        </w:numPr>
        <w:spacing w:after="0" w:line="240" w:lineRule="auto"/>
        <w:jc w:val="both"/>
        <w:rPr>
          <w:rFonts w:ascii="Segoe UI" w:hAnsi="Segoe UI" w:cs="Segoe UI"/>
          <w:sz w:val="18"/>
          <w:szCs w:val="18"/>
        </w:rPr>
      </w:pPr>
      <w:r w:rsidRPr="00D52E49">
        <w:rPr>
          <w:rFonts w:ascii="Segoe UI" w:hAnsi="Segoe UI" w:cs="Segoe UI"/>
          <w:sz w:val="18"/>
          <w:szCs w:val="18"/>
        </w:rPr>
        <w:t xml:space="preserve">Utilized </w:t>
      </w:r>
      <w:r w:rsidRPr="00D52E49">
        <w:rPr>
          <w:rFonts w:ascii="Segoe UI" w:hAnsi="Segoe UI" w:cs="Segoe UI"/>
          <w:b/>
          <w:bCs/>
          <w:sz w:val="18"/>
          <w:szCs w:val="18"/>
        </w:rPr>
        <w:t>Power BI's</w:t>
      </w:r>
      <w:r w:rsidRPr="00D52E49">
        <w:rPr>
          <w:rFonts w:ascii="Segoe UI" w:hAnsi="Segoe UI" w:cs="Segoe UI"/>
          <w:sz w:val="18"/>
          <w:szCs w:val="18"/>
        </w:rPr>
        <w:t xml:space="preserve"> data integration capabilities to connect and </w:t>
      </w:r>
      <w:r w:rsidRPr="00D52E49">
        <w:rPr>
          <w:rFonts w:ascii="Segoe UI" w:hAnsi="Segoe UI" w:cs="Segoe UI"/>
          <w:b/>
          <w:bCs/>
          <w:sz w:val="18"/>
          <w:szCs w:val="18"/>
        </w:rPr>
        <w:t>consolidate data</w:t>
      </w:r>
      <w:r w:rsidRPr="00D52E49">
        <w:rPr>
          <w:rFonts w:ascii="Segoe UI" w:hAnsi="Segoe UI" w:cs="Segoe UI"/>
          <w:sz w:val="18"/>
          <w:szCs w:val="18"/>
        </w:rPr>
        <w:t xml:space="preserve"> from multiple sources such as </w:t>
      </w:r>
      <w:r w:rsidRPr="00D52E49">
        <w:rPr>
          <w:rFonts w:ascii="Segoe UI" w:hAnsi="Segoe UI" w:cs="Segoe UI"/>
          <w:b/>
          <w:bCs/>
          <w:sz w:val="18"/>
          <w:szCs w:val="18"/>
        </w:rPr>
        <w:t>databases</w:t>
      </w:r>
      <w:r w:rsidRPr="00D52E49">
        <w:rPr>
          <w:rFonts w:ascii="Segoe UI" w:hAnsi="Segoe UI" w:cs="Segoe UI"/>
          <w:sz w:val="18"/>
          <w:szCs w:val="18"/>
        </w:rPr>
        <w:t xml:space="preserve">, </w:t>
      </w:r>
      <w:r w:rsidRPr="00D52E49">
        <w:rPr>
          <w:rFonts w:ascii="Segoe UI" w:hAnsi="Segoe UI" w:cs="Segoe UI"/>
          <w:b/>
          <w:bCs/>
          <w:sz w:val="18"/>
          <w:szCs w:val="18"/>
        </w:rPr>
        <w:t>spreadsheets</w:t>
      </w:r>
      <w:r w:rsidRPr="00D52E49">
        <w:rPr>
          <w:rFonts w:ascii="Segoe UI" w:hAnsi="Segoe UI" w:cs="Segoe UI"/>
          <w:sz w:val="18"/>
          <w:szCs w:val="18"/>
        </w:rPr>
        <w:t xml:space="preserve">, and </w:t>
      </w:r>
      <w:r w:rsidRPr="00D52E49">
        <w:rPr>
          <w:rFonts w:ascii="Segoe UI" w:hAnsi="Segoe UI" w:cs="Segoe UI"/>
          <w:b/>
          <w:bCs/>
          <w:sz w:val="18"/>
          <w:szCs w:val="18"/>
        </w:rPr>
        <w:t>APIs</w:t>
      </w:r>
      <w:r w:rsidRPr="00D52E49">
        <w:rPr>
          <w:rFonts w:ascii="Segoe UI" w:hAnsi="Segoe UI" w:cs="Segoe UI"/>
          <w:sz w:val="18"/>
          <w:szCs w:val="18"/>
        </w:rPr>
        <w:t xml:space="preserve">, ensuring data accuracy, consistency, and relevance for </w:t>
      </w:r>
      <w:r w:rsidRPr="0063615B">
        <w:rPr>
          <w:rFonts w:ascii="Segoe UI" w:hAnsi="Segoe UI" w:cs="Segoe UI"/>
          <w:b/>
          <w:bCs/>
          <w:sz w:val="18"/>
          <w:szCs w:val="18"/>
        </w:rPr>
        <w:t>reporting</w:t>
      </w:r>
      <w:r w:rsidRPr="00D52E49">
        <w:rPr>
          <w:rFonts w:ascii="Segoe UI" w:hAnsi="Segoe UI" w:cs="Segoe UI"/>
          <w:sz w:val="18"/>
          <w:szCs w:val="18"/>
        </w:rPr>
        <w:t xml:space="preserve"> and analysis purposes.</w:t>
      </w:r>
    </w:p>
    <w:p w14:paraId="1696DD98" w14:textId="0BFE67A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 xml:space="preserve">Utilized Ruby scripting with </w:t>
      </w:r>
      <w:r w:rsidRPr="009A0E71">
        <w:rPr>
          <w:rFonts w:ascii="Segoe UI" w:hAnsi="Segoe UI" w:cs="Segoe UI"/>
          <w:b/>
          <w:bCs/>
          <w:sz w:val="18"/>
          <w:szCs w:val="18"/>
        </w:rPr>
        <w:t>Cucumber Framework</w:t>
      </w:r>
      <w:r w:rsidRPr="00162F23">
        <w:rPr>
          <w:rFonts w:ascii="Segoe UI" w:hAnsi="Segoe UI" w:cs="Segoe UI"/>
          <w:sz w:val="18"/>
          <w:szCs w:val="18"/>
        </w:rPr>
        <w:t xml:space="preserve">, writing and executing </w:t>
      </w:r>
      <w:r w:rsidRPr="009A0E71">
        <w:rPr>
          <w:rFonts w:ascii="Segoe UI" w:hAnsi="Segoe UI" w:cs="Segoe UI"/>
          <w:b/>
          <w:bCs/>
          <w:sz w:val="18"/>
          <w:szCs w:val="18"/>
        </w:rPr>
        <w:t>SQL</w:t>
      </w:r>
      <w:r w:rsidRPr="00162F23">
        <w:rPr>
          <w:rFonts w:ascii="Segoe UI" w:hAnsi="Segoe UI" w:cs="Segoe UI"/>
          <w:sz w:val="18"/>
          <w:szCs w:val="18"/>
        </w:rPr>
        <w:t xml:space="preserve">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713752BD" w14:textId="77777777" w:rsidR="0018106F" w:rsidRDefault="0018106F" w:rsidP="002D4579">
      <w:pPr>
        <w:numPr>
          <w:ilvl w:val="0"/>
          <w:numId w:val="7"/>
        </w:numPr>
        <w:spacing w:before="100" w:beforeAutospacing="1" w:after="100" w:afterAutospacing="1" w:line="240" w:lineRule="auto"/>
        <w:jc w:val="both"/>
        <w:rPr>
          <w:rFonts w:ascii="Segoe UI" w:hAnsi="Segoe UI" w:cs="Segoe UI"/>
          <w:sz w:val="18"/>
          <w:szCs w:val="18"/>
        </w:rPr>
      </w:pPr>
      <w:r w:rsidRPr="0018106F">
        <w:rPr>
          <w:rFonts w:ascii="Segoe UI" w:hAnsi="Segoe UI" w:cs="Segoe UI"/>
          <w:sz w:val="18"/>
          <w:szCs w:val="18"/>
        </w:rPr>
        <w:t xml:space="preserve">Implemented security measures in </w:t>
      </w:r>
      <w:r w:rsidRPr="0018106F">
        <w:rPr>
          <w:rFonts w:ascii="Segoe UI" w:hAnsi="Segoe UI" w:cs="Segoe UI"/>
          <w:b/>
          <w:bCs/>
          <w:sz w:val="18"/>
          <w:szCs w:val="18"/>
        </w:rPr>
        <w:t>Power BI</w:t>
      </w:r>
      <w:r w:rsidRPr="0018106F">
        <w:rPr>
          <w:rFonts w:ascii="Segoe UI" w:hAnsi="Segoe UI" w:cs="Segoe UI"/>
          <w:sz w:val="18"/>
          <w:szCs w:val="18"/>
        </w:rPr>
        <w:t xml:space="preserve"> to restrict access to sensitive </w:t>
      </w:r>
      <w:r w:rsidRPr="0018106F">
        <w:rPr>
          <w:rFonts w:ascii="Segoe UI" w:hAnsi="Segoe UI" w:cs="Segoe UI"/>
          <w:b/>
          <w:bCs/>
          <w:sz w:val="18"/>
          <w:szCs w:val="18"/>
        </w:rPr>
        <w:t>banking</w:t>
      </w:r>
      <w:r w:rsidRPr="0018106F">
        <w:rPr>
          <w:rFonts w:ascii="Segoe UI" w:hAnsi="Segoe UI" w:cs="Segoe UI"/>
          <w:sz w:val="18"/>
          <w:szCs w:val="18"/>
        </w:rPr>
        <w:t xml:space="preserve"> data and ensure compliance with regulatory requirements such as </w:t>
      </w:r>
      <w:r w:rsidRPr="0018106F">
        <w:rPr>
          <w:rFonts w:ascii="Segoe UI" w:hAnsi="Segoe UI" w:cs="Segoe UI"/>
          <w:b/>
          <w:bCs/>
          <w:sz w:val="18"/>
          <w:szCs w:val="18"/>
        </w:rPr>
        <w:t>GDPR</w:t>
      </w:r>
      <w:r w:rsidRPr="0018106F">
        <w:rPr>
          <w:rFonts w:ascii="Segoe UI" w:hAnsi="Segoe UI" w:cs="Segoe UI"/>
          <w:sz w:val="18"/>
          <w:szCs w:val="18"/>
        </w:rPr>
        <w:t xml:space="preserve"> and </w:t>
      </w:r>
      <w:r w:rsidRPr="0018106F">
        <w:rPr>
          <w:rFonts w:ascii="Segoe UI" w:hAnsi="Segoe UI" w:cs="Segoe UI"/>
          <w:b/>
          <w:bCs/>
          <w:sz w:val="18"/>
          <w:szCs w:val="18"/>
        </w:rPr>
        <w:t>PCI-DSS</w:t>
      </w:r>
      <w:r w:rsidRPr="0018106F">
        <w:rPr>
          <w:rFonts w:ascii="Segoe UI" w:hAnsi="Segoe UI" w:cs="Segoe UI"/>
          <w:sz w:val="18"/>
          <w:szCs w:val="18"/>
        </w:rPr>
        <w:t>, while still providing appropriate access to authorized users.</w:t>
      </w:r>
    </w:p>
    <w:p w14:paraId="722DB731" w14:textId="1EBDC4E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4AFF7F4B"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w:t>
      </w:r>
      <w:r w:rsidR="006A0ADF">
        <w:rPr>
          <w:rFonts w:ascii="Segoe UI" w:hAnsi="Segoe UI" w:cs="Segoe UI"/>
          <w:sz w:val="18"/>
          <w:szCs w:val="18"/>
        </w:rPr>
        <w:t xml:space="preserve"> Power BI</w:t>
      </w:r>
      <w:r w:rsidRPr="002D4579">
        <w:rPr>
          <w:rFonts w:ascii="Segoe UI" w:hAnsi="Segoe UI" w:cs="Segoe UI"/>
          <w:sz w:val="18"/>
          <w:szCs w:val="18"/>
        </w:rPr>
        <w:t xml:space="preserve">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1D2AE8ED"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t>
      </w:r>
      <w:r w:rsidR="006A0ADF" w:rsidRPr="002D4579">
        <w:rPr>
          <w:rFonts w:ascii="Segoe UI" w:hAnsi="Segoe UI" w:cs="Segoe UI"/>
          <w:sz w:val="18"/>
          <w:szCs w:val="18"/>
        </w:rPr>
        <w:t>WebDriver</w:t>
      </w:r>
      <w:r w:rsidR="006A0ADF">
        <w:rPr>
          <w:rFonts w:ascii="Segoe UI" w:hAnsi="Segoe UI" w:cs="Segoe UI"/>
          <w:sz w:val="18"/>
          <w:szCs w:val="18"/>
        </w:rPr>
        <w:t>, Power</w:t>
      </w:r>
      <w:r w:rsidR="00C61655">
        <w:rPr>
          <w:rFonts w:ascii="Segoe UI" w:hAnsi="Segoe UI" w:cs="Segoe UI"/>
          <w:sz w:val="18"/>
          <w:szCs w:val="18"/>
        </w:rPr>
        <w:t xml:space="preserve"> BI</w:t>
      </w:r>
      <w:r w:rsidRPr="002D4579">
        <w:rPr>
          <w:rFonts w:ascii="Segoe UI" w:hAnsi="Segoe UI" w:cs="Segoe UI"/>
          <w:sz w:val="18"/>
          <w:szCs w:val="18"/>
        </w:rPr>
        <w:t xml:space="preserve">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0FA199FE" w:rsidR="007B392F" w:rsidRPr="002D4579" w:rsidRDefault="00D8568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D85684">
        <w:rPr>
          <w:rFonts w:ascii="Segoe UI" w:eastAsia="Times New Roman" w:hAnsi="Segoe UI" w:cs="Segoe UI"/>
          <w:color w:val="25313D"/>
          <w:sz w:val="18"/>
          <w:szCs w:val="18"/>
        </w:rPr>
        <w:lastRenderedPageBreak/>
        <w:t xml:space="preserve">Proficient in leveraging </w:t>
      </w:r>
      <w:r w:rsidRPr="00D85684">
        <w:rPr>
          <w:rFonts w:ascii="Segoe UI" w:eastAsia="Times New Roman" w:hAnsi="Segoe UI" w:cs="Segoe UI"/>
          <w:b/>
          <w:bCs/>
          <w:color w:val="25313D"/>
          <w:sz w:val="18"/>
          <w:szCs w:val="18"/>
        </w:rPr>
        <w:t>Power BI</w:t>
      </w:r>
      <w:r w:rsidRPr="00D85684">
        <w:rPr>
          <w:rFonts w:ascii="Segoe UI" w:eastAsia="Times New Roman" w:hAnsi="Segoe UI" w:cs="Segoe UI"/>
          <w:color w:val="25313D"/>
          <w:sz w:val="18"/>
          <w:szCs w:val="18"/>
        </w:rPr>
        <w:t xml:space="preserve"> to create visually compelling </w:t>
      </w:r>
      <w:r w:rsidRPr="00D85684">
        <w:rPr>
          <w:rFonts w:ascii="Segoe UI" w:eastAsia="Times New Roman" w:hAnsi="Segoe UI" w:cs="Segoe UI"/>
          <w:b/>
          <w:bCs/>
          <w:color w:val="25313D"/>
          <w:sz w:val="18"/>
          <w:szCs w:val="18"/>
        </w:rPr>
        <w:t>dashboards</w:t>
      </w:r>
      <w:r w:rsidRPr="00D85684">
        <w:rPr>
          <w:rFonts w:ascii="Segoe UI" w:eastAsia="Times New Roman" w:hAnsi="Segoe UI" w:cs="Segoe UI"/>
          <w:color w:val="25313D"/>
          <w:sz w:val="18"/>
          <w:szCs w:val="18"/>
        </w:rPr>
        <w:t xml:space="preserve"> and </w:t>
      </w:r>
      <w:r w:rsidRPr="00D85684">
        <w:rPr>
          <w:rFonts w:ascii="Segoe UI" w:eastAsia="Times New Roman" w:hAnsi="Segoe UI" w:cs="Segoe UI"/>
          <w:b/>
          <w:bCs/>
          <w:color w:val="25313D"/>
          <w:sz w:val="18"/>
          <w:szCs w:val="18"/>
        </w:rPr>
        <w:t>reports</w:t>
      </w:r>
      <w:r w:rsidRPr="00D85684">
        <w:rPr>
          <w:rFonts w:ascii="Segoe UI" w:eastAsia="Times New Roman" w:hAnsi="Segoe UI" w:cs="Segoe UI"/>
          <w:color w:val="25313D"/>
          <w:sz w:val="18"/>
          <w:szCs w:val="18"/>
        </w:rPr>
        <w:t xml:space="preserve"> that display critical </w:t>
      </w:r>
      <w:r w:rsidRPr="00D85684">
        <w:rPr>
          <w:rFonts w:ascii="Segoe UI" w:eastAsia="Times New Roman" w:hAnsi="Segoe UI" w:cs="Segoe UI"/>
          <w:b/>
          <w:bCs/>
          <w:color w:val="25313D"/>
          <w:sz w:val="18"/>
          <w:szCs w:val="18"/>
        </w:rPr>
        <w:t>healthcare metrics</w:t>
      </w:r>
      <w:r w:rsidRPr="00D85684">
        <w:rPr>
          <w:rFonts w:ascii="Segoe UI" w:eastAsia="Times New Roman" w:hAnsi="Segoe UI" w:cs="Segoe UI"/>
          <w:color w:val="25313D"/>
          <w:sz w:val="18"/>
          <w:szCs w:val="18"/>
        </w:rPr>
        <w:t xml:space="preserve"> such as </w:t>
      </w:r>
      <w:r w:rsidRPr="000A2A2D">
        <w:rPr>
          <w:rFonts w:ascii="Segoe UI" w:eastAsia="Times New Roman" w:hAnsi="Segoe UI" w:cs="Segoe UI"/>
          <w:b/>
          <w:bCs/>
          <w:color w:val="25313D"/>
          <w:sz w:val="18"/>
          <w:szCs w:val="18"/>
        </w:rPr>
        <w:t>patient demographics</w:t>
      </w:r>
      <w:r w:rsidRPr="00D85684">
        <w:rPr>
          <w:rFonts w:ascii="Segoe UI" w:eastAsia="Times New Roman" w:hAnsi="Segoe UI" w:cs="Segoe UI"/>
          <w:color w:val="25313D"/>
          <w:sz w:val="18"/>
          <w:szCs w:val="18"/>
        </w:rPr>
        <w:t xml:space="preserve">, </w:t>
      </w:r>
      <w:r w:rsidRPr="000A2A2D">
        <w:rPr>
          <w:rFonts w:ascii="Segoe UI" w:eastAsia="Times New Roman" w:hAnsi="Segoe UI" w:cs="Segoe UI"/>
          <w:b/>
          <w:bCs/>
          <w:color w:val="25313D"/>
          <w:sz w:val="18"/>
          <w:szCs w:val="18"/>
        </w:rPr>
        <w:t>medical procedures</w:t>
      </w:r>
      <w:r w:rsidRPr="00D85684">
        <w:rPr>
          <w:rFonts w:ascii="Segoe UI" w:eastAsia="Times New Roman" w:hAnsi="Segoe UI" w:cs="Segoe UI"/>
          <w:color w:val="25313D"/>
          <w:sz w:val="18"/>
          <w:szCs w:val="18"/>
        </w:rPr>
        <w:t xml:space="preserve">, </w:t>
      </w:r>
      <w:r w:rsidRPr="000A2A2D">
        <w:rPr>
          <w:rFonts w:ascii="Segoe UI" w:eastAsia="Times New Roman" w:hAnsi="Segoe UI" w:cs="Segoe UI"/>
          <w:b/>
          <w:bCs/>
          <w:color w:val="25313D"/>
          <w:sz w:val="18"/>
          <w:szCs w:val="18"/>
        </w:rPr>
        <w:t>diagnosis trends</w:t>
      </w:r>
      <w:r w:rsidRPr="00D85684">
        <w:rPr>
          <w:rFonts w:ascii="Segoe UI" w:eastAsia="Times New Roman" w:hAnsi="Segoe UI" w:cs="Segoe UI"/>
          <w:color w:val="25313D"/>
          <w:sz w:val="18"/>
          <w:szCs w:val="18"/>
        </w:rPr>
        <w:t xml:space="preserve">, and treatment </w:t>
      </w:r>
      <w:r w:rsidRPr="00D85684">
        <w:rPr>
          <w:rFonts w:ascii="Segoe UI" w:eastAsia="Times New Roman" w:hAnsi="Segoe UI" w:cs="Segoe UI"/>
          <w:color w:val="25313D"/>
          <w:sz w:val="18"/>
          <w:szCs w:val="18"/>
        </w:rPr>
        <w:t>outcomes.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744F0AB4" w14:textId="69F01DDE" w:rsidR="00BB0040" w:rsidRPr="00BB0040" w:rsidRDefault="00BB004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BB0040">
        <w:rPr>
          <w:rFonts w:ascii="Segoe UI" w:eastAsia="Times New Roman" w:hAnsi="Segoe UI" w:cs="Segoe UI"/>
          <w:color w:val="25313D"/>
          <w:sz w:val="18"/>
          <w:szCs w:val="18"/>
        </w:rPr>
        <w:t xml:space="preserve">Designed interactive </w:t>
      </w:r>
      <w:r w:rsidRPr="00BB0040">
        <w:rPr>
          <w:rFonts w:ascii="Segoe UI" w:eastAsia="Times New Roman" w:hAnsi="Segoe UI" w:cs="Segoe UI"/>
          <w:b/>
          <w:bCs/>
          <w:color w:val="25313D"/>
          <w:sz w:val="18"/>
          <w:szCs w:val="18"/>
        </w:rPr>
        <w:t>Power BI dashboards</w:t>
      </w:r>
      <w:r w:rsidRPr="00BB0040">
        <w:rPr>
          <w:rFonts w:ascii="Segoe UI" w:eastAsia="Times New Roman" w:hAnsi="Segoe UI" w:cs="Segoe UI"/>
          <w:color w:val="25313D"/>
          <w:sz w:val="18"/>
          <w:szCs w:val="18"/>
        </w:rPr>
        <w:t xml:space="preserve"> for real-time monitoring of </w:t>
      </w:r>
      <w:r w:rsidRPr="00BB0040">
        <w:rPr>
          <w:rFonts w:ascii="Segoe UI" w:eastAsia="Times New Roman" w:hAnsi="Segoe UI" w:cs="Segoe UI"/>
          <w:b/>
          <w:bCs/>
          <w:color w:val="25313D"/>
          <w:sz w:val="18"/>
          <w:szCs w:val="18"/>
        </w:rPr>
        <w:t>patient care metrics</w:t>
      </w:r>
      <w:r w:rsidRPr="00BB0040">
        <w:rPr>
          <w:rFonts w:ascii="Segoe UI" w:eastAsia="Times New Roman" w:hAnsi="Segoe UI" w:cs="Segoe UI"/>
          <w:color w:val="25313D"/>
          <w:sz w:val="18"/>
          <w:szCs w:val="18"/>
        </w:rPr>
        <w:t xml:space="preserve">, including bed occupancy rates, medication adherence, </w:t>
      </w:r>
      <w:r w:rsidRPr="00BB0040">
        <w:rPr>
          <w:rFonts w:ascii="Segoe UI" w:eastAsia="Times New Roman" w:hAnsi="Segoe UI" w:cs="Segoe UI"/>
          <w:b/>
          <w:bCs/>
          <w:color w:val="25313D"/>
          <w:sz w:val="18"/>
          <w:szCs w:val="18"/>
        </w:rPr>
        <w:t>patient wait times</w:t>
      </w:r>
      <w:r w:rsidRPr="00BB0040">
        <w:rPr>
          <w:rFonts w:ascii="Segoe UI" w:eastAsia="Times New Roman" w:hAnsi="Segoe UI" w:cs="Segoe UI"/>
          <w:color w:val="25313D"/>
          <w:sz w:val="18"/>
          <w:szCs w:val="18"/>
        </w:rPr>
        <w:t>, enabling healthcare providers to make informed decisions</w:t>
      </w:r>
      <w:r>
        <w:rPr>
          <w:rFonts w:ascii="Segoe UI" w:eastAsia="Times New Roman" w:hAnsi="Segoe UI" w:cs="Segoe UI"/>
          <w:color w:val="25313D"/>
          <w:sz w:val="18"/>
          <w:szCs w:val="18"/>
        </w:rPr>
        <w:t>.</w:t>
      </w:r>
    </w:p>
    <w:p w14:paraId="5E3D6B40" w14:textId="27C60F8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70E4AE36"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 xml:space="preserve">Selenium WebDriver, </w:t>
      </w:r>
      <w:r w:rsidR="00C61655">
        <w:rPr>
          <w:rFonts w:ascii="Segoe UI" w:hAnsi="Segoe UI" w:cs="Segoe UI"/>
          <w:color w:val="25313D"/>
          <w:sz w:val="18"/>
          <w:szCs w:val="18"/>
          <w:lang w:val="en"/>
        </w:rPr>
        <w:t xml:space="preserve">Power BI, </w:t>
      </w:r>
      <w:r w:rsidR="007B392F" w:rsidRPr="002D4579">
        <w:rPr>
          <w:rFonts w:ascii="Segoe UI" w:hAnsi="Segoe UI" w:cs="Segoe UI"/>
          <w:color w:val="25313D"/>
          <w:sz w:val="18"/>
          <w:szCs w:val="18"/>
          <w:lang w:val="en"/>
        </w:rPr>
        <w:t>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5CFF" w14:textId="77777777" w:rsidR="00CD6ABE" w:rsidRDefault="00CD6ABE" w:rsidP="007F411A">
      <w:pPr>
        <w:spacing w:after="0" w:line="240" w:lineRule="auto"/>
      </w:pPr>
      <w:r>
        <w:separator/>
      </w:r>
    </w:p>
  </w:endnote>
  <w:endnote w:type="continuationSeparator" w:id="0">
    <w:p w14:paraId="2AE6CAC7" w14:textId="77777777" w:rsidR="00CD6ABE" w:rsidRDefault="00CD6ABE"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07C3F" w14:textId="77777777" w:rsidR="00CD6ABE" w:rsidRDefault="00CD6ABE" w:rsidP="007F411A">
      <w:pPr>
        <w:spacing w:after="0" w:line="240" w:lineRule="auto"/>
      </w:pPr>
      <w:r>
        <w:separator/>
      </w:r>
    </w:p>
  </w:footnote>
  <w:footnote w:type="continuationSeparator" w:id="0">
    <w:p w14:paraId="7C884548" w14:textId="77777777" w:rsidR="00CD6ABE" w:rsidRDefault="00CD6ABE"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2A2D"/>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106F"/>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3615B"/>
    <w:rsid w:val="00641C2C"/>
    <w:rsid w:val="0064395A"/>
    <w:rsid w:val="00653700"/>
    <w:rsid w:val="00661344"/>
    <w:rsid w:val="006633CB"/>
    <w:rsid w:val="00670855"/>
    <w:rsid w:val="006715EC"/>
    <w:rsid w:val="00677050"/>
    <w:rsid w:val="00684261"/>
    <w:rsid w:val="00684A52"/>
    <w:rsid w:val="006956AC"/>
    <w:rsid w:val="00695FEA"/>
    <w:rsid w:val="006A06E6"/>
    <w:rsid w:val="006A0ADF"/>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0E71"/>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202A"/>
    <w:rsid w:val="00A75F93"/>
    <w:rsid w:val="00AA1815"/>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04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1655"/>
    <w:rsid w:val="00C63DC1"/>
    <w:rsid w:val="00C700BE"/>
    <w:rsid w:val="00C704A4"/>
    <w:rsid w:val="00C90A99"/>
    <w:rsid w:val="00C94074"/>
    <w:rsid w:val="00C9769B"/>
    <w:rsid w:val="00CA38B1"/>
    <w:rsid w:val="00CA5F19"/>
    <w:rsid w:val="00CB3FF2"/>
    <w:rsid w:val="00CB4BB8"/>
    <w:rsid w:val="00CC2135"/>
    <w:rsid w:val="00CC4CB7"/>
    <w:rsid w:val="00CD6ABE"/>
    <w:rsid w:val="00CF219D"/>
    <w:rsid w:val="00CF3DB3"/>
    <w:rsid w:val="00D13618"/>
    <w:rsid w:val="00D13BE0"/>
    <w:rsid w:val="00D205FE"/>
    <w:rsid w:val="00D23FBF"/>
    <w:rsid w:val="00D26B43"/>
    <w:rsid w:val="00D41436"/>
    <w:rsid w:val="00D43831"/>
    <w:rsid w:val="00D46B1D"/>
    <w:rsid w:val="00D52E49"/>
    <w:rsid w:val="00D63C91"/>
    <w:rsid w:val="00D77818"/>
    <w:rsid w:val="00D8029E"/>
    <w:rsid w:val="00D85684"/>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6</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186</cp:revision>
  <cp:lastPrinted>2024-01-19T00:50:00Z</cp:lastPrinted>
  <dcterms:created xsi:type="dcterms:W3CDTF">2024-01-18T23:50:00Z</dcterms:created>
  <dcterms:modified xsi:type="dcterms:W3CDTF">2024-04-18T19:35:00Z</dcterms:modified>
</cp:coreProperties>
</file>