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D7949" w14:textId="77777777" w:rsidR="002A75AB" w:rsidRPr="002A75AB" w:rsidRDefault="002A75AB" w:rsidP="002A75AB">
      <w:pPr>
        <w:rPr>
          <w:b/>
          <w:bCs/>
        </w:rPr>
      </w:pPr>
      <w:r w:rsidRPr="002A75AB">
        <w:rPr>
          <w:b/>
          <w:bCs/>
        </w:rPr>
        <w:t>Mahashree Nagar Property by RKM Promoters</w:t>
      </w:r>
    </w:p>
    <w:p w14:paraId="3FB29ACB" w14:textId="77777777" w:rsidR="002A75AB" w:rsidRPr="002A75AB" w:rsidRDefault="002A75AB" w:rsidP="002A75AB">
      <w:pPr>
        <w:numPr>
          <w:ilvl w:val="0"/>
          <w:numId w:val="1"/>
        </w:numPr>
      </w:pPr>
      <w:r w:rsidRPr="002A75AB">
        <w:t>30 Total Plots</w:t>
      </w:r>
    </w:p>
    <w:p w14:paraId="41E93D34" w14:textId="77777777" w:rsidR="002A75AB" w:rsidRPr="002A75AB" w:rsidRDefault="002A75AB" w:rsidP="002A75AB">
      <w:pPr>
        <w:numPr>
          <w:ilvl w:val="0"/>
          <w:numId w:val="1"/>
        </w:numPr>
      </w:pPr>
      <w:r w:rsidRPr="002A75AB">
        <w:t>14 Plots Sold</w:t>
      </w:r>
    </w:p>
    <w:p w14:paraId="2BDDDD77" w14:textId="77777777" w:rsidR="002A75AB" w:rsidRPr="002A75AB" w:rsidRDefault="002A75AB" w:rsidP="002A75AB">
      <w:pPr>
        <w:numPr>
          <w:ilvl w:val="0"/>
          <w:numId w:val="1"/>
        </w:numPr>
      </w:pPr>
      <w:r w:rsidRPr="002A75AB">
        <w:t>16 Plots Availble</w:t>
      </w:r>
    </w:p>
    <w:p w14:paraId="7985F572" w14:textId="77777777" w:rsidR="002A75AB" w:rsidRPr="002A75AB" w:rsidRDefault="002A75AB" w:rsidP="002A75AB">
      <w:r w:rsidRPr="002A75AB">
        <w:t>79715.11 Sq. Ft.</w:t>
      </w:r>
    </w:p>
    <w:p w14:paraId="232600BD" w14:textId="77777777" w:rsidR="002A75AB" w:rsidRPr="002A75AB" w:rsidRDefault="002A75AB" w:rsidP="002A75AB">
      <w:r w:rsidRPr="002A75AB">
        <w:t>118/2, Padakacheri, Valangaiman.</w:t>
      </w:r>
    </w:p>
    <w:p w14:paraId="03F722EA" w14:textId="77777777" w:rsidR="002A75AB" w:rsidRPr="002A75AB" w:rsidRDefault="002A75AB" w:rsidP="002A75AB">
      <w:pPr>
        <w:numPr>
          <w:ilvl w:val="0"/>
          <w:numId w:val="2"/>
        </w:numPr>
      </w:pPr>
      <w:r w:rsidRPr="002A75AB">
        <mc:AlternateContent>
          <mc:Choice Requires="wps">
            <w:drawing>
              <wp:inline distT="0" distB="0" distL="0" distR="0" wp14:anchorId="56FA6668" wp14:editId="5F3794D9">
                <wp:extent cx="304800" cy="304800"/>
                <wp:effectExtent l="0" t="0" r="0" b="0"/>
                <wp:docPr id="1245410541" name="Rectangle 24" descr="Mahashree Nagar Property - Im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39E6" id="Rectangle 24" o:spid="_x0000_s1026" alt="Mahashree Nagar Property - Im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30CBA" w14:textId="77777777" w:rsidR="002A75AB" w:rsidRPr="002A75AB" w:rsidRDefault="002A75AB" w:rsidP="002A75AB">
      <w:pPr>
        <w:numPr>
          <w:ilvl w:val="0"/>
          <w:numId w:val="2"/>
        </w:numPr>
      </w:pPr>
      <w:r w:rsidRPr="002A75AB">
        <mc:AlternateContent>
          <mc:Choice Requires="wps">
            <w:drawing>
              <wp:inline distT="0" distB="0" distL="0" distR="0" wp14:anchorId="72562657" wp14:editId="6E09CBD1">
                <wp:extent cx="304800" cy="304800"/>
                <wp:effectExtent l="0" t="0" r="0" b="0"/>
                <wp:docPr id="1008214396" name="Rectangle 23" descr="Mahashree Nagar Property - Img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DBD2E" id="Rectangle 23" o:spid="_x0000_s1026" alt="Mahashree Nagar Property - Img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0C0B5E" w14:textId="77777777" w:rsidR="002A75AB" w:rsidRPr="002A75AB" w:rsidRDefault="002A75AB" w:rsidP="002A75AB">
      <w:pPr>
        <w:numPr>
          <w:ilvl w:val="0"/>
          <w:numId w:val="2"/>
        </w:numPr>
      </w:pPr>
      <w:r w:rsidRPr="002A75AB">
        <mc:AlternateContent>
          <mc:Choice Requires="wps">
            <w:drawing>
              <wp:inline distT="0" distB="0" distL="0" distR="0" wp14:anchorId="08DD06A4" wp14:editId="225482D8">
                <wp:extent cx="304800" cy="304800"/>
                <wp:effectExtent l="0" t="0" r="0" b="0"/>
                <wp:docPr id="1782967781" name="Rectangle 22" descr="Mahashree Nagar Property - Img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FA76C" id="Rectangle 22" o:spid="_x0000_s1026" alt="Mahashree Nagar Property - Img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1D0026" w14:textId="77777777" w:rsidR="002A75AB" w:rsidRPr="002A75AB" w:rsidRDefault="002A75AB" w:rsidP="002A75AB">
      <w:pPr>
        <w:numPr>
          <w:ilvl w:val="0"/>
          <w:numId w:val="2"/>
        </w:numPr>
      </w:pPr>
      <w:r w:rsidRPr="002A75AB">
        <mc:AlternateContent>
          <mc:Choice Requires="wps">
            <w:drawing>
              <wp:inline distT="0" distB="0" distL="0" distR="0" wp14:anchorId="1F2C53F7" wp14:editId="029DE6C1">
                <wp:extent cx="304800" cy="304800"/>
                <wp:effectExtent l="0" t="0" r="0" b="0"/>
                <wp:docPr id="1203470069" name="Rectangle 21" descr="Mahashree Nagar Property - Img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81341" id="Rectangle 21" o:spid="_x0000_s1026" alt="Mahashree Nagar Property - Img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9B73F7" w14:textId="77777777" w:rsidR="002A75AB" w:rsidRPr="002A75AB" w:rsidRDefault="002A75AB" w:rsidP="002A75AB">
      <w:pPr>
        <w:numPr>
          <w:ilvl w:val="0"/>
          <w:numId w:val="2"/>
        </w:numPr>
      </w:pPr>
      <w:r w:rsidRPr="002A75AB">
        <mc:AlternateContent>
          <mc:Choice Requires="wps">
            <w:drawing>
              <wp:inline distT="0" distB="0" distL="0" distR="0" wp14:anchorId="7EAA1A2E" wp14:editId="5EBB4D06">
                <wp:extent cx="304800" cy="304800"/>
                <wp:effectExtent l="0" t="0" r="0" b="0"/>
                <wp:docPr id="773719092" name="Rectangle 20" descr="Mahashree Nagar Property - Img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2B3FC" id="Rectangle 20" o:spid="_x0000_s1026" alt="Mahashree Nagar Property - Img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BCB37C" w14:textId="77777777" w:rsidR="002A75AB" w:rsidRPr="002A75AB" w:rsidRDefault="002A75AB" w:rsidP="002A75AB">
      <w:pPr>
        <w:numPr>
          <w:ilvl w:val="0"/>
          <w:numId w:val="2"/>
        </w:numPr>
      </w:pPr>
      <w:r w:rsidRPr="002A75AB">
        <mc:AlternateContent>
          <mc:Choice Requires="wps">
            <w:drawing>
              <wp:inline distT="0" distB="0" distL="0" distR="0" wp14:anchorId="5286C8C1" wp14:editId="17D06B55">
                <wp:extent cx="304800" cy="304800"/>
                <wp:effectExtent l="0" t="0" r="0" b="0"/>
                <wp:docPr id="2067175765" name="Rectangle 19" descr="Mahashree Nagar Property - Img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F121B" id="Rectangle 19" o:spid="_x0000_s1026" alt="Mahashree Nagar Property - Img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3E4CF9" w14:textId="77777777" w:rsidR="002A75AB" w:rsidRPr="002A75AB" w:rsidRDefault="002A75AB" w:rsidP="002A75AB">
      <w:pPr>
        <w:numPr>
          <w:ilvl w:val="0"/>
          <w:numId w:val="3"/>
        </w:numPr>
      </w:pPr>
      <w:r w:rsidRPr="002A75AB">
        <mc:AlternateContent>
          <mc:Choice Requires="wps">
            <w:drawing>
              <wp:inline distT="0" distB="0" distL="0" distR="0" wp14:anchorId="31B25FD7" wp14:editId="23138B48">
                <wp:extent cx="304800" cy="304800"/>
                <wp:effectExtent l="0" t="0" r="0" b="0"/>
                <wp:docPr id="674600783" name="Rectangle 18" descr="realestate in kumbakoana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FF3E3" id="Rectangle 18" o:spid="_x0000_s1026" alt="realestate in kumbakoana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1BDDC0" w14:textId="77777777" w:rsidR="002A75AB" w:rsidRPr="002A75AB" w:rsidRDefault="002A75AB" w:rsidP="002A75AB">
      <w:pPr>
        <w:numPr>
          <w:ilvl w:val="0"/>
          <w:numId w:val="3"/>
        </w:numPr>
      </w:pPr>
      <w:r w:rsidRPr="002A75AB">
        <mc:AlternateContent>
          <mc:Choice Requires="wps">
            <w:drawing>
              <wp:inline distT="0" distB="0" distL="0" distR="0" wp14:anchorId="3FD30A45" wp14:editId="1E3DCCFD">
                <wp:extent cx="304800" cy="304800"/>
                <wp:effectExtent l="0" t="0" r="0" b="0"/>
                <wp:docPr id="1269191499" name="Rectangle 17" descr="realestate in kumbakon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E73EF" id="Rectangle 17" o:spid="_x0000_s1026" alt="realestate in kumbakon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16DACD" w14:textId="77777777" w:rsidR="002A75AB" w:rsidRPr="002A75AB" w:rsidRDefault="002A75AB" w:rsidP="002A75AB">
      <w:pPr>
        <w:numPr>
          <w:ilvl w:val="0"/>
          <w:numId w:val="3"/>
        </w:numPr>
      </w:pPr>
      <w:r w:rsidRPr="002A75AB">
        <mc:AlternateContent>
          <mc:Choice Requires="wps">
            <w:drawing>
              <wp:inline distT="0" distB="0" distL="0" distR="0" wp14:anchorId="43EDCA2B" wp14:editId="1471BFAC">
                <wp:extent cx="304800" cy="304800"/>
                <wp:effectExtent l="0" t="0" r="0" b="0"/>
                <wp:docPr id="1590010914" name="Rectangle 16" descr="realestate in kumbakon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82DAB" id="Rectangle 16" o:spid="_x0000_s1026" alt="realestate in kumbakon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4D253" w14:textId="77777777" w:rsidR="002A75AB" w:rsidRPr="002A75AB" w:rsidRDefault="002A75AB" w:rsidP="002A75AB">
      <w:pPr>
        <w:numPr>
          <w:ilvl w:val="0"/>
          <w:numId w:val="3"/>
        </w:numPr>
      </w:pPr>
      <w:r w:rsidRPr="002A75AB">
        <mc:AlternateContent>
          <mc:Choice Requires="wps">
            <w:drawing>
              <wp:inline distT="0" distB="0" distL="0" distR="0" wp14:anchorId="6AD2DA1C" wp14:editId="36065FF4">
                <wp:extent cx="304800" cy="304800"/>
                <wp:effectExtent l="0" t="0" r="0" b="0"/>
                <wp:docPr id="20789191" name="Rectangle 15" descr="realestate in kumbakon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F0CD7" id="Rectangle 15" o:spid="_x0000_s1026" alt="realestate in kumbakon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958A8C" w14:textId="77777777" w:rsidR="002A75AB" w:rsidRPr="002A75AB" w:rsidRDefault="002A75AB" w:rsidP="002A75AB">
      <w:pPr>
        <w:numPr>
          <w:ilvl w:val="0"/>
          <w:numId w:val="3"/>
        </w:numPr>
      </w:pPr>
      <w:r w:rsidRPr="002A75AB">
        <mc:AlternateContent>
          <mc:Choice Requires="wps">
            <w:drawing>
              <wp:inline distT="0" distB="0" distL="0" distR="0" wp14:anchorId="2D9BF02E" wp14:editId="5259D4B3">
                <wp:extent cx="304800" cy="304800"/>
                <wp:effectExtent l="0" t="0" r="0" b="0"/>
                <wp:docPr id="88876715" name="Rectangle 14" descr="realestate in kumbakon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EED9F" id="Rectangle 14" o:spid="_x0000_s1026" alt="realestate in kumbakon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F1193D" w14:textId="77777777" w:rsidR="002A75AB" w:rsidRPr="002A75AB" w:rsidRDefault="002A75AB" w:rsidP="002A75AB">
      <w:pPr>
        <w:numPr>
          <w:ilvl w:val="0"/>
          <w:numId w:val="3"/>
        </w:numPr>
      </w:pPr>
      <w:r w:rsidRPr="002A75AB">
        <mc:AlternateContent>
          <mc:Choice Requires="wps">
            <w:drawing>
              <wp:inline distT="0" distB="0" distL="0" distR="0" wp14:anchorId="5B41B583" wp14:editId="02DD3E4E">
                <wp:extent cx="304800" cy="304800"/>
                <wp:effectExtent l="0" t="0" r="0" b="0"/>
                <wp:docPr id="1896874440" name="Rectangle 13" descr="realestate in kumbakon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E70E2" id="Rectangle 13" o:spid="_x0000_s1026" alt="realestate in kumbakon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622715" w14:textId="77777777" w:rsidR="002A75AB" w:rsidRPr="002A75AB" w:rsidRDefault="002A75AB" w:rsidP="002A75AB">
      <w:pPr>
        <w:rPr>
          <w:b/>
          <w:bCs/>
        </w:rPr>
      </w:pPr>
      <w:r w:rsidRPr="002A75AB">
        <w:rPr>
          <w:b/>
          <w:bCs/>
        </w:rPr>
        <w:t>Property Description</w:t>
      </w:r>
    </w:p>
    <w:p w14:paraId="1D821617" w14:textId="77777777" w:rsidR="002A75AB" w:rsidRPr="002A75AB" w:rsidRDefault="002A75AB" w:rsidP="002A75AB">
      <w:r w:rsidRPr="002A75AB">
        <w:t>Mahashree Nagar is located between Kumbakonam to Valangaiman main road along side of </w:t>
      </w:r>
      <w:r w:rsidRPr="002A75AB">
        <w:rPr>
          <w:b/>
          <w:bCs/>
        </w:rPr>
        <w:t>Padakacheri </w:t>
      </w:r>
      <w:r w:rsidRPr="002A75AB">
        <w:t>. It holds survey number </w:t>
      </w:r>
      <w:r w:rsidRPr="002A75AB">
        <w:rPr>
          <w:b/>
          <w:bCs/>
        </w:rPr>
        <w:t>118/2 </w:t>
      </w:r>
      <w:r w:rsidRPr="002A75AB">
        <w:t>and is surrounded by greenery and natural surroundings.</w:t>
      </w:r>
    </w:p>
    <w:p w14:paraId="22963272" w14:textId="77777777" w:rsidR="002A75AB" w:rsidRPr="002A75AB" w:rsidRDefault="002A75AB" w:rsidP="002A75AB">
      <w:r w:rsidRPr="002A75AB">
        <w:t>All the plots in Mahashree Nagar are DTCP approved as per the government norms and built under The Real Estate (Regulatory and Development) Act, 2016. The key highlights of these properties include uninterrupted power supply, </w:t>
      </w:r>
      <w:r w:rsidRPr="002A75AB">
        <w:rPr>
          <w:b/>
          <w:bCs/>
        </w:rPr>
        <w:t>30 ft Tar road </w:t>
      </w:r>
      <w:r w:rsidRPr="002A75AB">
        <w:t>, and easy groundwater facility. The entire property is surrounded by strong and safe fencing to create a compact community layout.</w:t>
      </w:r>
    </w:p>
    <w:p w14:paraId="7719FAD4" w14:textId="77777777" w:rsidR="002A75AB" w:rsidRPr="002A75AB" w:rsidRDefault="002A75AB" w:rsidP="002A75AB">
      <w:r w:rsidRPr="002A75AB">
        <w:lastRenderedPageBreak/>
        <w:t>We have dedicated </w:t>
      </w:r>
      <w:r w:rsidRPr="002A75AB">
        <w:rPr>
          <w:b/>
          <w:bCs/>
        </w:rPr>
        <w:t>Customer Relationship Managers </w:t>
      </w:r>
      <w:r w:rsidRPr="002A75AB">
        <w:t>for each customer who will guide you through the process from token payment to final registration.</w:t>
      </w:r>
    </w:p>
    <w:p w14:paraId="3AB898CB" w14:textId="77777777" w:rsidR="002A75AB" w:rsidRPr="002A75AB" w:rsidRDefault="002A75AB" w:rsidP="002A75AB">
      <w:r w:rsidRPr="002A75AB">
        <w:t>Visit our website, RKM Promoters, to explore more about our real estate offerings in Kumbakonam.</w:t>
      </w:r>
    </w:p>
    <w:p w14:paraId="56CA6E4C" w14:textId="77777777" w:rsidR="002A75AB" w:rsidRPr="002A75AB" w:rsidRDefault="002A75AB" w:rsidP="002A75AB">
      <w:pPr>
        <w:rPr>
          <w:b/>
          <w:bCs/>
        </w:rPr>
      </w:pPr>
      <w:r w:rsidRPr="002A75AB">
        <w:rPr>
          <w:b/>
          <w:bCs/>
        </w:rPr>
        <w:t>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1777"/>
      </w:tblGrid>
      <w:tr w:rsidR="002A75AB" w:rsidRPr="002A75AB" w14:paraId="2410F62B" w14:textId="77777777" w:rsidTr="002A75AB">
        <w:trPr>
          <w:tblCellSpacing w:w="15" w:type="dxa"/>
        </w:trPr>
        <w:tc>
          <w:tcPr>
            <w:tcW w:w="0" w:type="auto"/>
            <w:vAlign w:val="center"/>
            <w:hideMark/>
          </w:tcPr>
          <w:p w14:paraId="2EF64F8C" w14:textId="77777777" w:rsidR="002A75AB" w:rsidRPr="002A75AB" w:rsidRDefault="002A75AB" w:rsidP="002A75AB">
            <w:r w:rsidRPr="002A75AB">
              <w:rPr>
                <w:b/>
                <w:bCs/>
              </w:rPr>
              <w:t>Survey_No:</w:t>
            </w:r>
            <w:r w:rsidRPr="002A75AB">
              <w:t> 118/2</w:t>
            </w:r>
          </w:p>
        </w:tc>
        <w:tc>
          <w:tcPr>
            <w:tcW w:w="0" w:type="auto"/>
            <w:vAlign w:val="center"/>
            <w:hideMark/>
          </w:tcPr>
          <w:p w14:paraId="3A5683F4" w14:textId="77777777" w:rsidR="002A75AB" w:rsidRPr="002A75AB" w:rsidRDefault="002A75AB" w:rsidP="002A75AB">
            <w:r w:rsidRPr="002A75AB">
              <w:rPr>
                <w:b/>
                <w:bCs/>
              </w:rPr>
              <w:t>Taluk:</w:t>
            </w:r>
            <w:r w:rsidRPr="002A75AB">
              <w:t> Padakacheri</w:t>
            </w:r>
          </w:p>
        </w:tc>
      </w:tr>
      <w:tr w:rsidR="002A75AB" w:rsidRPr="002A75AB" w14:paraId="5E080C62" w14:textId="77777777" w:rsidTr="002A75AB">
        <w:trPr>
          <w:tblCellSpacing w:w="15" w:type="dxa"/>
        </w:trPr>
        <w:tc>
          <w:tcPr>
            <w:tcW w:w="0" w:type="auto"/>
            <w:vAlign w:val="center"/>
            <w:hideMark/>
          </w:tcPr>
          <w:p w14:paraId="39C090E2" w14:textId="77777777" w:rsidR="002A75AB" w:rsidRPr="002A75AB" w:rsidRDefault="002A75AB" w:rsidP="002A75AB">
            <w:r w:rsidRPr="002A75AB">
              <w:rPr>
                <w:b/>
                <w:bCs/>
              </w:rPr>
              <w:t>Panchayat:</w:t>
            </w:r>
            <w:r w:rsidRPr="002A75AB">
              <w:t> Valangaiman</w:t>
            </w:r>
          </w:p>
        </w:tc>
        <w:tc>
          <w:tcPr>
            <w:tcW w:w="0" w:type="auto"/>
            <w:vAlign w:val="center"/>
            <w:hideMark/>
          </w:tcPr>
          <w:p w14:paraId="2B830FF6" w14:textId="77777777" w:rsidR="002A75AB" w:rsidRPr="002A75AB" w:rsidRDefault="002A75AB" w:rsidP="002A75AB">
            <w:r w:rsidRPr="002A75AB">
              <w:rPr>
                <w:b/>
                <w:bCs/>
              </w:rPr>
              <w:t>District:</w:t>
            </w:r>
            <w:r w:rsidRPr="002A75AB">
              <w:t> Thiruvarur</w:t>
            </w:r>
          </w:p>
        </w:tc>
      </w:tr>
      <w:tr w:rsidR="002A75AB" w:rsidRPr="002A75AB" w14:paraId="3259C603" w14:textId="77777777" w:rsidTr="002A75AB">
        <w:trPr>
          <w:tblCellSpacing w:w="15" w:type="dxa"/>
        </w:trPr>
        <w:tc>
          <w:tcPr>
            <w:tcW w:w="0" w:type="auto"/>
            <w:vAlign w:val="center"/>
            <w:hideMark/>
          </w:tcPr>
          <w:p w14:paraId="75CFF865" w14:textId="77777777" w:rsidR="002A75AB" w:rsidRPr="002A75AB" w:rsidRDefault="002A75AB" w:rsidP="002A75AB">
            <w:r w:rsidRPr="002A75AB">
              <w:rPr>
                <w:b/>
                <w:bCs/>
              </w:rPr>
              <w:t>State:</w:t>
            </w:r>
            <w:r w:rsidRPr="002A75AB">
              <w:t>Tamilnadu</w:t>
            </w:r>
          </w:p>
        </w:tc>
        <w:tc>
          <w:tcPr>
            <w:tcW w:w="0" w:type="auto"/>
            <w:vAlign w:val="center"/>
            <w:hideMark/>
          </w:tcPr>
          <w:p w14:paraId="46793101" w14:textId="77777777" w:rsidR="002A75AB" w:rsidRPr="002A75AB" w:rsidRDefault="002A75AB" w:rsidP="002A75AB">
            <w:r w:rsidRPr="002A75AB">
              <w:rPr>
                <w:b/>
                <w:bCs/>
              </w:rPr>
              <w:t>PINCode:</w:t>
            </w:r>
            <w:r w:rsidRPr="002A75AB">
              <w:t> 612804</w:t>
            </w:r>
          </w:p>
        </w:tc>
      </w:tr>
    </w:tbl>
    <w:p w14:paraId="390E21FA" w14:textId="77777777" w:rsidR="002A75AB" w:rsidRPr="002A75AB" w:rsidRDefault="002A75AB" w:rsidP="002A75AB">
      <w:pPr>
        <w:rPr>
          <w:b/>
          <w:bCs/>
        </w:rPr>
      </w:pPr>
      <w:r w:rsidRPr="002A75AB">
        <w:rPr>
          <w:b/>
          <w:bCs/>
        </w:rPr>
        <w:t>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0"/>
        <w:gridCol w:w="3045"/>
      </w:tblGrid>
      <w:tr w:rsidR="002A75AB" w:rsidRPr="002A75AB" w14:paraId="0163FEBB" w14:textId="77777777" w:rsidTr="002A75AB">
        <w:trPr>
          <w:tblCellSpacing w:w="15" w:type="dxa"/>
        </w:trPr>
        <w:tc>
          <w:tcPr>
            <w:tcW w:w="0" w:type="auto"/>
            <w:vAlign w:val="center"/>
            <w:hideMark/>
          </w:tcPr>
          <w:p w14:paraId="6E3A5932" w14:textId="77777777" w:rsidR="002A75AB" w:rsidRPr="002A75AB" w:rsidRDefault="002A75AB" w:rsidP="002A75AB">
            <w:r w:rsidRPr="002A75AB">
              <w:rPr>
                <w:b/>
                <w:bCs/>
              </w:rPr>
              <w:t>Total Property Area:</w:t>
            </w:r>
            <w:r w:rsidRPr="002A75AB">
              <w:t>79715.11 Sq. Ft.</w:t>
            </w:r>
          </w:p>
        </w:tc>
        <w:tc>
          <w:tcPr>
            <w:tcW w:w="0" w:type="auto"/>
            <w:vAlign w:val="center"/>
            <w:hideMark/>
          </w:tcPr>
          <w:p w14:paraId="4F7CCA26" w14:textId="77777777" w:rsidR="002A75AB" w:rsidRPr="002A75AB" w:rsidRDefault="002A75AB" w:rsidP="002A75AB">
            <w:r w:rsidRPr="002A75AB">
              <w:rPr>
                <w:b/>
                <w:bCs/>
              </w:rPr>
              <w:t>Total No. of plots:</w:t>
            </w:r>
            <w:r w:rsidRPr="002A75AB">
              <w:t> 30</w:t>
            </w:r>
          </w:p>
        </w:tc>
      </w:tr>
      <w:tr w:rsidR="002A75AB" w:rsidRPr="002A75AB" w14:paraId="79C041AA" w14:textId="77777777" w:rsidTr="002A75AB">
        <w:trPr>
          <w:tblCellSpacing w:w="15" w:type="dxa"/>
        </w:trPr>
        <w:tc>
          <w:tcPr>
            <w:tcW w:w="0" w:type="auto"/>
            <w:vAlign w:val="center"/>
            <w:hideMark/>
          </w:tcPr>
          <w:p w14:paraId="74300720" w14:textId="77777777" w:rsidR="002A75AB" w:rsidRPr="002A75AB" w:rsidRDefault="002A75AB" w:rsidP="002A75AB">
            <w:r w:rsidRPr="002A75AB">
              <w:rPr>
                <w:b/>
                <w:bCs/>
              </w:rPr>
              <w:t>No. of Plots Sold:</w:t>
            </w:r>
            <w:r w:rsidRPr="002A75AB">
              <w:t> 14</w:t>
            </w:r>
          </w:p>
        </w:tc>
        <w:tc>
          <w:tcPr>
            <w:tcW w:w="0" w:type="auto"/>
            <w:vAlign w:val="center"/>
            <w:hideMark/>
          </w:tcPr>
          <w:p w14:paraId="718E437F" w14:textId="77777777" w:rsidR="002A75AB" w:rsidRPr="002A75AB" w:rsidRDefault="002A75AB" w:rsidP="002A75AB">
            <w:r w:rsidRPr="002A75AB">
              <w:rPr>
                <w:b/>
                <w:bCs/>
              </w:rPr>
              <w:t>No. of Plots Available:</w:t>
            </w:r>
            <w:r w:rsidRPr="002A75AB">
              <w:t> 16</w:t>
            </w:r>
          </w:p>
        </w:tc>
      </w:tr>
      <w:tr w:rsidR="002A75AB" w:rsidRPr="002A75AB" w14:paraId="7E5D49C3" w14:textId="77777777" w:rsidTr="002A75AB">
        <w:trPr>
          <w:tblCellSpacing w:w="15" w:type="dxa"/>
        </w:trPr>
        <w:tc>
          <w:tcPr>
            <w:tcW w:w="0" w:type="auto"/>
            <w:vAlign w:val="center"/>
            <w:hideMark/>
          </w:tcPr>
          <w:p w14:paraId="5FA41190" w14:textId="77777777" w:rsidR="002A75AB" w:rsidRPr="002A75AB" w:rsidRDefault="002A75AB" w:rsidP="002A75AB">
            <w:r w:rsidRPr="002A75AB">
              <w:rPr>
                <w:b/>
                <w:bCs/>
              </w:rPr>
              <w:t>Road Type:</w:t>
            </w:r>
            <w:r w:rsidRPr="002A75AB">
              <w:t> 30 Ft. Tar Road</w:t>
            </w:r>
          </w:p>
        </w:tc>
        <w:tc>
          <w:tcPr>
            <w:tcW w:w="0" w:type="auto"/>
            <w:vAlign w:val="center"/>
            <w:hideMark/>
          </w:tcPr>
          <w:p w14:paraId="3442B66D" w14:textId="77777777" w:rsidR="002A75AB" w:rsidRPr="002A75AB" w:rsidRDefault="002A75AB" w:rsidP="002A75AB">
            <w:r w:rsidRPr="002A75AB">
              <w:rPr>
                <w:b/>
                <w:bCs/>
              </w:rPr>
              <w:t>Fencing Type:</w:t>
            </w:r>
            <w:r w:rsidRPr="002A75AB">
              <w:t> Fully Compounded</w:t>
            </w:r>
          </w:p>
        </w:tc>
      </w:tr>
      <w:tr w:rsidR="002A75AB" w:rsidRPr="002A75AB" w14:paraId="2436C4BA" w14:textId="77777777" w:rsidTr="002A75AB">
        <w:trPr>
          <w:tblCellSpacing w:w="15" w:type="dxa"/>
        </w:trPr>
        <w:tc>
          <w:tcPr>
            <w:tcW w:w="0" w:type="auto"/>
            <w:vAlign w:val="center"/>
            <w:hideMark/>
          </w:tcPr>
          <w:p w14:paraId="5BE3B9B2" w14:textId="77777777" w:rsidR="002A75AB" w:rsidRPr="002A75AB" w:rsidRDefault="002A75AB" w:rsidP="002A75AB">
            <w:r w:rsidRPr="002A75AB">
              <w:rPr>
                <w:b/>
                <w:bCs/>
              </w:rPr>
              <w:t>Land Mark:</w:t>
            </w:r>
            <w:r w:rsidRPr="002A75AB">
              <w:t>On the way to Srilasri Mahan Ramalinga Swami</w:t>
            </w:r>
          </w:p>
        </w:tc>
        <w:tc>
          <w:tcPr>
            <w:tcW w:w="0" w:type="auto"/>
            <w:vAlign w:val="center"/>
            <w:hideMark/>
          </w:tcPr>
          <w:p w14:paraId="4A57C53E" w14:textId="77777777" w:rsidR="002A75AB" w:rsidRPr="002A75AB" w:rsidRDefault="002A75AB" w:rsidP="002A75AB">
            <w:r w:rsidRPr="002A75AB">
              <w:rPr>
                <w:b/>
                <w:bCs/>
              </w:rPr>
              <w:t>Bus Stop:</w:t>
            </w:r>
            <w:r w:rsidRPr="002A75AB">
              <w:t> padakacheri Bus Stop</w:t>
            </w:r>
          </w:p>
        </w:tc>
      </w:tr>
      <w:tr w:rsidR="002A75AB" w:rsidRPr="002A75AB" w14:paraId="44B2A7FC" w14:textId="77777777" w:rsidTr="002A75AB">
        <w:trPr>
          <w:tblCellSpacing w:w="15" w:type="dxa"/>
        </w:trPr>
        <w:tc>
          <w:tcPr>
            <w:tcW w:w="0" w:type="auto"/>
            <w:vAlign w:val="center"/>
            <w:hideMark/>
          </w:tcPr>
          <w:p w14:paraId="6425C7F1" w14:textId="77777777" w:rsidR="002A75AB" w:rsidRPr="002A75AB" w:rsidRDefault="002A75AB" w:rsidP="002A75AB">
            <w:r w:rsidRPr="002A75AB">
              <w:rPr>
                <w:b/>
                <w:bCs/>
              </w:rPr>
              <w:t>20 X 60:</w:t>
            </w:r>
            <w:r w:rsidRPr="002A75AB">
              <w:t>15 Plots</w:t>
            </w:r>
          </w:p>
        </w:tc>
        <w:tc>
          <w:tcPr>
            <w:tcW w:w="0" w:type="auto"/>
            <w:vAlign w:val="center"/>
            <w:hideMark/>
          </w:tcPr>
          <w:p w14:paraId="1874677B" w14:textId="77777777" w:rsidR="002A75AB" w:rsidRPr="002A75AB" w:rsidRDefault="002A75AB" w:rsidP="002A75AB">
            <w:r w:rsidRPr="002A75AB">
              <w:rPr>
                <w:b/>
                <w:bCs/>
              </w:rPr>
              <w:t>40 X 60</w:t>
            </w:r>
            <w:r w:rsidRPr="002A75AB">
              <w:t> 10 Plots</w:t>
            </w:r>
          </w:p>
        </w:tc>
      </w:tr>
      <w:tr w:rsidR="002A75AB" w:rsidRPr="002A75AB" w14:paraId="0D752DFF" w14:textId="77777777" w:rsidTr="002A75AB">
        <w:trPr>
          <w:tblCellSpacing w:w="15" w:type="dxa"/>
        </w:trPr>
        <w:tc>
          <w:tcPr>
            <w:tcW w:w="0" w:type="auto"/>
            <w:vAlign w:val="center"/>
            <w:hideMark/>
          </w:tcPr>
          <w:p w14:paraId="14E34145" w14:textId="77777777" w:rsidR="002A75AB" w:rsidRPr="002A75AB" w:rsidRDefault="002A75AB" w:rsidP="002A75AB">
            <w:r w:rsidRPr="002A75AB">
              <w:rPr>
                <w:b/>
                <w:bCs/>
              </w:rPr>
              <w:t>15 X 35</w:t>
            </w:r>
            <w:r w:rsidRPr="002A75AB">
              <w:t>5 Plots</w:t>
            </w:r>
          </w:p>
        </w:tc>
        <w:tc>
          <w:tcPr>
            <w:tcW w:w="0" w:type="auto"/>
            <w:vAlign w:val="center"/>
            <w:hideMark/>
          </w:tcPr>
          <w:p w14:paraId="6D4BBBEC" w14:textId="77777777" w:rsidR="002A75AB" w:rsidRPr="002A75AB" w:rsidRDefault="002A75AB" w:rsidP="002A75AB">
            <w:r w:rsidRPr="002A75AB">
              <w:rPr>
                <w:b/>
                <w:bCs/>
              </w:rPr>
              <w:t> </w:t>
            </w:r>
            <w:r w:rsidRPr="002A75AB">
              <w:t>  </w:t>
            </w:r>
          </w:p>
        </w:tc>
      </w:tr>
    </w:tbl>
    <w:p w14:paraId="63723A6B" w14:textId="77777777" w:rsidR="002A75AB" w:rsidRPr="002A75AB" w:rsidRDefault="002A75AB" w:rsidP="002A75AB">
      <w:pPr>
        <w:rPr>
          <w:b/>
          <w:bCs/>
        </w:rPr>
      </w:pPr>
      <w:r w:rsidRPr="002A75AB">
        <w:rPr>
          <w:b/>
          <w:bCs/>
        </w:rPr>
        <w:t>Features</w:t>
      </w:r>
    </w:p>
    <w:p w14:paraId="30381036" w14:textId="77777777" w:rsidR="002A75AB" w:rsidRPr="002A75AB" w:rsidRDefault="002A75AB" w:rsidP="002A75AB">
      <w:pPr>
        <w:numPr>
          <w:ilvl w:val="0"/>
          <w:numId w:val="4"/>
        </w:numPr>
      </w:pPr>
      <w:r w:rsidRPr="002A75AB">
        <w:t>Main Road </w:t>
      </w:r>
    </w:p>
    <w:p w14:paraId="71D2AC53" w14:textId="77777777" w:rsidR="002A75AB" w:rsidRPr="002A75AB" w:rsidRDefault="002A75AB" w:rsidP="002A75AB">
      <w:pPr>
        <w:numPr>
          <w:ilvl w:val="0"/>
          <w:numId w:val="4"/>
        </w:numPr>
      </w:pPr>
      <w:r w:rsidRPr="002A75AB">
        <w:t>Residential Area</w:t>
      </w:r>
    </w:p>
    <w:p w14:paraId="3A29DBA5" w14:textId="77777777" w:rsidR="002A75AB" w:rsidRPr="002A75AB" w:rsidRDefault="002A75AB" w:rsidP="002A75AB">
      <w:pPr>
        <w:numPr>
          <w:ilvl w:val="0"/>
          <w:numId w:val="4"/>
        </w:numPr>
      </w:pPr>
      <w:r w:rsidRPr="002A75AB">
        <w:t>Fencing</w:t>
      </w:r>
    </w:p>
    <w:p w14:paraId="72DC2D91" w14:textId="77777777" w:rsidR="002A75AB" w:rsidRPr="002A75AB" w:rsidRDefault="002A75AB" w:rsidP="002A75AB">
      <w:pPr>
        <w:numPr>
          <w:ilvl w:val="0"/>
          <w:numId w:val="4"/>
        </w:numPr>
      </w:pPr>
      <w:r w:rsidRPr="002A75AB">
        <w:t>Tar Road</w:t>
      </w:r>
    </w:p>
    <w:p w14:paraId="03CD11B6" w14:textId="77777777" w:rsidR="002A75AB" w:rsidRPr="002A75AB" w:rsidRDefault="002A75AB" w:rsidP="002A75AB">
      <w:pPr>
        <w:numPr>
          <w:ilvl w:val="0"/>
          <w:numId w:val="4"/>
        </w:numPr>
      </w:pPr>
      <w:r w:rsidRPr="002A75AB">
        <w:t>Ground Water </w:t>
      </w:r>
    </w:p>
    <w:p w14:paraId="6D2D144F" w14:textId="77777777" w:rsidR="002A75AB" w:rsidRPr="002A75AB" w:rsidRDefault="002A75AB" w:rsidP="002A75AB">
      <w:pPr>
        <w:numPr>
          <w:ilvl w:val="0"/>
          <w:numId w:val="4"/>
        </w:numPr>
      </w:pPr>
      <w:r w:rsidRPr="002A75AB">
        <w:t>Power Supply</w:t>
      </w:r>
    </w:p>
    <w:p w14:paraId="75710671" w14:textId="77777777" w:rsidR="002A75AB" w:rsidRPr="002A75AB" w:rsidRDefault="002A75AB" w:rsidP="002A75AB">
      <w:pPr>
        <w:numPr>
          <w:ilvl w:val="0"/>
          <w:numId w:val="4"/>
        </w:numPr>
      </w:pPr>
      <w:r w:rsidRPr="002A75AB">
        <w:t>Near by Schools</w:t>
      </w:r>
    </w:p>
    <w:p w14:paraId="0C11250D" w14:textId="77777777" w:rsidR="002A75AB" w:rsidRPr="002A75AB" w:rsidRDefault="002A75AB" w:rsidP="002A75AB">
      <w:pPr>
        <w:numPr>
          <w:ilvl w:val="0"/>
          <w:numId w:val="4"/>
        </w:numPr>
      </w:pPr>
      <w:r w:rsidRPr="002A75AB">
        <w:t>Near by Colleges</w:t>
      </w:r>
    </w:p>
    <w:p w14:paraId="08C70AEA" w14:textId="77777777" w:rsidR="009863E4" w:rsidRDefault="009863E4"/>
    <w:sectPr w:rsidR="00986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96E6F"/>
    <w:multiLevelType w:val="multilevel"/>
    <w:tmpl w:val="CA7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43D2D"/>
    <w:multiLevelType w:val="multilevel"/>
    <w:tmpl w:val="431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01705"/>
    <w:multiLevelType w:val="multilevel"/>
    <w:tmpl w:val="AF7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C54EB"/>
    <w:multiLevelType w:val="multilevel"/>
    <w:tmpl w:val="02D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555930">
    <w:abstractNumId w:val="1"/>
  </w:num>
  <w:num w:numId="2" w16cid:durableId="192619570">
    <w:abstractNumId w:val="3"/>
  </w:num>
  <w:num w:numId="3" w16cid:durableId="1766000900">
    <w:abstractNumId w:val="2"/>
  </w:num>
  <w:num w:numId="4" w16cid:durableId="187422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AB"/>
    <w:rsid w:val="000576A1"/>
    <w:rsid w:val="002A75AB"/>
    <w:rsid w:val="002F5856"/>
    <w:rsid w:val="005C3139"/>
    <w:rsid w:val="00966DBD"/>
    <w:rsid w:val="009863E4"/>
    <w:rsid w:val="00EA3FB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177A"/>
  <w15:chartTrackingRefBased/>
  <w15:docId w15:val="{03D99E70-91CB-43C3-8FCA-9535AA2C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5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5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5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5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5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5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5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5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5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5AB"/>
    <w:rPr>
      <w:rFonts w:eastAsiaTheme="majorEastAsia" w:cstheme="majorBidi"/>
      <w:color w:val="272727" w:themeColor="text1" w:themeTint="D8"/>
    </w:rPr>
  </w:style>
  <w:style w:type="paragraph" w:styleId="Title">
    <w:name w:val="Title"/>
    <w:basedOn w:val="Normal"/>
    <w:next w:val="Normal"/>
    <w:link w:val="TitleChar"/>
    <w:uiPriority w:val="10"/>
    <w:qFormat/>
    <w:rsid w:val="002A7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5AB"/>
    <w:pPr>
      <w:spacing w:before="160"/>
      <w:jc w:val="center"/>
    </w:pPr>
    <w:rPr>
      <w:i/>
      <w:iCs/>
      <w:color w:val="404040" w:themeColor="text1" w:themeTint="BF"/>
    </w:rPr>
  </w:style>
  <w:style w:type="character" w:customStyle="1" w:styleId="QuoteChar">
    <w:name w:val="Quote Char"/>
    <w:basedOn w:val="DefaultParagraphFont"/>
    <w:link w:val="Quote"/>
    <w:uiPriority w:val="29"/>
    <w:rsid w:val="002A75AB"/>
    <w:rPr>
      <w:i/>
      <w:iCs/>
      <w:color w:val="404040" w:themeColor="text1" w:themeTint="BF"/>
    </w:rPr>
  </w:style>
  <w:style w:type="paragraph" w:styleId="ListParagraph">
    <w:name w:val="List Paragraph"/>
    <w:basedOn w:val="Normal"/>
    <w:uiPriority w:val="34"/>
    <w:qFormat/>
    <w:rsid w:val="002A75AB"/>
    <w:pPr>
      <w:ind w:left="720"/>
      <w:contextualSpacing/>
    </w:pPr>
  </w:style>
  <w:style w:type="character" w:styleId="IntenseEmphasis">
    <w:name w:val="Intense Emphasis"/>
    <w:basedOn w:val="DefaultParagraphFont"/>
    <w:uiPriority w:val="21"/>
    <w:qFormat/>
    <w:rsid w:val="002A75AB"/>
    <w:rPr>
      <w:i/>
      <w:iCs/>
      <w:color w:val="2F5496" w:themeColor="accent1" w:themeShade="BF"/>
    </w:rPr>
  </w:style>
  <w:style w:type="paragraph" w:styleId="IntenseQuote">
    <w:name w:val="Intense Quote"/>
    <w:basedOn w:val="Normal"/>
    <w:next w:val="Normal"/>
    <w:link w:val="IntenseQuoteChar"/>
    <w:uiPriority w:val="30"/>
    <w:qFormat/>
    <w:rsid w:val="002A75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5AB"/>
    <w:rPr>
      <w:i/>
      <w:iCs/>
      <w:color w:val="2F5496" w:themeColor="accent1" w:themeShade="BF"/>
    </w:rPr>
  </w:style>
  <w:style w:type="character" w:styleId="IntenseReference">
    <w:name w:val="Intense Reference"/>
    <w:basedOn w:val="DefaultParagraphFont"/>
    <w:uiPriority w:val="32"/>
    <w:qFormat/>
    <w:rsid w:val="002A75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83973">
      <w:bodyDiv w:val="1"/>
      <w:marLeft w:val="0"/>
      <w:marRight w:val="0"/>
      <w:marTop w:val="0"/>
      <w:marBottom w:val="0"/>
      <w:divBdr>
        <w:top w:val="none" w:sz="0" w:space="0" w:color="auto"/>
        <w:left w:val="none" w:sz="0" w:space="0" w:color="auto"/>
        <w:bottom w:val="none" w:sz="0" w:space="0" w:color="auto"/>
        <w:right w:val="none" w:sz="0" w:space="0" w:color="auto"/>
      </w:divBdr>
      <w:divsChild>
        <w:div w:id="373047055">
          <w:marLeft w:val="0"/>
          <w:marRight w:val="0"/>
          <w:marTop w:val="0"/>
          <w:marBottom w:val="0"/>
          <w:divBdr>
            <w:top w:val="none" w:sz="0" w:space="0" w:color="auto"/>
            <w:left w:val="none" w:sz="0" w:space="0" w:color="auto"/>
            <w:bottom w:val="none" w:sz="0" w:space="0" w:color="auto"/>
            <w:right w:val="none" w:sz="0" w:space="0" w:color="auto"/>
          </w:divBdr>
          <w:divsChild>
            <w:div w:id="1665013309">
              <w:marLeft w:val="0"/>
              <w:marRight w:val="0"/>
              <w:marTop w:val="0"/>
              <w:marBottom w:val="0"/>
              <w:divBdr>
                <w:top w:val="none" w:sz="0" w:space="0" w:color="auto"/>
                <w:left w:val="none" w:sz="0" w:space="0" w:color="auto"/>
                <w:bottom w:val="none" w:sz="0" w:space="0" w:color="auto"/>
                <w:right w:val="none" w:sz="0" w:space="0" w:color="auto"/>
              </w:divBdr>
              <w:divsChild>
                <w:div w:id="801197059">
                  <w:marLeft w:val="0"/>
                  <w:marRight w:val="0"/>
                  <w:marTop w:val="0"/>
                  <w:marBottom w:val="0"/>
                  <w:divBdr>
                    <w:top w:val="none" w:sz="0" w:space="0" w:color="auto"/>
                    <w:left w:val="none" w:sz="0" w:space="0" w:color="auto"/>
                    <w:bottom w:val="none" w:sz="0" w:space="0" w:color="auto"/>
                    <w:right w:val="none" w:sz="0" w:space="0" w:color="auto"/>
                  </w:divBdr>
                </w:div>
                <w:div w:id="1045520503">
                  <w:marLeft w:val="0"/>
                  <w:marRight w:val="0"/>
                  <w:marTop w:val="0"/>
                  <w:marBottom w:val="0"/>
                  <w:divBdr>
                    <w:top w:val="none" w:sz="0" w:space="0" w:color="auto"/>
                    <w:left w:val="none" w:sz="0" w:space="0" w:color="auto"/>
                    <w:bottom w:val="none" w:sz="0" w:space="0" w:color="auto"/>
                    <w:right w:val="none" w:sz="0" w:space="0" w:color="auto"/>
                  </w:divBdr>
                  <w:divsChild>
                    <w:div w:id="763384796">
                      <w:marLeft w:val="0"/>
                      <w:marRight w:val="0"/>
                      <w:marTop w:val="0"/>
                      <w:marBottom w:val="0"/>
                      <w:divBdr>
                        <w:top w:val="none" w:sz="0" w:space="0" w:color="auto"/>
                        <w:left w:val="none" w:sz="0" w:space="0" w:color="auto"/>
                        <w:bottom w:val="none" w:sz="0" w:space="0" w:color="auto"/>
                        <w:right w:val="none" w:sz="0" w:space="0" w:color="auto"/>
                      </w:divBdr>
                    </w:div>
                    <w:div w:id="9169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7515">
              <w:marLeft w:val="0"/>
              <w:marRight w:val="0"/>
              <w:marTop w:val="0"/>
              <w:marBottom w:val="0"/>
              <w:divBdr>
                <w:top w:val="none" w:sz="0" w:space="0" w:color="auto"/>
                <w:left w:val="none" w:sz="0" w:space="0" w:color="auto"/>
                <w:bottom w:val="none" w:sz="0" w:space="0" w:color="auto"/>
                <w:right w:val="none" w:sz="0" w:space="0" w:color="auto"/>
              </w:divBdr>
            </w:div>
          </w:divsChild>
        </w:div>
        <w:div w:id="658383528">
          <w:marLeft w:val="0"/>
          <w:marRight w:val="0"/>
          <w:marTop w:val="0"/>
          <w:marBottom w:val="0"/>
          <w:divBdr>
            <w:top w:val="none" w:sz="0" w:space="0" w:color="auto"/>
            <w:left w:val="none" w:sz="0" w:space="0" w:color="auto"/>
            <w:bottom w:val="none" w:sz="0" w:space="0" w:color="auto"/>
            <w:right w:val="none" w:sz="0" w:space="0" w:color="auto"/>
          </w:divBdr>
          <w:divsChild>
            <w:div w:id="1270815400">
              <w:marLeft w:val="0"/>
              <w:marRight w:val="0"/>
              <w:marTop w:val="0"/>
              <w:marBottom w:val="0"/>
              <w:divBdr>
                <w:top w:val="none" w:sz="0" w:space="0" w:color="auto"/>
                <w:left w:val="none" w:sz="0" w:space="0" w:color="auto"/>
                <w:bottom w:val="none" w:sz="0" w:space="0" w:color="auto"/>
                <w:right w:val="none" w:sz="0" w:space="0" w:color="auto"/>
              </w:divBdr>
              <w:divsChild>
                <w:div w:id="956181869">
                  <w:marLeft w:val="0"/>
                  <w:marRight w:val="0"/>
                  <w:marTop w:val="0"/>
                  <w:marBottom w:val="0"/>
                  <w:divBdr>
                    <w:top w:val="none" w:sz="0" w:space="0" w:color="auto"/>
                    <w:left w:val="none" w:sz="0" w:space="0" w:color="auto"/>
                    <w:bottom w:val="none" w:sz="0" w:space="0" w:color="auto"/>
                    <w:right w:val="none" w:sz="0" w:space="0" w:color="auto"/>
                  </w:divBdr>
                  <w:divsChild>
                    <w:div w:id="245723977">
                      <w:marLeft w:val="0"/>
                      <w:marRight w:val="0"/>
                      <w:marTop w:val="0"/>
                      <w:marBottom w:val="0"/>
                      <w:divBdr>
                        <w:top w:val="none" w:sz="0" w:space="0" w:color="auto"/>
                        <w:left w:val="none" w:sz="0" w:space="0" w:color="auto"/>
                        <w:bottom w:val="none" w:sz="0" w:space="0" w:color="auto"/>
                        <w:right w:val="none" w:sz="0" w:space="0" w:color="auto"/>
                      </w:divBdr>
                    </w:div>
                    <w:div w:id="17141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989">
      <w:bodyDiv w:val="1"/>
      <w:marLeft w:val="0"/>
      <w:marRight w:val="0"/>
      <w:marTop w:val="0"/>
      <w:marBottom w:val="0"/>
      <w:divBdr>
        <w:top w:val="none" w:sz="0" w:space="0" w:color="auto"/>
        <w:left w:val="none" w:sz="0" w:space="0" w:color="auto"/>
        <w:bottom w:val="none" w:sz="0" w:space="0" w:color="auto"/>
        <w:right w:val="none" w:sz="0" w:space="0" w:color="auto"/>
      </w:divBdr>
      <w:divsChild>
        <w:div w:id="1592279319">
          <w:marLeft w:val="0"/>
          <w:marRight w:val="0"/>
          <w:marTop w:val="0"/>
          <w:marBottom w:val="0"/>
          <w:divBdr>
            <w:top w:val="none" w:sz="0" w:space="0" w:color="auto"/>
            <w:left w:val="none" w:sz="0" w:space="0" w:color="auto"/>
            <w:bottom w:val="none" w:sz="0" w:space="0" w:color="auto"/>
            <w:right w:val="none" w:sz="0" w:space="0" w:color="auto"/>
          </w:divBdr>
          <w:divsChild>
            <w:div w:id="1622221722">
              <w:marLeft w:val="0"/>
              <w:marRight w:val="0"/>
              <w:marTop w:val="0"/>
              <w:marBottom w:val="0"/>
              <w:divBdr>
                <w:top w:val="none" w:sz="0" w:space="0" w:color="auto"/>
                <w:left w:val="none" w:sz="0" w:space="0" w:color="auto"/>
                <w:bottom w:val="none" w:sz="0" w:space="0" w:color="auto"/>
                <w:right w:val="none" w:sz="0" w:space="0" w:color="auto"/>
              </w:divBdr>
              <w:divsChild>
                <w:div w:id="738556241">
                  <w:marLeft w:val="0"/>
                  <w:marRight w:val="0"/>
                  <w:marTop w:val="0"/>
                  <w:marBottom w:val="0"/>
                  <w:divBdr>
                    <w:top w:val="none" w:sz="0" w:space="0" w:color="auto"/>
                    <w:left w:val="none" w:sz="0" w:space="0" w:color="auto"/>
                    <w:bottom w:val="none" w:sz="0" w:space="0" w:color="auto"/>
                    <w:right w:val="none" w:sz="0" w:space="0" w:color="auto"/>
                  </w:divBdr>
                </w:div>
                <w:div w:id="1497919985">
                  <w:marLeft w:val="0"/>
                  <w:marRight w:val="0"/>
                  <w:marTop w:val="0"/>
                  <w:marBottom w:val="0"/>
                  <w:divBdr>
                    <w:top w:val="none" w:sz="0" w:space="0" w:color="auto"/>
                    <w:left w:val="none" w:sz="0" w:space="0" w:color="auto"/>
                    <w:bottom w:val="none" w:sz="0" w:space="0" w:color="auto"/>
                    <w:right w:val="none" w:sz="0" w:space="0" w:color="auto"/>
                  </w:divBdr>
                  <w:divsChild>
                    <w:div w:id="1309355683">
                      <w:marLeft w:val="0"/>
                      <w:marRight w:val="0"/>
                      <w:marTop w:val="0"/>
                      <w:marBottom w:val="0"/>
                      <w:divBdr>
                        <w:top w:val="none" w:sz="0" w:space="0" w:color="auto"/>
                        <w:left w:val="none" w:sz="0" w:space="0" w:color="auto"/>
                        <w:bottom w:val="none" w:sz="0" w:space="0" w:color="auto"/>
                        <w:right w:val="none" w:sz="0" w:space="0" w:color="auto"/>
                      </w:divBdr>
                    </w:div>
                    <w:div w:id="6793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28">
              <w:marLeft w:val="0"/>
              <w:marRight w:val="0"/>
              <w:marTop w:val="0"/>
              <w:marBottom w:val="0"/>
              <w:divBdr>
                <w:top w:val="none" w:sz="0" w:space="0" w:color="auto"/>
                <w:left w:val="none" w:sz="0" w:space="0" w:color="auto"/>
                <w:bottom w:val="none" w:sz="0" w:space="0" w:color="auto"/>
                <w:right w:val="none" w:sz="0" w:space="0" w:color="auto"/>
              </w:divBdr>
            </w:div>
          </w:divsChild>
        </w:div>
        <w:div w:id="428936880">
          <w:marLeft w:val="0"/>
          <w:marRight w:val="0"/>
          <w:marTop w:val="0"/>
          <w:marBottom w:val="0"/>
          <w:divBdr>
            <w:top w:val="none" w:sz="0" w:space="0" w:color="auto"/>
            <w:left w:val="none" w:sz="0" w:space="0" w:color="auto"/>
            <w:bottom w:val="none" w:sz="0" w:space="0" w:color="auto"/>
            <w:right w:val="none" w:sz="0" w:space="0" w:color="auto"/>
          </w:divBdr>
          <w:divsChild>
            <w:div w:id="1307130081">
              <w:marLeft w:val="0"/>
              <w:marRight w:val="0"/>
              <w:marTop w:val="0"/>
              <w:marBottom w:val="0"/>
              <w:divBdr>
                <w:top w:val="none" w:sz="0" w:space="0" w:color="auto"/>
                <w:left w:val="none" w:sz="0" w:space="0" w:color="auto"/>
                <w:bottom w:val="none" w:sz="0" w:space="0" w:color="auto"/>
                <w:right w:val="none" w:sz="0" w:space="0" w:color="auto"/>
              </w:divBdr>
              <w:divsChild>
                <w:div w:id="1713188322">
                  <w:marLeft w:val="0"/>
                  <w:marRight w:val="0"/>
                  <w:marTop w:val="0"/>
                  <w:marBottom w:val="0"/>
                  <w:divBdr>
                    <w:top w:val="none" w:sz="0" w:space="0" w:color="auto"/>
                    <w:left w:val="none" w:sz="0" w:space="0" w:color="auto"/>
                    <w:bottom w:val="none" w:sz="0" w:space="0" w:color="auto"/>
                    <w:right w:val="none" w:sz="0" w:space="0" w:color="auto"/>
                  </w:divBdr>
                  <w:divsChild>
                    <w:div w:id="2115978548">
                      <w:marLeft w:val="0"/>
                      <w:marRight w:val="0"/>
                      <w:marTop w:val="0"/>
                      <w:marBottom w:val="0"/>
                      <w:divBdr>
                        <w:top w:val="none" w:sz="0" w:space="0" w:color="auto"/>
                        <w:left w:val="none" w:sz="0" w:space="0" w:color="auto"/>
                        <w:bottom w:val="none" w:sz="0" w:space="0" w:color="auto"/>
                        <w:right w:val="none" w:sz="0" w:space="0" w:color="auto"/>
                      </w:divBdr>
                    </w:div>
                    <w:div w:id="783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p</dc:creator>
  <cp:keywords/>
  <dc:description/>
  <cp:lastModifiedBy>Ashokkumar p</cp:lastModifiedBy>
  <cp:revision>1</cp:revision>
  <dcterms:created xsi:type="dcterms:W3CDTF">2025-06-29T16:50:00Z</dcterms:created>
  <dcterms:modified xsi:type="dcterms:W3CDTF">2025-06-29T16:50:00Z</dcterms:modified>
</cp:coreProperties>
</file>