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64"/>
        </w:rPr>
        <w:br/>
        <w:br/>
        <w:br/>
        <w:br/>
        <w:t>KNOWHUB</w:t>
        <w:br/>
      </w:r>
    </w:p>
    <w:p>
      <w:pPr>
        <w:jc w:val="center"/>
      </w:pPr>
      <w:r>
        <w:rPr>
          <w:i/>
          <w:color w:val="708090"/>
          <w:sz w:val="28"/>
        </w:rPr>
        <w:t>Comprehensive In-Depth System Design &amp; Technical Specification</w:t>
        <w:br/>
        <w:br/>
      </w:r>
    </w:p>
    <w:p>
      <w:pPr>
        <w:jc w:val="center"/>
      </w:pPr>
      <w:r>
        <w:rPr>
          <w:sz w:val="22"/>
        </w:rPr>
        <w:t>An Advanced Knowledge-Sharing Platform with Multi-Model Persistence</w:t>
        <w:br/>
        <w:br/>
        <w:br/>
        <w:br/>
        <w:br/>
        <w:br/>
        <w:br/>
      </w:r>
    </w:p>
    <w:p>
      <w:r>
        <w:br w:type="page"/>
      </w:r>
    </w:p>
    <w:p>
      <w:pPr>
        <w:pStyle w:val="Heading1"/>
      </w:pPr>
      <w:r>
        <w:rPr>
          <w:b/>
          <w:color w:val="1B365D"/>
          <w:sz w:val="32"/>
        </w:rPr>
        <w:t>1. Problem Statement &amp; Functional Requirements</w:t>
      </w:r>
    </w:p>
    <w:p>
      <w:r>
        <w:t>Modern knowledge platforms such as Stack Overflow, Quora, and Medium face unique scaling challenges. They must serve highly personalized feeds in real-time, rank thousands of answers dynamically based on user votes, index complex textual content for semantic search, and manage a highly connected social graph of follower-following relations. The system must handle massive write loads (upvotes, comments, question posts) and even larger read loads (feed viewing, searches).</w:t>
      </w:r>
    </w:p>
    <w:p>
      <w:r>
        <w:t>Key requirements addressed by this design:</w:t>
      </w:r>
    </w:p>
    <w:p>
      <w:r>
        <w:t>• User authentication and profiles with follow/unfollow capabilities.</w:t>
      </w:r>
    </w:p>
    <w:p>
      <w:r>
        <w:t>• Real-time feed construction leveraging hybrid push-pull pipelines to solve the celebrity update bottleneck.</w:t>
      </w:r>
    </w:p>
    <w:p>
      <w:r>
        <w:t>• Answer posting with statistically robust Wilson Score Interval sorting.</w:t>
      </w:r>
    </w:p>
    <w:p>
      <w:r>
        <w:t>• Hybrid Search Fusion combining exact keyword matching (lexical) and context-aware understanding (semantic).</w:t>
      </w:r>
    </w:p>
    <w:p>
      <w:r>
        <w:t>• Real-time notifications delivered over persistent WebSocket connections.</w:t>
      </w:r>
    </w:p>
    <w:p>
      <w:pPr>
        <w:spacing w:after="240"/>
      </w:pPr>
    </w:p>
    <w:p>
      <w:pPr>
        <w:pStyle w:val="Heading1"/>
      </w:pPr>
      <w:r>
        <w:rPr>
          <w:color w:val="1B365D"/>
        </w:rPr>
        <w:t>2. The Multi-Database Solution &amp; Technical Rationale</w:t>
      </w:r>
    </w:p>
    <w:p>
      <w:r>
        <w:t>To model real-world scale, KnowHub employs a polyglot persistence architecture. A single database cannot efficiently serve transactional tables, deep graph traversals, and vector searches simultaneously. Thus, we decompose persistence into four core engines: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Storage Layer</w:t>
            </w:r>
          </w:p>
        </w:tc>
        <w:tc>
          <w:tcPr>
            <w:tcW w:type="dxa" w:w="31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Technical Fit</w:t>
            </w:r>
          </w:p>
        </w:tc>
        <w:tc>
          <w:tcPr>
            <w:tcW w:type="dxa" w:w="31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Design Rationale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SQL Database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SQLite / PostgreSQL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Stores ACID-compliant tables (Users, Topics, Questions) where foreign keys and unique constraints are paramount.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4F7"/>
          </w:tcPr>
          <w:p>
            <w:r>
              <w:t>NoSQL Partitioned Store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4F7"/>
          </w:tcPr>
          <w:p>
            <w:r>
              <w:t>Apache Cassandra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4F7"/>
          </w:tcPr>
          <w:p>
            <w:r>
              <w:t>Stores Answers and Comments as partitioned document trees. Organizes data into hash folders by parent ID for O(1) query speeds.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Graph Database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Neo4j / Graph List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Maintains User-User follows and User-Topic follows. Ideal for computing recommendations using graph traversals.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4F7"/>
          </w:tcPr>
          <w:p>
            <w:r>
              <w:t>Vector Database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4F7"/>
          </w:tcPr>
          <w:p>
            <w:r>
              <w:t>Qdrant / TF-IDF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4F7"/>
          </w:tcPr>
          <w:p>
            <w:r>
              <w:t>Stores text embeddings of title and body strings. Runs Cosine similarity searches to provide contextually relevant recommendations.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365D"/>
        </w:rPr>
        <w:t>3. System Design Concepts &amp; Algorithms</w:t>
      </w:r>
    </w:p>
    <w:p>
      <w:pPr>
        <w:pStyle w:val="Heading2"/>
      </w:pPr>
      <w:r>
        <w:t>Answer Ranking: Wilson Score Interval</w:t>
      </w:r>
    </w:p>
    <w:p>
      <w:r>
        <w:t>A naive ranking method (e.g. upvotes / total_votes) fails when a post has 1 upvote and 0 downvotes (100% positive but low statistical significance). KnowHub uses the Wilson Score Interval (95% confidence):</w:t>
      </w:r>
    </w:p>
    <w:p>
      <w:r>
        <w:t>Score = (p_hat + z^2/(2n) - z * sqrt((p_hat * (1 - p_hat) + z^2/(4n)) / n)) / (1 + z^2/n)</w:t>
        <w:br/>
        <w:t>Where p_hat = upvotes / total_votes, n = total_votes, and z = 1.96. This yields a statistically robust score, ranking answers mathematically based on consensus quality.</w:t>
      </w:r>
    </w:p>
    <w:p>
      <w:pPr>
        <w:pStyle w:val="Heading2"/>
      </w:pPr>
      <w:r>
        <w:t>Feed Construction: Hybrid Push-Pull Model</w:t>
      </w:r>
    </w:p>
    <w:p>
      <w:r>
        <w:t>• Push Path: When standard users post a question, the event publishes and immediately appends the post to their followers' feed timelines.</w:t>
        <w:br/>
        <w:t>• Pull Path: Celebrity authors (users with many followers) do not push. Instead, when a follower loads their feed, the system dynamically queries the celebrity's posts and merges them.</w:t>
        <w:br/>
        <w:t>This keeps write-amplification minimal while maintaining rapid feed load times.</w:t>
      </w:r>
    </w:p>
    <w:p>
      <w:pPr>
        <w:pStyle w:val="Heading2"/>
      </w:pPr>
      <w:r>
        <w:t>Search: Hybrid Lexical + Semantic Fusion</w:t>
      </w:r>
    </w:p>
    <w:p>
      <w:r>
        <w:t>Search requests calculate two scores for every document:</w:t>
        <w:br/>
        <w:t>1. Lexical Score: Jaccard overlap similarity of search query tokens and document tokens.</w:t>
        <w:br/>
        <w:t>2. Semantic Score: Cosine similarity of the document's TF-IDF term vector against the search query.</w:t>
        <w:br/>
        <w:t>The final ranking is a weighted sum: Score = 0.3 * Lexical + 0.7 * Semantic, ensuring relevant, exact and contextual matches.</w:t>
      </w:r>
    </w:p>
    <w:p>
      <w:r>
        <w:br w:type="page"/>
      </w:r>
    </w:p>
    <w:p>
      <w:pPr>
        <w:pStyle w:val="Heading1"/>
      </w:pPr>
      <w:r>
        <w:rPr>
          <w:color w:val="1B365D"/>
        </w:rPr>
        <w:t>4. Operations, Observability &amp; Security</w:t>
      </w:r>
    </w:p>
    <w:p>
      <w:pPr>
        <w:pStyle w:val="Heading2"/>
      </w:pPr>
      <w:r>
        <w:t>WebSocket Architecture &amp; Security</w:t>
      </w:r>
    </w:p>
    <w:p>
      <w:r>
        <w:t>Real-time alerts use WebSockets (?token=...). The incoming connection verifies the JWT signature, rejects unauthorized connections (close code 4001), and enforces a rate limit of 10 concurrent connections per IP address (close code 1008).</w:t>
      </w:r>
    </w:p>
    <w:p>
      <w:pPr>
        <w:pStyle w:val="Heading2"/>
      </w:pPr>
      <w:r>
        <w:t>Observability &amp; Structured Logging</w:t>
      </w:r>
    </w:p>
    <w:p>
      <w:r>
        <w:t>• Structured Logging: Written to stdout/file in JSON format using Loguru.</w:t>
        <w:br/>
        <w:t>• System Metrics: Exposed via the /metrics endpoint, scraped by Prometheus to track HTTP request count, path latencies, and WebSocket states.</w:t>
      </w:r>
    </w:p>
    <w:p>
      <w:pPr>
        <w:pStyle w:val="Heading1"/>
      </w:pPr>
      <w:r>
        <w:rPr>
          <w:color w:val="1B365D"/>
        </w:rPr>
        <w:t>5. Operations &amp; Local Setup Guide</w:t>
      </w:r>
    </w:p>
    <w:p>
      <w:r>
        <w:t>To run KnowHub locally:</w:t>
      </w:r>
    </w:p>
    <w:p>
      <w:r>
        <w:t>1. Install requirements: pip install -r requirements.txt</w:t>
      </w:r>
    </w:p>
    <w:p>
      <w:r>
        <w:t>2. Start backend: uvicorn main:app --reload --host 127.0.0.1 --port 8000</w:t>
      </w:r>
    </w:p>
    <w:p>
      <w:r>
        <w:t>3. Build frontend: cd frontend &amp;&amp; npm install &amp;&amp; npm run dev</w:t>
      </w:r>
    </w:p>
    <w:p>
      <w:r>
        <w:t>4. Build with Docker: docker compose up --build -d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B2B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