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E3B" w:rsidRPr="004A5D4A" w:rsidRDefault="00420E3B" w:rsidP="00420E3B">
      <w:pPr>
        <w:rPr>
          <w:b/>
        </w:rPr>
      </w:pPr>
      <w:r w:rsidRPr="004A5D4A">
        <w:rPr>
          <w:b/>
        </w:rPr>
        <w:t xml:space="preserve">Case 1: Validation of Keynes’ Consumption Hypothesis. </w:t>
      </w:r>
    </w:p>
    <w:p w:rsidR="00420E3B" w:rsidRPr="00862A4C" w:rsidRDefault="00420E3B" w:rsidP="004A5D4A">
      <w:pPr>
        <w:pStyle w:val="NoSpacing"/>
      </w:pPr>
      <w:r w:rsidRPr="00862A4C">
        <w:t xml:space="preserve">Keynes Stated: </w:t>
      </w:r>
    </w:p>
    <w:p w:rsidR="00420E3B" w:rsidRPr="00862A4C" w:rsidRDefault="00420E3B" w:rsidP="004A5D4A">
      <w:pPr>
        <w:pStyle w:val="NoSpacing"/>
      </w:pPr>
      <w:r w:rsidRPr="00862A4C">
        <w:t xml:space="preserve">The fundamental psychological law… is that men [women] are disposed, as a rule and on average, to increase their consumption as their income increases, but not as much as the increase in their income.  </w:t>
      </w:r>
    </w:p>
    <w:p w:rsidR="00420E3B" w:rsidRPr="00862A4C" w:rsidRDefault="00420E3B" w:rsidP="004A5D4A">
      <w:pPr>
        <w:pStyle w:val="NoSpacing"/>
      </w:pPr>
      <w:r w:rsidRPr="00862A4C">
        <w:t xml:space="preserve">Validate this hypothesis of Keynes through the following steps of econometrics: </w:t>
      </w:r>
    </w:p>
    <w:p w:rsidR="00420E3B" w:rsidRPr="00862A4C" w:rsidRDefault="00420E3B" w:rsidP="004A5D4A">
      <w:pPr>
        <w:pStyle w:val="NoSpacing"/>
      </w:pPr>
      <w:r w:rsidRPr="00862A4C">
        <w:t xml:space="preserve">1. Statement of the theory or hypothesis. </w:t>
      </w:r>
    </w:p>
    <w:p w:rsidR="00420E3B" w:rsidRPr="00862A4C" w:rsidRDefault="00420E3B" w:rsidP="004A5D4A">
      <w:pPr>
        <w:pStyle w:val="NoSpacing"/>
      </w:pPr>
      <w:r w:rsidRPr="00862A4C">
        <w:t xml:space="preserve">2. Specification of the mathematical model of the theory. </w:t>
      </w:r>
    </w:p>
    <w:p w:rsidR="00420E3B" w:rsidRPr="00862A4C" w:rsidRDefault="00420E3B" w:rsidP="004A5D4A">
      <w:pPr>
        <w:pStyle w:val="NoSpacing"/>
      </w:pPr>
      <w:r w:rsidRPr="00862A4C">
        <w:t xml:space="preserve">3. Specification of the statistical or econometric model.  </w:t>
      </w:r>
    </w:p>
    <w:p w:rsidR="00420E3B" w:rsidRPr="00862A4C" w:rsidRDefault="00420E3B" w:rsidP="004A5D4A">
      <w:pPr>
        <w:pStyle w:val="NoSpacing"/>
      </w:pPr>
      <w:r w:rsidRPr="00862A4C">
        <w:t>4. Obtaining the data.</w:t>
      </w:r>
    </w:p>
    <w:p w:rsidR="00420E3B" w:rsidRPr="00862A4C" w:rsidRDefault="00420E3B" w:rsidP="004A5D4A">
      <w:pPr>
        <w:pStyle w:val="NoSpacing"/>
      </w:pPr>
      <w:r w:rsidRPr="00862A4C">
        <w:t xml:space="preserve"> 5. Estimation of the parameters of the econometric model. </w:t>
      </w:r>
    </w:p>
    <w:p w:rsidR="00420E3B" w:rsidRPr="00862A4C" w:rsidRDefault="00420E3B" w:rsidP="004A5D4A">
      <w:pPr>
        <w:pStyle w:val="NoSpacing"/>
      </w:pPr>
      <w:r w:rsidRPr="00862A4C">
        <w:t xml:space="preserve">6. Hypothesis testing. </w:t>
      </w:r>
    </w:p>
    <w:p w:rsidR="00420E3B" w:rsidRPr="00862A4C" w:rsidRDefault="00420E3B" w:rsidP="004A5D4A">
      <w:pPr>
        <w:pStyle w:val="NoSpacing"/>
      </w:pPr>
      <w:r w:rsidRPr="00862A4C">
        <w:t xml:space="preserve">7. Forecasting or prediction. </w:t>
      </w:r>
    </w:p>
    <w:p w:rsidR="00420E3B" w:rsidRPr="00862A4C" w:rsidRDefault="00420E3B" w:rsidP="004A5D4A">
      <w:pPr>
        <w:pStyle w:val="NoSpacing"/>
      </w:pPr>
      <w:r w:rsidRPr="00862A4C">
        <w:t xml:space="preserve">8. Using the model for policy purposes. </w:t>
      </w:r>
    </w:p>
    <w:p w:rsidR="00420E3B" w:rsidRPr="00862A4C" w:rsidRDefault="00420E3B" w:rsidP="00862A4C">
      <w:pPr>
        <w:pStyle w:val="NoSpacing"/>
      </w:pPr>
      <w:r w:rsidRPr="00862A4C">
        <w:t>While discussing the steps ensure to elaborate on autonomous consumption, marginal propensity to consume (MPC), source of the data in step 4, goodness of the model (</w:t>
      </w:r>
      <w:r w:rsidRPr="00862A4C">
        <w:rPr>
          <w:rFonts w:ascii="Cambria Math" w:hAnsi="Cambria Math" w:cs="Cambria Math"/>
        </w:rPr>
        <w:t>𝑅</w:t>
      </w:r>
      <w:r w:rsidRPr="00862A4C">
        <w:t>2, p-values etc.) some example predictions, income m</w:t>
      </w:r>
      <w:r w:rsidR="00FB3C23" w:rsidRPr="00862A4C">
        <w:t xml:space="preserve">ultiplier and policy examples. </w:t>
      </w:r>
    </w:p>
    <w:p w:rsidR="00AC1D8A" w:rsidRDefault="00AC1D8A" w:rsidP="00862A4C">
      <w:pPr>
        <w:pStyle w:val="NoSpacing"/>
        <w:rPr>
          <w:b/>
        </w:rPr>
      </w:pPr>
    </w:p>
    <w:p w:rsidR="003920A7" w:rsidRPr="003920A7" w:rsidRDefault="003920A7" w:rsidP="00862A4C">
      <w:pPr>
        <w:pStyle w:val="NoSpacing"/>
        <w:rPr>
          <w:b/>
        </w:rPr>
      </w:pPr>
      <w:r w:rsidRPr="003920A7">
        <w:rPr>
          <w:b/>
        </w:rPr>
        <w:t xml:space="preserve">Case Study – Econometric Modelling of Keynesian Consumption Function using Simple Linear Regression   </w:t>
      </w:r>
    </w:p>
    <w:p w:rsidR="00265BF1" w:rsidRDefault="00265BF1" w:rsidP="00862A4C">
      <w:pPr>
        <w:pStyle w:val="NoSpacing"/>
        <w:rPr>
          <w:b/>
        </w:rPr>
      </w:pPr>
    </w:p>
    <w:p w:rsidR="003920A7" w:rsidRPr="00862A4C" w:rsidRDefault="00862A4C" w:rsidP="00862A4C">
      <w:pPr>
        <w:pStyle w:val="NoSpacing"/>
        <w:rPr>
          <w:b/>
        </w:rPr>
      </w:pPr>
      <w:r>
        <w:rPr>
          <w:b/>
        </w:rPr>
        <w:t xml:space="preserve">1.1. Statement of </w:t>
      </w:r>
      <w:r w:rsidR="00770546">
        <w:rPr>
          <w:b/>
        </w:rPr>
        <w:t>Theory -</w:t>
      </w:r>
      <w:r w:rsidR="003920A7">
        <w:t xml:space="preserve">Keynes stated (The General Theory of Employment, Interest and Money): The fundamental psychological law … is that men [women] are disposed, as a rule and on average, to increase their consumption as their income increases, but not as much as the increase in their income.  </w:t>
      </w:r>
    </w:p>
    <w:p w:rsidR="003920A7" w:rsidRDefault="003920A7" w:rsidP="00862A4C">
      <w:pPr>
        <w:pStyle w:val="NoSpacing"/>
      </w:pPr>
      <w:r>
        <w:t xml:space="preserve">In short, Keynes postulated that the marginal propensity to consume (MPC), the rate of change of consumption for a unit (say, a rupee) change in income, is greater than zero but less than one.  </w:t>
      </w:r>
    </w:p>
    <w:p w:rsidR="00265BF1" w:rsidRDefault="00265BF1" w:rsidP="00862A4C">
      <w:pPr>
        <w:pStyle w:val="NoSpacing"/>
        <w:rPr>
          <w:b/>
        </w:rPr>
      </w:pPr>
    </w:p>
    <w:p w:rsidR="003920A7" w:rsidRPr="00FB3C23" w:rsidRDefault="003920A7" w:rsidP="00862A4C">
      <w:pPr>
        <w:pStyle w:val="NoSpacing"/>
        <w:rPr>
          <w:b/>
        </w:rPr>
      </w:pPr>
      <w:r w:rsidRPr="00FB3C23">
        <w:rPr>
          <w:b/>
        </w:rPr>
        <w:t xml:space="preserve">1.2. Specification of the Mathematical Model of Consumption  </w:t>
      </w:r>
    </w:p>
    <w:p w:rsidR="003920A7" w:rsidRPr="00265BF1" w:rsidRDefault="003920A7" w:rsidP="00862A4C">
      <w:pPr>
        <w:pStyle w:val="NoSpacing"/>
      </w:pPr>
      <w:r>
        <w:t xml:space="preserve">Although Keynes postulated a positive relationship between consumption and income, he did not specify the </w:t>
      </w:r>
      <w:r w:rsidRPr="00265BF1">
        <w:t xml:space="preserve">precise form of the functional relationship between the two. For simplicity, Keynesian Consumption Function is taken as follows.  </w:t>
      </w:r>
    </w:p>
    <w:p w:rsidR="003920A7" w:rsidRPr="00265BF1" w:rsidRDefault="003920A7" w:rsidP="00862A4C">
      <w:pPr>
        <w:pStyle w:val="NoSpacing"/>
      </w:pPr>
      <w:r w:rsidRPr="00265BF1">
        <w:rPr>
          <w:rFonts w:ascii="Cambria Math" w:hAnsi="Cambria Math" w:cs="Cambria Math"/>
        </w:rPr>
        <w:t>𝐶</w:t>
      </w:r>
      <w:r w:rsidRPr="00265BF1">
        <w:t xml:space="preserve"> = </w:t>
      </w:r>
      <w:r w:rsidRPr="00265BF1">
        <w:rPr>
          <w:rFonts w:ascii="Cambria Math" w:hAnsi="Cambria Math" w:cs="Cambria Math"/>
        </w:rPr>
        <w:t>𝛼</w:t>
      </w:r>
      <w:r w:rsidRPr="00265BF1">
        <w:t xml:space="preserve"> + </w:t>
      </w:r>
      <w:r w:rsidRPr="00265BF1">
        <w:rPr>
          <w:rFonts w:ascii="Cambria Math" w:hAnsi="Cambria Math" w:cs="Cambria Math"/>
        </w:rPr>
        <w:t>𝛽</w:t>
      </w:r>
      <w:r w:rsidR="00265BF1" w:rsidRPr="00265BF1">
        <w:rPr>
          <w:rFonts w:cs="Cambria Math"/>
        </w:rPr>
        <w:t>Y</w:t>
      </w:r>
      <w:r w:rsidR="00FB3C23" w:rsidRPr="00265BF1">
        <w:t>;</w:t>
      </w:r>
      <w:r w:rsidRPr="00265BF1">
        <w:t xml:space="preserve">   0 ≤ </w:t>
      </w:r>
      <w:r w:rsidRPr="00265BF1">
        <w:rPr>
          <w:rFonts w:ascii="Cambria Math" w:hAnsi="Cambria Math" w:cs="Cambria Math"/>
        </w:rPr>
        <w:t>𝛽</w:t>
      </w:r>
      <w:r w:rsidRPr="00265BF1">
        <w:t xml:space="preserve"> ≤ 1</w:t>
      </w:r>
      <w:r w:rsidR="00FB3C23" w:rsidRPr="00265BF1">
        <w:t>… (</w:t>
      </w:r>
      <w:r w:rsidRPr="00265BF1">
        <w:t xml:space="preserve">2.1)  </w:t>
      </w:r>
    </w:p>
    <w:p w:rsidR="003920A7" w:rsidRDefault="00FB3C23" w:rsidP="00862A4C">
      <w:pPr>
        <w:pStyle w:val="NoSpacing"/>
      </w:pPr>
      <w:r w:rsidRPr="00265BF1">
        <w:t>Where</w:t>
      </w:r>
      <w:r w:rsidR="003920A7" w:rsidRPr="00265BF1">
        <w:t xml:space="preserve"> </w:t>
      </w:r>
      <w:r w:rsidR="003920A7" w:rsidRPr="00265BF1">
        <w:rPr>
          <w:rFonts w:ascii="Cambria Math" w:hAnsi="Cambria Math" w:cs="Cambria Math"/>
        </w:rPr>
        <w:t>𝐶</w:t>
      </w:r>
      <w:r w:rsidR="003920A7" w:rsidRPr="00265BF1">
        <w:t xml:space="preserve"> = consumption expenditure, </w:t>
      </w:r>
      <w:r w:rsidR="003920A7" w:rsidRPr="00265BF1">
        <w:rPr>
          <w:rFonts w:ascii="Cambria Math" w:hAnsi="Cambria Math" w:cs="Cambria Math"/>
        </w:rPr>
        <w:t>𝑌</w:t>
      </w:r>
      <w:r w:rsidR="003920A7" w:rsidRPr="00265BF1">
        <w:t xml:space="preserve"> = income. The intercept </w:t>
      </w:r>
      <w:r w:rsidR="003920A7" w:rsidRPr="00265BF1">
        <w:rPr>
          <w:rFonts w:ascii="Cambria Math" w:hAnsi="Cambria Math" w:cs="Cambria Math"/>
        </w:rPr>
        <w:t>𝛼</w:t>
      </w:r>
      <w:r w:rsidR="003920A7" w:rsidRPr="00265BF1">
        <w:t xml:space="preserve"> measures the autonomous consumption and</w:t>
      </w:r>
      <w:r w:rsidR="003920A7">
        <w:t xml:space="preserve"> the slope </w:t>
      </w:r>
      <w:r w:rsidR="003920A7">
        <w:rPr>
          <w:rFonts w:ascii="Cambria Math" w:hAnsi="Cambria Math" w:cs="Cambria Math"/>
        </w:rPr>
        <w:t>𝛽</w:t>
      </w:r>
      <w:r w:rsidR="003920A7">
        <w:t xml:space="preserve"> measures the marginal propensity to consume (MPC).    </w:t>
      </w:r>
    </w:p>
    <w:p w:rsidR="00265BF1" w:rsidRDefault="00265BF1" w:rsidP="00862A4C">
      <w:pPr>
        <w:pStyle w:val="NoSpacing"/>
        <w:rPr>
          <w:b/>
        </w:rPr>
      </w:pPr>
    </w:p>
    <w:p w:rsidR="003920A7" w:rsidRPr="00265BF1" w:rsidRDefault="003920A7" w:rsidP="00265BF1">
      <w:pPr>
        <w:pStyle w:val="NoSpacing"/>
        <w:rPr>
          <w:b/>
        </w:rPr>
      </w:pPr>
      <w:r w:rsidRPr="00265BF1">
        <w:rPr>
          <w:b/>
        </w:rPr>
        <w:t xml:space="preserve">1.3. Specification of the Statistical or Econometric Model of Consumption  </w:t>
      </w:r>
    </w:p>
    <w:p w:rsidR="003920A7" w:rsidRPr="00265BF1" w:rsidRDefault="003920A7" w:rsidP="00265BF1">
      <w:pPr>
        <w:pStyle w:val="NoSpacing"/>
      </w:pPr>
      <w:r w:rsidRPr="00265BF1">
        <w:t xml:space="preserve">Equation (2.1) specifies a deterministic or non-stochastic relationship between income and consumption. In practice the relationship is not exact instead it is stochastic or random. To allow for the inexact relationship one can define a stochastic model by adding a random error component.   </w:t>
      </w:r>
    </w:p>
    <w:p w:rsidR="003920A7" w:rsidRPr="00265BF1" w:rsidRDefault="003920A7" w:rsidP="00265BF1">
      <w:pPr>
        <w:pStyle w:val="NoSpacing"/>
      </w:pPr>
      <w:r w:rsidRPr="00265BF1">
        <w:rPr>
          <w:rFonts w:ascii="Cambria Math" w:hAnsi="Cambria Math" w:cs="Cambria Math"/>
        </w:rPr>
        <w:t>𝐶</w:t>
      </w:r>
      <w:r w:rsidRPr="00265BF1">
        <w:t xml:space="preserve"> = </w:t>
      </w:r>
      <w:r w:rsidRPr="00265BF1">
        <w:rPr>
          <w:rFonts w:ascii="Cambria Math" w:hAnsi="Cambria Math" w:cs="Cambria Math"/>
        </w:rPr>
        <w:t>𝛼</w:t>
      </w:r>
      <w:r w:rsidRPr="00265BF1">
        <w:t xml:space="preserve"> + </w:t>
      </w:r>
      <w:r w:rsidRPr="00265BF1">
        <w:rPr>
          <w:rFonts w:ascii="Cambria Math" w:hAnsi="Cambria Math" w:cs="Cambria Math"/>
        </w:rPr>
        <w:t>𝛽𝑌</w:t>
      </w:r>
      <w:r w:rsidRPr="00265BF1">
        <w:t xml:space="preserve"> + </w:t>
      </w:r>
      <w:r w:rsidRPr="00265BF1">
        <w:rPr>
          <w:rFonts w:ascii="Cambria Math" w:hAnsi="Cambria Math" w:cs="Cambria Math"/>
        </w:rPr>
        <w:t>𝜖</w:t>
      </w:r>
      <w:r w:rsidR="00475747" w:rsidRPr="00265BF1">
        <w:t>;</w:t>
      </w:r>
      <w:r w:rsidRPr="00265BF1">
        <w:t xml:space="preserve">   0 ≤ </w:t>
      </w:r>
      <w:r w:rsidRPr="00265BF1">
        <w:rPr>
          <w:rFonts w:ascii="Cambria Math" w:hAnsi="Cambria Math" w:cs="Cambria Math"/>
        </w:rPr>
        <w:t>𝛽</w:t>
      </w:r>
      <w:r w:rsidRPr="00265BF1">
        <w:t xml:space="preserve"> ≤ 1</w:t>
      </w:r>
      <w:r w:rsidR="00475747" w:rsidRPr="00265BF1">
        <w:t>… (</w:t>
      </w:r>
      <w:r w:rsidRPr="00265BF1">
        <w:t xml:space="preserve">2.2)  </w:t>
      </w:r>
    </w:p>
    <w:p w:rsidR="00265BF1" w:rsidRPr="00265BF1" w:rsidRDefault="00265BF1" w:rsidP="00265BF1">
      <w:pPr>
        <w:pStyle w:val="NoSpacing"/>
      </w:pPr>
    </w:p>
    <w:p w:rsidR="003920A7" w:rsidRPr="00265BF1" w:rsidRDefault="003920A7" w:rsidP="00265BF1">
      <w:pPr>
        <w:pStyle w:val="NoSpacing"/>
        <w:rPr>
          <w:b/>
        </w:rPr>
      </w:pPr>
      <w:r w:rsidRPr="00265BF1">
        <w:rPr>
          <w:b/>
        </w:rPr>
        <w:t xml:space="preserve">1.4. Data Collection  </w:t>
      </w:r>
    </w:p>
    <w:p w:rsidR="003920A7" w:rsidRPr="00265BF1" w:rsidRDefault="00475747" w:rsidP="00265BF1">
      <w:pPr>
        <w:pStyle w:val="NoSpacing"/>
      </w:pPr>
      <w:r w:rsidRPr="00265BF1">
        <w:t>T</w:t>
      </w:r>
      <w:r w:rsidR="003920A7" w:rsidRPr="00265BF1">
        <w:t xml:space="preserve">he equation (2.2) represents a simple linear regression model. To </w:t>
      </w:r>
      <w:r w:rsidRPr="00265BF1">
        <w:t>analyse</w:t>
      </w:r>
      <w:r w:rsidR="003920A7" w:rsidRPr="00265BF1">
        <w:t xml:space="preserve"> this model we need to estimate the unknown parameters using a random sample. Hence we need data on consumption and income. One can take the private final consumption expenditure (PFCE) as the consumption variable and gross domestic product (GDP) as income variable. Consider the data file Module 1.1 – SLRM.xlsx for analysis which has PFCE and GDP data for 1950-51 to 2006-2007, both in 1999-2000 prices measured in crore rupees.   </w:t>
      </w:r>
    </w:p>
    <w:p w:rsidR="003920A7" w:rsidRDefault="003920A7" w:rsidP="00265BF1">
      <w:pPr>
        <w:pStyle w:val="NoSpacing"/>
      </w:pPr>
      <w:r>
        <w:t xml:space="preserve">Source: National Accounts Statistics (2000, 2007, 2009), Central Statistical Organization, Ministry of Statistics and Programme Implementation, Government of India (http://www.mospi.gov.in/) </w:t>
      </w:r>
    </w:p>
    <w:p w:rsidR="003920A7" w:rsidRPr="00475747" w:rsidRDefault="003920A7" w:rsidP="00265BF1">
      <w:pPr>
        <w:pStyle w:val="NoSpacing"/>
        <w:rPr>
          <w:b/>
        </w:rPr>
      </w:pPr>
      <w:r w:rsidRPr="00475747">
        <w:rPr>
          <w:b/>
        </w:rPr>
        <w:lastRenderedPageBreak/>
        <w:t xml:space="preserve">1.5. Estimation of the Econometric Model  </w:t>
      </w:r>
    </w:p>
    <w:p w:rsidR="003920A7" w:rsidRDefault="003920A7" w:rsidP="009839C5">
      <w:pPr>
        <w:pStyle w:val="NoSpacing"/>
      </w:pPr>
      <w:r>
        <w:t xml:space="preserve">We </w:t>
      </w:r>
      <w:r w:rsidR="00475747">
        <w:t>analyse</w:t>
      </w:r>
      <w:r>
        <w:t xml:space="preserve"> the model in equation (2.2) as a classical simple linear regression model and obtain a sample regression function (SRF) of the </w:t>
      </w:r>
      <w:r w:rsidR="00475747">
        <w:t>Keynesian</w:t>
      </w:r>
      <w:r>
        <w:t xml:space="preserve"> Consumption Function as follows.   </w:t>
      </w:r>
      <w:r w:rsidR="00A533B8">
        <w:t xml:space="preserve">Also check goodness of the model using </w:t>
      </w:r>
      <w:r w:rsidR="00A533B8">
        <w:rPr>
          <w:rFonts w:ascii="Cambria Math" w:hAnsi="Cambria Math" w:cs="Cambria Math"/>
        </w:rPr>
        <w:t>𝑅</w:t>
      </w:r>
      <w:r w:rsidR="00A533B8">
        <w:t xml:space="preserve">2 and </w:t>
      </w:r>
      <w:r w:rsidR="00A533B8">
        <w:rPr>
          <w:rFonts w:ascii="Cambria Math" w:hAnsi="Cambria Math" w:cs="Cambria Math"/>
        </w:rPr>
        <w:t>𝑅𝐴𝑑𝑗</w:t>
      </w:r>
      <w:r w:rsidR="00A533B8">
        <w:t xml:space="preserve"> </w:t>
      </w:r>
      <w:r w:rsidR="00265BF1">
        <w:t>2.</w:t>
      </w:r>
      <w:r w:rsidR="009839C5">
        <w:t xml:space="preserve">   </w:t>
      </w:r>
    </w:p>
    <w:p w:rsidR="009839C5" w:rsidRDefault="009839C5" w:rsidP="009839C5">
      <w:pPr>
        <w:pStyle w:val="NoSpacing"/>
      </w:pPr>
    </w:p>
    <w:tbl>
      <w:tblPr>
        <w:tblW w:w="927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178"/>
        <w:gridCol w:w="1635"/>
        <w:gridCol w:w="1745"/>
        <w:gridCol w:w="2359"/>
        <w:gridCol w:w="2362"/>
      </w:tblGrid>
      <w:tr w:rsidR="006344A9" w:rsidTr="006344A9">
        <w:trPr>
          <w:cantSplit/>
          <w:trHeight w:val="237"/>
          <w:tblHeader/>
        </w:trPr>
        <w:tc>
          <w:tcPr>
            <w:tcW w:w="9279" w:type="dxa"/>
            <w:gridSpan w:val="5"/>
            <w:tcBorders>
              <w:top w:val="nil"/>
              <w:left w:val="nil"/>
              <w:bottom w:val="nil"/>
              <w:right w:val="nil"/>
            </w:tcBorders>
            <w:shd w:val="clear" w:color="auto" w:fill="FFFFFF"/>
            <w:tcMar>
              <w:top w:w="30" w:type="dxa"/>
              <w:left w:w="30" w:type="dxa"/>
              <w:bottom w:w="30" w:type="dxa"/>
              <w:right w:w="30" w:type="dxa"/>
            </w:tcMar>
            <w:vAlign w:val="center"/>
          </w:tcPr>
          <w:p w:rsidR="006344A9" w:rsidRDefault="006344A9" w:rsidP="006344A9">
            <w:pPr>
              <w:pStyle w:val="NoSpacing"/>
            </w:pPr>
            <w:r>
              <w:t>Model Summary</w:t>
            </w:r>
            <w:r>
              <w:rPr>
                <w:vertAlign w:val="superscript"/>
              </w:rPr>
              <w:t>b</w:t>
            </w:r>
          </w:p>
        </w:tc>
      </w:tr>
      <w:tr w:rsidR="006344A9" w:rsidTr="006344A9">
        <w:trPr>
          <w:cantSplit/>
          <w:trHeight w:val="252"/>
          <w:tblHeader/>
        </w:trPr>
        <w:tc>
          <w:tcPr>
            <w:tcW w:w="117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44A9" w:rsidRDefault="006344A9" w:rsidP="006344A9">
            <w:pPr>
              <w:pStyle w:val="NoSpacing"/>
            </w:pPr>
            <w:r>
              <w:t>Model</w:t>
            </w:r>
          </w:p>
        </w:tc>
        <w:tc>
          <w:tcPr>
            <w:tcW w:w="163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344A9" w:rsidRDefault="006344A9" w:rsidP="006344A9">
            <w:pPr>
              <w:pStyle w:val="NoSpacing"/>
            </w:pPr>
            <w:r>
              <w:t>R</w:t>
            </w:r>
          </w:p>
        </w:tc>
        <w:tc>
          <w:tcPr>
            <w:tcW w:w="174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344A9" w:rsidRDefault="006344A9" w:rsidP="006344A9">
            <w:pPr>
              <w:pStyle w:val="NoSpacing"/>
            </w:pPr>
            <w:r>
              <w:t>R Square</w:t>
            </w:r>
          </w:p>
        </w:tc>
        <w:tc>
          <w:tcPr>
            <w:tcW w:w="235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344A9" w:rsidRDefault="006344A9" w:rsidP="006344A9">
            <w:pPr>
              <w:pStyle w:val="NoSpacing"/>
            </w:pPr>
            <w:r>
              <w:t>Adjusted R Square</w:t>
            </w:r>
          </w:p>
        </w:tc>
        <w:tc>
          <w:tcPr>
            <w:tcW w:w="236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44A9" w:rsidRDefault="006344A9" w:rsidP="006344A9">
            <w:pPr>
              <w:pStyle w:val="NoSpacing"/>
            </w:pPr>
            <w:r>
              <w:t>Std. Error of the Estimate</w:t>
            </w:r>
          </w:p>
        </w:tc>
      </w:tr>
      <w:tr w:rsidR="006344A9" w:rsidTr="006344A9">
        <w:trPr>
          <w:cantSplit/>
          <w:trHeight w:val="126"/>
          <w:tblHeader/>
        </w:trPr>
        <w:tc>
          <w:tcPr>
            <w:tcW w:w="1178"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344A9" w:rsidRDefault="006344A9" w:rsidP="006344A9">
            <w:pPr>
              <w:pStyle w:val="NoSpacing"/>
            </w:pPr>
            <w:r>
              <w:t>1</w:t>
            </w:r>
          </w:p>
        </w:tc>
        <w:tc>
          <w:tcPr>
            <w:tcW w:w="163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6344A9" w:rsidRDefault="006344A9" w:rsidP="006344A9">
            <w:pPr>
              <w:pStyle w:val="NoSpacing"/>
            </w:pPr>
            <w:r>
              <w:t>.998</w:t>
            </w:r>
            <w:r>
              <w:rPr>
                <w:vertAlign w:val="superscript"/>
              </w:rPr>
              <w:t>a</w:t>
            </w:r>
          </w:p>
        </w:tc>
        <w:tc>
          <w:tcPr>
            <w:tcW w:w="1745" w:type="dxa"/>
            <w:tcBorders>
              <w:top w:val="single" w:sz="16" w:space="0" w:color="000000"/>
              <w:bottom w:val="single" w:sz="16" w:space="0" w:color="000000"/>
            </w:tcBorders>
            <w:shd w:val="clear" w:color="auto" w:fill="FFFFFF"/>
            <w:tcMar>
              <w:top w:w="30" w:type="dxa"/>
              <w:left w:w="30" w:type="dxa"/>
              <w:bottom w:w="30" w:type="dxa"/>
              <w:right w:w="30" w:type="dxa"/>
            </w:tcMar>
          </w:tcPr>
          <w:p w:rsidR="006344A9" w:rsidRDefault="006344A9" w:rsidP="006344A9">
            <w:pPr>
              <w:pStyle w:val="NoSpacing"/>
            </w:pPr>
            <w:r>
              <w:t>.995</w:t>
            </w:r>
          </w:p>
        </w:tc>
        <w:tc>
          <w:tcPr>
            <w:tcW w:w="2359" w:type="dxa"/>
            <w:tcBorders>
              <w:top w:val="single" w:sz="16" w:space="0" w:color="000000"/>
              <w:bottom w:val="single" w:sz="16" w:space="0" w:color="000000"/>
            </w:tcBorders>
            <w:shd w:val="clear" w:color="auto" w:fill="FFFFFF"/>
            <w:tcMar>
              <w:top w:w="30" w:type="dxa"/>
              <w:left w:w="30" w:type="dxa"/>
              <w:bottom w:w="30" w:type="dxa"/>
              <w:right w:w="30" w:type="dxa"/>
            </w:tcMar>
          </w:tcPr>
          <w:p w:rsidR="006344A9" w:rsidRDefault="006344A9" w:rsidP="006344A9">
            <w:pPr>
              <w:pStyle w:val="NoSpacing"/>
            </w:pPr>
            <w:r>
              <w:t>.995</w:t>
            </w:r>
          </w:p>
        </w:tc>
        <w:tc>
          <w:tcPr>
            <w:tcW w:w="236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344A9" w:rsidRDefault="006344A9" w:rsidP="006344A9">
            <w:pPr>
              <w:pStyle w:val="NoSpacing"/>
            </w:pPr>
            <w:r>
              <w:t>30,184.533</w:t>
            </w:r>
          </w:p>
        </w:tc>
      </w:tr>
      <w:tr w:rsidR="006344A9" w:rsidTr="006344A9">
        <w:trPr>
          <w:cantSplit/>
          <w:trHeight w:val="113"/>
          <w:tblHeader/>
        </w:trPr>
        <w:tc>
          <w:tcPr>
            <w:tcW w:w="9279" w:type="dxa"/>
            <w:gridSpan w:val="5"/>
            <w:tcBorders>
              <w:top w:val="nil"/>
              <w:left w:val="nil"/>
              <w:bottom w:val="nil"/>
              <w:right w:val="nil"/>
            </w:tcBorders>
            <w:shd w:val="clear" w:color="auto" w:fill="FFFFFF"/>
            <w:tcMar>
              <w:top w:w="30" w:type="dxa"/>
              <w:left w:w="30" w:type="dxa"/>
              <w:bottom w:w="30" w:type="dxa"/>
              <w:right w:w="30" w:type="dxa"/>
            </w:tcMar>
          </w:tcPr>
          <w:p w:rsidR="006344A9" w:rsidRDefault="006344A9" w:rsidP="006344A9">
            <w:pPr>
              <w:pStyle w:val="NoSpacing"/>
            </w:pPr>
            <w:r>
              <w:t>a. Predictors: (Constant), Y</w:t>
            </w:r>
            <w:r w:rsidR="009839C5">
              <w:t xml:space="preserve">    b. Dependent Variable: C</w:t>
            </w:r>
          </w:p>
        </w:tc>
      </w:tr>
      <w:tr w:rsidR="006344A9" w:rsidTr="006344A9">
        <w:trPr>
          <w:cantSplit/>
          <w:trHeight w:val="237"/>
        </w:trPr>
        <w:tc>
          <w:tcPr>
            <w:tcW w:w="9279" w:type="dxa"/>
            <w:gridSpan w:val="5"/>
            <w:tcBorders>
              <w:top w:val="nil"/>
              <w:left w:val="nil"/>
              <w:bottom w:val="nil"/>
              <w:right w:val="nil"/>
            </w:tcBorders>
            <w:shd w:val="clear" w:color="auto" w:fill="FFFFFF"/>
            <w:tcMar>
              <w:top w:w="30" w:type="dxa"/>
              <w:left w:w="30" w:type="dxa"/>
              <w:bottom w:w="30" w:type="dxa"/>
              <w:right w:w="30" w:type="dxa"/>
            </w:tcMar>
          </w:tcPr>
          <w:p w:rsidR="006344A9" w:rsidRDefault="006344A9" w:rsidP="006344A9">
            <w:pPr>
              <w:pStyle w:val="NoSpacing"/>
            </w:pPr>
          </w:p>
        </w:tc>
      </w:tr>
    </w:tbl>
    <w:p w:rsidR="006344A9" w:rsidRDefault="006344A9" w:rsidP="003920A7">
      <w:r>
        <w:rPr>
          <w:noProof/>
          <w:lang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8890</wp:posOffset>
                </wp:positionV>
                <wp:extent cx="6076950" cy="16478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6076950" cy="1647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757430" w:rsidRDefault="00D11F4D" w:rsidP="00757430">
                            <w:pPr>
                              <w:pStyle w:val="ListParagraph"/>
                              <w:numPr>
                                <w:ilvl w:val="0"/>
                                <w:numId w:val="1"/>
                              </w:numPr>
                              <w:spacing w:after="0" w:line="240" w:lineRule="auto"/>
                              <w:rPr>
                                <w:rFonts w:eastAsia="Times New Roman" w:cs="Times New Roman"/>
                              </w:rPr>
                            </w:pPr>
                            <w:r w:rsidRPr="00757430">
                              <w:rPr>
                                <w:rFonts w:eastAsia="Times New Roman" w:cs="Times New Roman"/>
                              </w:rPr>
                              <w:t xml:space="preserve">The Model Summary Table reports the strength of the relationship between the model and the dependent variable. The multiple Correlation Coefficient (R) is the linear correlation between the observed and model predicted values of the dependent variable. A large value (R=0.998) indicates a strong relationship. </w:t>
                            </w:r>
                          </w:p>
                          <w:p w:rsidR="00D11F4D" w:rsidRPr="00757430" w:rsidRDefault="00D11F4D" w:rsidP="00757430">
                            <w:pPr>
                              <w:pStyle w:val="ListParagraph"/>
                              <w:numPr>
                                <w:ilvl w:val="0"/>
                                <w:numId w:val="1"/>
                              </w:numPr>
                              <w:spacing w:after="0" w:line="240" w:lineRule="auto"/>
                              <w:rPr>
                                <w:rFonts w:eastAsia="Times New Roman" w:cs="Times New Roman"/>
                              </w:rPr>
                            </w:pPr>
                            <w:r w:rsidRPr="00757430">
                              <w:rPr>
                                <w:rFonts w:eastAsia="Times New Roman" w:cs="Times New Roman"/>
                              </w:rPr>
                              <w:t>R</w:t>
                            </w:r>
                            <w:r w:rsidRPr="00757430">
                              <w:rPr>
                                <w:rFonts w:eastAsia="Times New Roman" w:cs="Times New Roman"/>
                                <w:vertAlign w:val="superscript"/>
                              </w:rPr>
                              <w:t xml:space="preserve">2 </w:t>
                            </w:r>
                            <w:r w:rsidRPr="00757430">
                              <w:rPr>
                                <w:rFonts w:eastAsia="Times New Roman" w:cs="Times New Roman"/>
                              </w:rPr>
                              <w:t xml:space="preserve">is 0.995 meaning that 99.5% variance in consumption is explained by the model. The standard error of estimate is a measure of accuracy of the prediction. In the case of a linear regression with more than one variable we prefer adjusted R-squared. </w:t>
                            </w:r>
                            <w:r w:rsidRPr="00757430">
                              <w:rPr>
                                <w:rFonts w:eastAsia="Times New Roman" w:cs="Times New Roman"/>
                                <w:b/>
                              </w:rPr>
                              <w:t>For a single independent variable model, both statistics are interchangeable.</w:t>
                            </w:r>
                          </w:p>
                          <w:p w:rsidR="00D11F4D" w:rsidRPr="00757430" w:rsidRDefault="00D11F4D" w:rsidP="00757430">
                            <w:pPr>
                              <w:pStyle w:val="ListParagraph"/>
                              <w:spacing w:after="0" w:line="240" w:lineRule="auto"/>
                              <w:rPr>
                                <w:rFonts w:eastAsia="Times New Roman" w:cs="Times New Roman"/>
                              </w:rPr>
                            </w:pPr>
                            <w:r w:rsidRPr="00757430">
                              <w:rPr>
                                <w:rFonts w:eastAsia="Times New Roman" w:cs="Times New Roman"/>
                              </w:rPr>
                              <w:t xml:space="preserve"> </w:t>
                            </w:r>
                          </w:p>
                          <w:p w:rsidR="00D11F4D" w:rsidRDefault="00D11F4D" w:rsidP="006344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0;margin-top:.7pt;width:478.5pt;height:12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" fillcolor="white [3201]" strokecolor="#70ad47 [3209]" strokeweight="1pt">
                <v:stroke joinstyle="miter"/>
                <v:textbox>
                  <w:txbxContent>
                    <w:p w:rsidR="00D11F4D" w:rsidRPr="00757430" w:rsidRDefault="00D11F4D" w:rsidP="00757430">
                      <w:pPr>
                        <w:pStyle w:val="ListParagraph"/>
                        <w:numPr>
                          <w:ilvl w:val="0"/>
                          <w:numId w:val="1"/>
                        </w:numPr>
                        <w:spacing w:after="0" w:line="240" w:lineRule="auto"/>
                        <w:rPr>
                          <w:rFonts w:eastAsia="Times New Roman" w:cs="Times New Roman"/>
                        </w:rPr>
                      </w:pPr>
                      <w:r w:rsidRPr="00757430">
                        <w:rPr>
                          <w:rFonts w:eastAsia="Times New Roman" w:cs="Times New Roman"/>
                        </w:rPr>
                        <w:t xml:space="preserve">The Model Summary Table reports the strength of the relationship between the model and the dependent variable. The multiple Correlation Coefficient (R) is the linear correlation between the observed and model predicted values of the dependent variable. A large value (R=0.998) indicates a strong relationship. </w:t>
                      </w:r>
                    </w:p>
                    <w:p w:rsidR="00D11F4D" w:rsidRPr="00757430" w:rsidRDefault="00D11F4D" w:rsidP="00757430">
                      <w:pPr>
                        <w:pStyle w:val="ListParagraph"/>
                        <w:numPr>
                          <w:ilvl w:val="0"/>
                          <w:numId w:val="1"/>
                        </w:numPr>
                        <w:spacing w:after="0" w:line="240" w:lineRule="auto"/>
                        <w:rPr>
                          <w:rFonts w:eastAsia="Times New Roman" w:cs="Times New Roman"/>
                        </w:rPr>
                      </w:pPr>
                      <w:r w:rsidRPr="00757430">
                        <w:rPr>
                          <w:rFonts w:eastAsia="Times New Roman" w:cs="Times New Roman"/>
                        </w:rPr>
                        <w:t>R</w:t>
                      </w:r>
                      <w:r w:rsidRPr="00757430">
                        <w:rPr>
                          <w:rFonts w:eastAsia="Times New Roman" w:cs="Times New Roman"/>
                          <w:vertAlign w:val="superscript"/>
                        </w:rPr>
                        <w:t xml:space="preserve">2 </w:t>
                      </w:r>
                      <w:r w:rsidRPr="00757430">
                        <w:rPr>
                          <w:rFonts w:eastAsia="Times New Roman" w:cs="Times New Roman"/>
                        </w:rPr>
                        <w:t xml:space="preserve">is 0.995 meaning that 99.5% variance in consumption is explained by the model. The standard error of estimate is a measure of accuracy of the prediction. In the case of a linear regression with more than one variable we prefer adjusted R-squared. </w:t>
                      </w:r>
                      <w:r w:rsidRPr="00757430">
                        <w:rPr>
                          <w:rFonts w:eastAsia="Times New Roman" w:cs="Times New Roman"/>
                          <w:b/>
                        </w:rPr>
                        <w:t>For a single independent variable model, both statistics are interchangeable.</w:t>
                      </w:r>
                    </w:p>
                    <w:p w:rsidR="00D11F4D" w:rsidRPr="00757430" w:rsidRDefault="00D11F4D" w:rsidP="00757430">
                      <w:pPr>
                        <w:pStyle w:val="ListParagraph"/>
                        <w:spacing w:after="0" w:line="240" w:lineRule="auto"/>
                        <w:rPr>
                          <w:rFonts w:eastAsia="Times New Roman" w:cs="Times New Roman"/>
                        </w:rPr>
                      </w:pPr>
                      <w:r w:rsidRPr="00757430">
                        <w:rPr>
                          <w:rFonts w:eastAsia="Times New Roman" w:cs="Times New Roman"/>
                        </w:rPr>
                        <w:t xml:space="preserve"> </w:t>
                      </w:r>
                    </w:p>
                    <w:p w:rsidR="00D11F4D" w:rsidRDefault="00D11F4D" w:rsidP="006344A9"/>
                  </w:txbxContent>
                </v:textbox>
                <w10:wrap anchorx="margin"/>
              </v:roundrect>
            </w:pict>
          </mc:Fallback>
        </mc:AlternateContent>
      </w:r>
    </w:p>
    <w:p w:rsidR="006344A9" w:rsidRDefault="006344A9" w:rsidP="003920A7"/>
    <w:p w:rsidR="006344A9" w:rsidRDefault="006344A9" w:rsidP="003920A7"/>
    <w:p w:rsidR="002E2177" w:rsidRDefault="002E2177" w:rsidP="003920A7">
      <w:pPr>
        <w:rPr>
          <w:rFonts w:ascii="Cambria Math" w:hAnsi="Cambria Math" w:cs="Cambria Math"/>
        </w:rPr>
      </w:pPr>
    </w:p>
    <w:p w:rsidR="002E2177" w:rsidRDefault="002E2177" w:rsidP="003920A7">
      <w:pPr>
        <w:rPr>
          <w:rFonts w:ascii="Cambria Math" w:hAnsi="Cambria Math" w:cs="Cambria Math"/>
        </w:rPr>
      </w:pPr>
    </w:p>
    <w:p w:rsidR="0095316E" w:rsidRDefault="0095316E" w:rsidP="00671099">
      <w:pPr>
        <w:pStyle w:val="NoSpacing"/>
        <w:rPr>
          <w:rFonts w:ascii="Cambria Math" w:eastAsiaTheme="minorEastAsia" w:hAnsi="Cambria Math" w:cs="Cambria Math"/>
          <w:lang w:eastAsia="en-IN" w:bidi="te-IN"/>
        </w:rPr>
      </w:pPr>
    </w:p>
    <w:p w:rsidR="008F7836" w:rsidRPr="00671099" w:rsidRDefault="006266BC" w:rsidP="00671099">
      <w:pPr>
        <w:pStyle w:val="NoSpacing"/>
        <w:rPr>
          <w:rFonts w:eastAsia="Times New Roman" w:cs="Times New Roman"/>
          <w:lang w:bidi="te-IN"/>
        </w:rPr>
      </w:pPr>
      <w:r w:rsidRPr="00671099">
        <w:t>The ANOVA table tests the acceptability of the model of the model from the statistical perspective</w:t>
      </w:r>
      <w:r w:rsidR="00671099">
        <w:t>.</w:t>
      </w:r>
      <w:r w:rsidR="008F7836" w:rsidRPr="00671099">
        <w:rPr>
          <w:rFonts w:eastAsia="Times New Roman" w:cs="Times New Roman"/>
        </w:rPr>
        <w:t xml:space="preserve"> </w:t>
      </w:r>
      <w:r w:rsidR="00671099">
        <w:rPr>
          <w:rFonts w:eastAsia="Times New Roman" w:cs="Times New Roman"/>
        </w:rPr>
        <w:t>W</w:t>
      </w:r>
      <w:r w:rsidR="008F7836" w:rsidRPr="00671099">
        <w:rPr>
          <w:rFonts w:eastAsia="Times New Roman" w:cs="Times New Roman"/>
        </w:rPr>
        <w:t>e set the following hypothesis :( F test)</w:t>
      </w:r>
    </w:p>
    <w:p w:rsidR="008F7836" w:rsidRPr="00671099" w:rsidRDefault="008F7836" w:rsidP="00671099">
      <w:pPr>
        <w:pStyle w:val="NoSpacing"/>
        <w:rPr>
          <w:rFonts w:eastAsia="Times New Roman" w:cs="Times New Roman"/>
        </w:rPr>
      </w:pPr>
      <w:r w:rsidRPr="00671099">
        <w:rPr>
          <w:rFonts w:eastAsia="Times New Roman" w:cs="Times New Roman"/>
          <w:b/>
        </w:rPr>
        <w:t>H</w:t>
      </w:r>
      <w:r w:rsidRPr="00671099">
        <w:rPr>
          <w:rFonts w:eastAsia="Times New Roman" w:cs="Times New Roman"/>
          <w:b/>
          <w:vertAlign w:val="subscript"/>
        </w:rPr>
        <w:t>o</w:t>
      </w:r>
      <w:r w:rsidRPr="00671099">
        <w:rPr>
          <w:rFonts w:eastAsia="Times New Roman" w:cs="Times New Roman"/>
        </w:rPr>
        <w:t xml:space="preserve">: The dependent variable </w:t>
      </w:r>
      <w:r w:rsidR="00671099" w:rsidRPr="00671099">
        <w:rPr>
          <w:rFonts w:eastAsia="Times New Roman" w:cs="Times New Roman"/>
        </w:rPr>
        <w:t>is not</w:t>
      </w:r>
      <w:r w:rsidRPr="00671099">
        <w:rPr>
          <w:rFonts w:eastAsia="Times New Roman" w:cs="Times New Roman"/>
        </w:rPr>
        <w:t xml:space="preserve"> significantly explained by the independent variables.</w:t>
      </w:r>
    </w:p>
    <w:p w:rsidR="006266BC" w:rsidRPr="00370C2A" w:rsidRDefault="008F7836" w:rsidP="00671099">
      <w:pPr>
        <w:pStyle w:val="NoSpacing"/>
        <w:rPr>
          <w:rFonts w:eastAsia="Times New Roman" w:cs="Times New Roman"/>
        </w:rPr>
      </w:pPr>
      <w:r w:rsidRPr="00671099">
        <w:rPr>
          <w:rFonts w:eastAsia="Times New Roman" w:cs="Times New Roman"/>
          <w:b/>
        </w:rPr>
        <w:t>H</w:t>
      </w:r>
      <w:r w:rsidRPr="00671099">
        <w:rPr>
          <w:rFonts w:eastAsia="Times New Roman" w:cs="Times New Roman"/>
          <w:b/>
          <w:vertAlign w:val="subscript"/>
        </w:rPr>
        <w:t>1</w:t>
      </w:r>
      <w:r w:rsidR="00671099" w:rsidRPr="00671099">
        <w:rPr>
          <w:rFonts w:eastAsia="Times New Roman" w:cs="Times New Roman"/>
          <w:b/>
        </w:rPr>
        <w:t>:</w:t>
      </w:r>
      <w:r w:rsidR="00671099" w:rsidRPr="00671099">
        <w:rPr>
          <w:rFonts w:eastAsia="Times New Roman" w:cs="Times New Roman"/>
        </w:rPr>
        <w:t xml:space="preserve"> The</w:t>
      </w:r>
      <w:r w:rsidRPr="00671099">
        <w:rPr>
          <w:rFonts w:eastAsia="Times New Roman" w:cs="Times New Roman"/>
        </w:rPr>
        <w:t xml:space="preserve"> dependent variable </w:t>
      </w:r>
      <w:r w:rsidR="00671099" w:rsidRPr="00671099">
        <w:rPr>
          <w:rFonts w:eastAsia="Times New Roman" w:cs="Times New Roman"/>
        </w:rPr>
        <w:t>is significantly</w:t>
      </w:r>
      <w:r w:rsidRPr="00671099">
        <w:rPr>
          <w:rFonts w:eastAsia="Times New Roman" w:cs="Times New Roman"/>
        </w:rPr>
        <w:t xml:space="preserve"> explained by the independent variables.</w:t>
      </w:r>
    </w:p>
    <w:tbl>
      <w:tblPr>
        <w:tblW w:w="942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51"/>
        <w:gridCol w:w="1486"/>
        <w:gridCol w:w="1701"/>
        <w:gridCol w:w="1179"/>
        <w:gridCol w:w="1633"/>
        <w:gridCol w:w="1393"/>
        <w:gridCol w:w="1182"/>
      </w:tblGrid>
      <w:tr w:rsidR="00A533B8" w:rsidTr="00A533B8">
        <w:trPr>
          <w:cantSplit/>
          <w:trHeight w:val="206"/>
          <w:tblHeader/>
        </w:trPr>
        <w:tc>
          <w:tcPr>
            <w:tcW w:w="9425" w:type="dxa"/>
            <w:gridSpan w:val="7"/>
            <w:tcBorders>
              <w:top w:val="nil"/>
              <w:left w:val="nil"/>
              <w:bottom w:val="nil"/>
              <w:right w:val="nil"/>
            </w:tcBorders>
            <w:shd w:val="clear" w:color="auto" w:fill="FFFFFF"/>
            <w:tcMar>
              <w:top w:w="30" w:type="dxa"/>
              <w:left w:w="30" w:type="dxa"/>
              <w:bottom w:w="30" w:type="dxa"/>
              <w:right w:w="30" w:type="dxa"/>
            </w:tcMar>
            <w:vAlign w:val="center"/>
          </w:tcPr>
          <w:p w:rsidR="00A533B8" w:rsidRDefault="00A533B8" w:rsidP="00A533B8">
            <w:pPr>
              <w:pStyle w:val="NoSpacing"/>
            </w:pPr>
            <w:r>
              <w:t>ANOVA</w:t>
            </w:r>
            <w:r>
              <w:rPr>
                <w:vertAlign w:val="superscript"/>
              </w:rPr>
              <w:t>b</w:t>
            </w:r>
          </w:p>
        </w:tc>
      </w:tr>
      <w:tr w:rsidR="00A533B8" w:rsidTr="00C67DFB">
        <w:trPr>
          <w:cantSplit/>
          <w:trHeight w:val="183"/>
          <w:tblHeader/>
        </w:trPr>
        <w:tc>
          <w:tcPr>
            <w:tcW w:w="2337"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533B8" w:rsidRDefault="00A533B8" w:rsidP="00A533B8">
            <w:pPr>
              <w:pStyle w:val="NoSpacing"/>
            </w:pPr>
            <w:r>
              <w:t>Model</w:t>
            </w:r>
          </w:p>
        </w:tc>
        <w:tc>
          <w:tcPr>
            <w:tcW w:w="170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A533B8" w:rsidRDefault="00A533B8" w:rsidP="00A533B8">
            <w:pPr>
              <w:pStyle w:val="NoSpacing"/>
            </w:pPr>
            <w:r>
              <w:t>Sum of Squares</w:t>
            </w:r>
          </w:p>
        </w:tc>
        <w:tc>
          <w:tcPr>
            <w:tcW w:w="117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533B8" w:rsidRDefault="00A533B8" w:rsidP="00A533B8">
            <w:pPr>
              <w:pStyle w:val="NoSpacing"/>
            </w:pPr>
            <w:r>
              <w:t>df</w:t>
            </w:r>
          </w:p>
        </w:tc>
        <w:tc>
          <w:tcPr>
            <w:tcW w:w="163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533B8" w:rsidRDefault="00A533B8" w:rsidP="00A533B8">
            <w:pPr>
              <w:pStyle w:val="NoSpacing"/>
            </w:pPr>
            <w:r>
              <w:t>Mean Square</w:t>
            </w:r>
          </w:p>
        </w:tc>
        <w:tc>
          <w:tcPr>
            <w:tcW w:w="139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533B8" w:rsidRDefault="00A533B8" w:rsidP="00A533B8">
            <w:pPr>
              <w:pStyle w:val="NoSpacing"/>
            </w:pPr>
            <w:r>
              <w:t>F</w:t>
            </w:r>
          </w:p>
        </w:tc>
        <w:tc>
          <w:tcPr>
            <w:tcW w:w="1182"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533B8" w:rsidRDefault="00A533B8" w:rsidP="00A533B8">
            <w:pPr>
              <w:pStyle w:val="NoSpacing"/>
            </w:pPr>
            <w:r>
              <w:t>Sig.</w:t>
            </w:r>
          </w:p>
        </w:tc>
      </w:tr>
      <w:tr w:rsidR="00A533B8" w:rsidTr="00C67DFB">
        <w:trPr>
          <w:cantSplit/>
          <w:trHeight w:val="228"/>
          <w:tblHeader/>
        </w:trPr>
        <w:tc>
          <w:tcPr>
            <w:tcW w:w="85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533B8" w:rsidRDefault="00A533B8" w:rsidP="00A533B8">
            <w:pPr>
              <w:pStyle w:val="NoSpacing"/>
            </w:pPr>
            <w:r>
              <w:t>1</w:t>
            </w:r>
          </w:p>
        </w:tc>
        <w:tc>
          <w:tcPr>
            <w:tcW w:w="148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533B8" w:rsidRDefault="00A533B8" w:rsidP="00A533B8">
            <w:pPr>
              <w:pStyle w:val="NoSpacing"/>
            </w:pPr>
            <w:r>
              <w:t>Regression</w:t>
            </w:r>
          </w:p>
        </w:tc>
        <w:tc>
          <w:tcPr>
            <w:tcW w:w="170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533B8" w:rsidRDefault="00A533B8" w:rsidP="00A533B8">
            <w:pPr>
              <w:pStyle w:val="NoSpacing"/>
            </w:pPr>
            <w:r>
              <w:t>1.005E13</w:t>
            </w:r>
          </w:p>
        </w:tc>
        <w:tc>
          <w:tcPr>
            <w:tcW w:w="1179" w:type="dxa"/>
            <w:tcBorders>
              <w:top w:val="single" w:sz="16" w:space="0" w:color="000000"/>
              <w:bottom w:val="nil"/>
            </w:tcBorders>
            <w:shd w:val="clear" w:color="auto" w:fill="FFFFFF"/>
            <w:tcMar>
              <w:top w:w="30" w:type="dxa"/>
              <w:left w:w="30" w:type="dxa"/>
              <w:bottom w:w="30" w:type="dxa"/>
              <w:right w:w="30" w:type="dxa"/>
            </w:tcMar>
          </w:tcPr>
          <w:p w:rsidR="00A533B8" w:rsidRDefault="00A533B8" w:rsidP="00A533B8">
            <w:pPr>
              <w:pStyle w:val="NoSpacing"/>
            </w:pPr>
            <w:r>
              <w:t>1</w:t>
            </w:r>
          </w:p>
        </w:tc>
        <w:tc>
          <w:tcPr>
            <w:tcW w:w="1633" w:type="dxa"/>
            <w:tcBorders>
              <w:top w:val="single" w:sz="16" w:space="0" w:color="000000"/>
              <w:bottom w:val="nil"/>
            </w:tcBorders>
            <w:shd w:val="clear" w:color="auto" w:fill="FFFFFF"/>
            <w:tcMar>
              <w:top w:w="30" w:type="dxa"/>
              <w:left w:w="30" w:type="dxa"/>
              <w:bottom w:w="30" w:type="dxa"/>
              <w:right w:w="30" w:type="dxa"/>
            </w:tcMar>
          </w:tcPr>
          <w:p w:rsidR="00A533B8" w:rsidRDefault="00A533B8" w:rsidP="00A533B8">
            <w:pPr>
              <w:pStyle w:val="NoSpacing"/>
            </w:pPr>
            <w:r>
              <w:t>1.005E13</w:t>
            </w:r>
          </w:p>
        </w:tc>
        <w:tc>
          <w:tcPr>
            <w:tcW w:w="1393" w:type="dxa"/>
            <w:tcBorders>
              <w:top w:val="single" w:sz="16" w:space="0" w:color="000000"/>
              <w:bottom w:val="nil"/>
            </w:tcBorders>
            <w:shd w:val="clear" w:color="auto" w:fill="FFFFFF"/>
            <w:tcMar>
              <w:top w:w="30" w:type="dxa"/>
              <w:left w:w="30" w:type="dxa"/>
              <w:bottom w:w="30" w:type="dxa"/>
              <w:right w:w="30" w:type="dxa"/>
            </w:tcMar>
          </w:tcPr>
          <w:p w:rsidR="00A533B8" w:rsidRDefault="00A533B8" w:rsidP="00A533B8">
            <w:pPr>
              <w:pStyle w:val="NoSpacing"/>
            </w:pPr>
            <w:r>
              <w:t>11029.640</w:t>
            </w:r>
          </w:p>
        </w:tc>
        <w:tc>
          <w:tcPr>
            <w:tcW w:w="1182"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533B8" w:rsidRDefault="00A533B8" w:rsidP="00A533B8">
            <w:pPr>
              <w:pStyle w:val="NoSpacing"/>
            </w:pPr>
            <w:r>
              <w:t>.000</w:t>
            </w:r>
            <w:r>
              <w:rPr>
                <w:vertAlign w:val="superscript"/>
              </w:rPr>
              <w:t>a</w:t>
            </w:r>
          </w:p>
        </w:tc>
      </w:tr>
      <w:tr w:rsidR="00A533B8" w:rsidTr="00C67DFB">
        <w:trPr>
          <w:cantSplit/>
          <w:trHeight w:val="286"/>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533B8" w:rsidRDefault="00A533B8" w:rsidP="00A533B8">
            <w:pPr>
              <w:pStyle w:val="NoSpacing"/>
            </w:pPr>
          </w:p>
        </w:tc>
        <w:tc>
          <w:tcPr>
            <w:tcW w:w="1486" w:type="dxa"/>
            <w:tcBorders>
              <w:top w:val="nil"/>
              <w:left w:val="nil"/>
              <w:bottom w:val="nil"/>
              <w:right w:val="single" w:sz="16" w:space="0" w:color="000000"/>
            </w:tcBorders>
            <w:shd w:val="clear" w:color="auto" w:fill="FFFFFF"/>
            <w:tcMar>
              <w:top w:w="30" w:type="dxa"/>
              <w:left w:w="30" w:type="dxa"/>
              <w:bottom w:w="30" w:type="dxa"/>
              <w:right w:w="30" w:type="dxa"/>
            </w:tcMar>
          </w:tcPr>
          <w:p w:rsidR="00A533B8" w:rsidRDefault="00A533B8" w:rsidP="00A533B8">
            <w:pPr>
              <w:pStyle w:val="NoSpacing"/>
            </w:pPr>
            <w:r>
              <w:t>Residual</w:t>
            </w:r>
          </w:p>
        </w:tc>
        <w:tc>
          <w:tcPr>
            <w:tcW w:w="1701" w:type="dxa"/>
            <w:tcBorders>
              <w:top w:val="nil"/>
              <w:left w:val="single" w:sz="16" w:space="0" w:color="000000"/>
              <w:bottom w:val="nil"/>
            </w:tcBorders>
            <w:shd w:val="clear" w:color="auto" w:fill="FFFFFF"/>
            <w:tcMar>
              <w:top w:w="30" w:type="dxa"/>
              <w:left w:w="30" w:type="dxa"/>
              <w:bottom w:w="30" w:type="dxa"/>
              <w:right w:w="30" w:type="dxa"/>
            </w:tcMar>
          </w:tcPr>
          <w:p w:rsidR="00A533B8" w:rsidRDefault="00A533B8" w:rsidP="00A533B8">
            <w:pPr>
              <w:pStyle w:val="NoSpacing"/>
            </w:pPr>
            <w:r>
              <w:t>5.011E10</w:t>
            </w:r>
          </w:p>
        </w:tc>
        <w:tc>
          <w:tcPr>
            <w:tcW w:w="1179" w:type="dxa"/>
            <w:tcBorders>
              <w:top w:val="nil"/>
              <w:bottom w:val="nil"/>
            </w:tcBorders>
            <w:shd w:val="clear" w:color="auto" w:fill="FFFFFF"/>
            <w:tcMar>
              <w:top w:w="30" w:type="dxa"/>
              <w:left w:w="30" w:type="dxa"/>
              <w:bottom w:w="30" w:type="dxa"/>
              <w:right w:w="30" w:type="dxa"/>
            </w:tcMar>
          </w:tcPr>
          <w:p w:rsidR="00A533B8" w:rsidRDefault="00A533B8" w:rsidP="00A533B8">
            <w:pPr>
              <w:pStyle w:val="NoSpacing"/>
            </w:pPr>
            <w:r>
              <w:t>55</w:t>
            </w:r>
          </w:p>
        </w:tc>
        <w:tc>
          <w:tcPr>
            <w:tcW w:w="1633" w:type="dxa"/>
            <w:tcBorders>
              <w:top w:val="nil"/>
              <w:bottom w:val="nil"/>
            </w:tcBorders>
            <w:shd w:val="clear" w:color="auto" w:fill="FFFFFF"/>
            <w:tcMar>
              <w:top w:w="30" w:type="dxa"/>
              <w:left w:w="30" w:type="dxa"/>
              <w:bottom w:w="30" w:type="dxa"/>
              <w:right w:w="30" w:type="dxa"/>
            </w:tcMar>
          </w:tcPr>
          <w:p w:rsidR="00A533B8" w:rsidRDefault="00A533B8" w:rsidP="00A533B8">
            <w:pPr>
              <w:pStyle w:val="NoSpacing"/>
            </w:pPr>
            <w:r>
              <w:t>9.111E8</w:t>
            </w:r>
          </w:p>
        </w:tc>
        <w:tc>
          <w:tcPr>
            <w:tcW w:w="1393" w:type="dxa"/>
            <w:tcBorders>
              <w:top w:val="nil"/>
              <w:bottom w:val="nil"/>
            </w:tcBorders>
            <w:shd w:val="clear" w:color="auto" w:fill="FFFFFF"/>
            <w:tcMar>
              <w:top w:w="30" w:type="dxa"/>
              <w:left w:w="30" w:type="dxa"/>
              <w:bottom w:w="30" w:type="dxa"/>
              <w:right w:w="30" w:type="dxa"/>
            </w:tcMar>
            <w:vAlign w:val="center"/>
          </w:tcPr>
          <w:p w:rsidR="00A533B8" w:rsidRDefault="00A533B8" w:rsidP="00A533B8">
            <w:pPr>
              <w:pStyle w:val="NoSpacing"/>
              <w:rPr>
                <w:rFonts w:ascii="Times New Roman" w:hAnsi="Times New Roman" w:cs="Times New Roman"/>
                <w:sz w:val="24"/>
                <w:szCs w:val="24"/>
              </w:rPr>
            </w:pPr>
          </w:p>
        </w:tc>
        <w:tc>
          <w:tcPr>
            <w:tcW w:w="1182" w:type="dxa"/>
            <w:tcBorders>
              <w:top w:val="nil"/>
              <w:bottom w:val="nil"/>
              <w:right w:val="single" w:sz="16" w:space="0" w:color="000000"/>
            </w:tcBorders>
            <w:shd w:val="clear" w:color="auto" w:fill="FFFFFF"/>
            <w:tcMar>
              <w:top w:w="30" w:type="dxa"/>
              <w:left w:w="30" w:type="dxa"/>
              <w:bottom w:w="30" w:type="dxa"/>
              <w:right w:w="30" w:type="dxa"/>
            </w:tcMar>
            <w:vAlign w:val="center"/>
          </w:tcPr>
          <w:p w:rsidR="00A533B8" w:rsidRDefault="00A533B8" w:rsidP="00A533B8">
            <w:pPr>
              <w:pStyle w:val="NoSpacing"/>
              <w:rPr>
                <w:rFonts w:ascii="Times New Roman" w:hAnsi="Times New Roman" w:cs="Times New Roman"/>
                <w:sz w:val="24"/>
                <w:szCs w:val="24"/>
              </w:rPr>
            </w:pPr>
          </w:p>
        </w:tc>
      </w:tr>
      <w:tr w:rsidR="00A533B8" w:rsidTr="00C67DFB">
        <w:trPr>
          <w:cantSplit/>
          <w:trHeight w:val="251"/>
          <w:tblHeader/>
        </w:trPr>
        <w:tc>
          <w:tcPr>
            <w:tcW w:w="85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533B8" w:rsidRDefault="00A533B8" w:rsidP="00A533B8">
            <w:pPr>
              <w:pStyle w:val="NoSpacing"/>
              <w:rPr>
                <w:rFonts w:ascii="Times New Roman" w:hAnsi="Times New Roman" w:cs="Times New Roman"/>
                <w:sz w:val="24"/>
                <w:szCs w:val="24"/>
              </w:rPr>
            </w:pPr>
          </w:p>
        </w:tc>
        <w:tc>
          <w:tcPr>
            <w:tcW w:w="148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533B8" w:rsidRDefault="00A533B8" w:rsidP="00A533B8">
            <w:pPr>
              <w:pStyle w:val="NoSpacing"/>
            </w:pPr>
            <w:r>
              <w:t>Total</w:t>
            </w:r>
          </w:p>
        </w:tc>
        <w:tc>
          <w:tcPr>
            <w:tcW w:w="1701"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533B8" w:rsidRDefault="00A533B8" w:rsidP="00A533B8">
            <w:pPr>
              <w:pStyle w:val="NoSpacing"/>
            </w:pPr>
            <w:r>
              <w:t>1.010E13</w:t>
            </w:r>
          </w:p>
        </w:tc>
        <w:tc>
          <w:tcPr>
            <w:tcW w:w="1179" w:type="dxa"/>
            <w:tcBorders>
              <w:top w:val="nil"/>
              <w:bottom w:val="single" w:sz="16" w:space="0" w:color="000000"/>
            </w:tcBorders>
            <w:shd w:val="clear" w:color="auto" w:fill="FFFFFF"/>
            <w:tcMar>
              <w:top w:w="30" w:type="dxa"/>
              <w:left w:w="30" w:type="dxa"/>
              <w:bottom w:w="30" w:type="dxa"/>
              <w:right w:w="30" w:type="dxa"/>
            </w:tcMar>
          </w:tcPr>
          <w:p w:rsidR="00A533B8" w:rsidRDefault="00A533B8" w:rsidP="00A533B8">
            <w:pPr>
              <w:pStyle w:val="NoSpacing"/>
            </w:pPr>
            <w:r>
              <w:t>56</w:t>
            </w:r>
          </w:p>
        </w:tc>
        <w:tc>
          <w:tcPr>
            <w:tcW w:w="1633" w:type="dxa"/>
            <w:tcBorders>
              <w:top w:val="nil"/>
              <w:bottom w:val="single" w:sz="16" w:space="0" w:color="000000"/>
            </w:tcBorders>
            <w:shd w:val="clear" w:color="auto" w:fill="FFFFFF"/>
            <w:tcMar>
              <w:top w:w="30" w:type="dxa"/>
              <w:left w:w="30" w:type="dxa"/>
              <w:bottom w:w="30" w:type="dxa"/>
              <w:right w:w="30" w:type="dxa"/>
            </w:tcMar>
            <w:vAlign w:val="center"/>
          </w:tcPr>
          <w:p w:rsidR="00A533B8" w:rsidRDefault="00A533B8" w:rsidP="00A533B8">
            <w:pPr>
              <w:pStyle w:val="NoSpacing"/>
              <w:rPr>
                <w:rFonts w:ascii="Times New Roman" w:hAnsi="Times New Roman" w:cs="Times New Roman"/>
                <w:sz w:val="24"/>
                <w:szCs w:val="24"/>
              </w:rPr>
            </w:pPr>
          </w:p>
        </w:tc>
        <w:tc>
          <w:tcPr>
            <w:tcW w:w="1393" w:type="dxa"/>
            <w:tcBorders>
              <w:top w:val="nil"/>
              <w:bottom w:val="single" w:sz="16" w:space="0" w:color="000000"/>
            </w:tcBorders>
            <w:shd w:val="clear" w:color="auto" w:fill="FFFFFF"/>
            <w:tcMar>
              <w:top w:w="30" w:type="dxa"/>
              <w:left w:w="30" w:type="dxa"/>
              <w:bottom w:w="30" w:type="dxa"/>
              <w:right w:w="30" w:type="dxa"/>
            </w:tcMar>
            <w:vAlign w:val="center"/>
          </w:tcPr>
          <w:p w:rsidR="00A533B8" w:rsidRDefault="00A533B8" w:rsidP="00A533B8">
            <w:pPr>
              <w:pStyle w:val="NoSpacing"/>
              <w:rPr>
                <w:rFonts w:ascii="Times New Roman" w:hAnsi="Times New Roman" w:cs="Times New Roman"/>
                <w:sz w:val="24"/>
                <w:szCs w:val="24"/>
              </w:rPr>
            </w:pPr>
          </w:p>
        </w:tc>
        <w:tc>
          <w:tcPr>
            <w:tcW w:w="1182"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A533B8" w:rsidRDefault="00A533B8" w:rsidP="00A533B8">
            <w:pPr>
              <w:pStyle w:val="NoSpacing"/>
              <w:rPr>
                <w:rFonts w:ascii="Times New Roman" w:hAnsi="Times New Roman" w:cs="Times New Roman"/>
                <w:sz w:val="24"/>
                <w:szCs w:val="24"/>
              </w:rPr>
            </w:pPr>
          </w:p>
        </w:tc>
      </w:tr>
      <w:tr w:rsidR="00A533B8" w:rsidTr="00A533B8">
        <w:trPr>
          <w:cantSplit/>
          <w:trHeight w:val="206"/>
          <w:tblHeader/>
        </w:trPr>
        <w:tc>
          <w:tcPr>
            <w:tcW w:w="9425" w:type="dxa"/>
            <w:gridSpan w:val="7"/>
            <w:tcBorders>
              <w:top w:val="nil"/>
              <w:left w:val="nil"/>
              <w:bottom w:val="nil"/>
              <w:right w:val="nil"/>
            </w:tcBorders>
            <w:shd w:val="clear" w:color="auto" w:fill="FFFFFF"/>
            <w:tcMar>
              <w:top w:w="30" w:type="dxa"/>
              <w:left w:w="30" w:type="dxa"/>
              <w:bottom w:w="30" w:type="dxa"/>
              <w:right w:w="30" w:type="dxa"/>
            </w:tcMar>
          </w:tcPr>
          <w:p w:rsidR="00A533B8" w:rsidRDefault="00A533B8" w:rsidP="00A533B8">
            <w:pPr>
              <w:pStyle w:val="NoSpacing"/>
            </w:pPr>
            <w:r>
              <w:t>a. Predictors: (Constant), Y</w:t>
            </w:r>
            <w:r w:rsidR="00CD7AE2">
              <w:t xml:space="preserve">   </w:t>
            </w:r>
            <w:r w:rsidR="00CD7AE2" w:rsidRPr="00CD7AE2">
              <w:t>b. Dependent Variable: C</w:t>
            </w:r>
          </w:p>
        </w:tc>
      </w:tr>
    </w:tbl>
    <w:p w:rsidR="00A533B8" w:rsidRDefault="00A533B8" w:rsidP="003920A7">
      <w:r>
        <w:rPr>
          <w:noProof/>
          <w:lang w:bidi="ar-SA"/>
        </w:rPr>
        <mc:AlternateContent>
          <mc:Choice Requires="wps">
            <w:drawing>
              <wp:anchor distT="0" distB="0" distL="114300" distR="114300" simplePos="0" relativeHeight="251660288" behindDoc="0" locked="0" layoutInCell="1" allowOverlap="1" wp14:anchorId="61540CC1" wp14:editId="707A386E">
                <wp:simplePos x="0" y="0"/>
                <wp:positionH relativeFrom="margin">
                  <wp:align>left</wp:align>
                </wp:positionH>
                <wp:positionV relativeFrom="paragraph">
                  <wp:posOffset>92076</wp:posOffset>
                </wp:positionV>
                <wp:extent cx="6124575" cy="84772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6124575" cy="8477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8F7836" w:rsidRDefault="00D11F4D" w:rsidP="008F7836">
                            <w:pPr>
                              <w:pStyle w:val="NoSpacing"/>
                              <w:numPr>
                                <w:ilvl w:val="0"/>
                                <w:numId w:val="3"/>
                              </w:numPr>
                            </w:pPr>
                            <w:r w:rsidRPr="008F7836">
                              <w:t>ANOVA Table tests the significance of the regression model. We can see from the table that Sig (p value) =0.00.As p&lt;0.05 our predictors are significantly better than would be expected by chance. The regression line predicted by the independent variables explains a significant amount of variance in the dependent variable.</w:t>
                            </w:r>
                          </w:p>
                          <w:p w:rsidR="00D11F4D" w:rsidRDefault="00D11F4D" w:rsidP="00CC4CD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40CC1" id="Rounded Rectangle 3" o:spid="_x0000_s1027" style="position:absolute;margin-left:0;margin-top:7.25pt;width:482.25pt;height:66.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" fillcolor="white [3201]" strokecolor="#70ad47 [3209]" strokeweight="1pt">
                <v:stroke joinstyle="miter"/>
                <v:textbox>
                  <w:txbxContent>
                    <w:p w:rsidR="00D11F4D" w:rsidRPr="008F7836" w:rsidRDefault="00D11F4D" w:rsidP="008F7836">
                      <w:pPr>
                        <w:pStyle w:val="NoSpacing"/>
                        <w:numPr>
                          <w:ilvl w:val="0"/>
                          <w:numId w:val="3"/>
                        </w:numPr>
                      </w:pPr>
                      <w:r w:rsidRPr="008F7836">
                        <w:t>ANOVA Table tests the significance of the regression model. We can see from the table that Sig (p value) =0.00.As p&lt;0.05 our predictors are significantly better than would be expected by chance. The regression line predicted by the independent variables explains a significant amount of variance in the dependent variable.</w:t>
                      </w:r>
                    </w:p>
                    <w:p w:rsidR="00D11F4D" w:rsidRDefault="00D11F4D" w:rsidP="00CC4CD9">
                      <w:pPr>
                        <w:jc w:val="center"/>
                      </w:pPr>
                    </w:p>
                  </w:txbxContent>
                </v:textbox>
                <w10:wrap anchorx="margin"/>
              </v:roundrect>
            </w:pict>
          </mc:Fallback>
        </mc:AlternateContent>
      </w:r>
    </w:p>
    <w:p w:rsidR="00CC4CD9" w:rsidRDefault="00CC4CD9" w:rsidP="003920A7"/>
    <w:p w:rsidR="00CC4CD9" w:rsidRDefault="00CC4CD9" w:rsidP="003920A7"/>
    <w:p w:rsidR="003920A7" w:rsidRPr="00A533B8" w:rsidRDefault="003920A7" w:rsidP="003920A7">
      <w:pPr>
        <w:rPr>
          <w:b/>
        </w:rPr>
      </w:pPr>
      <w:r w:rsidRPr="00A533B8">
        <w:rPr>
          <w:b/>
        </w:rPr>
        <w:t xml:space="preserve">1.6. Statistical Significance of the Econometric Model   </w:t>
      </w:r>
    </w:p>
    <w:p w:rsidR="003920A7" w:rsidRPr="007C7D37" w:rsidRDefault="003920A7" w:rsidP="007C7D37">
      <w:pPr>
        <w:pStyle w:val="NoSpacing"/>
      </w:pPr>
      <w:r w:rsidRPr="007C7D37">
        <w:t xml:space="preserve">Test for significance of MPC using an appropriate t-test. Set up the null and alternative hypotheses as follows.  </w:t>
      </w:r>
    </w:p>
    <w:p w:rsidR="003920A7" w:rsidRPr="007C7D37" w:rsidRDefault="003920A7" w:rsidP="007C7D37">
      <w:pPr>
        <w:pStyle w:val="NoSpacing"/>
      </w:pPr>
      <w:r w:rsidRPr="007C7D37">
        <w:t>Null Hypothesis (</w:t>
      </w:r>
      <w:r w:rsidRPr="007C7D37">
        <w:rPr>
          <w:rFonts w:ascii="Cambria Math" w:hAnsi="Cambria Math" w:cs="Cambria Math"/>
        </w:rPr>
        <w:t>𝐻</w:t>
      </w:r>
      <w:r w:rsidRPr="007C7D37">
        <w:t xml:space="preserve">0) </w:t>
      </w:r>
      <w:r w:rsidRPr="007C7D37">
        <w:rPr>
          <w:rFonts w:ascii="Cambria Math" w:hAnsi="Cambria Math" w:cs="Cambria Math"/>
        </w:rPr>
        <w:t>∶</w:t>
      </w:r>
      <w:r w:rsidRPr="007C7D37">
        <w:t xml:space="preserve"> </w:t>
      </w:r>
      <w:r w:rsidRPr="007C7D37">
        <w:rPr>
          <w:rFonts w:ascii="Cambria Math" w:hAnsi="Cambria Math" w:cs="Cambria Math"/>
        </w:rPr>
        <w:t>𝑀𝑃𝐶</w:t>
      </w:r>
      <w:r w:rsidRPr="007C7D37">
        <w:t xml:space="preserve"> = 0   </w:t>
      </w:r>
    </w:p>
    <w:p w:rsidR="003920A7" w:rsidRPr="007C7D37" w:rsidRDefault="003920A7" w:rsidP="007C7D37">
      <w:pPr>
        <w:pStyle w:val="NoSpacing"/>
      </w:pPr>
      <w:r w:rsidRPr="007C7D37">
        <w:t>Alternative Hypothesis (</w:t>
      </w:r>
      <w:r w:rsidRPr="007C7D37">
        <w:rPr>
          <w:rFonts w:ascii="Cambria Math" w:hAnsi="Cambria Math" w:cs="Cambria Math"/>
        </w:rPr>
        <w:t>𝐻</w:t>
      </w:r>
      <w:r w:rsidRPr="007C7D37">
        <w:t xml:space="preserve">1): </w:t>
      </w:r>
      <w:r w:rsidRPr="007C7D37">
        <w:rPr>
          <w:rFonts w:ascii="Cambria Math" w:hAnsi="Cambria Math" w:cs="Cambria Math"/>
        </w:rPr>
        <w:t>𝑀𝑃𝐶</w:t>
      </w:r>
      <w:r w:rsidRPr="007C7D37">
        <w:t xml:space="preserve"> ≠ 0  </w:t>
      </w:r>
    </w:p>
    <w:p w:rsidR="003920A7" w:rsidRPr="007C7D37" w:rsidRDefault="003920A7" w:rsidP="007C7D37">
      <w:pPr>
        <w:pStyle w:val="NoSpacing"/>
      </w:pPr>
      <w:r w:rsidRPr="007C7D37">
        <w:t xml:space="preserve">Calculate the p-value and note for the observed sample data </w:t>
      </w:r>
      <w:r w:rsidRPr="007C7D37">
        <w:rPr>
          <w:rFonts w:ascii="Cambria Math" w:hAnsi="Cambria Math" w:cs="Cambria Math"/>
        </w:rPr>
        <w:t>𝑝</w:t>
      </w:r>
      <w:r w:rsidRPr="007C7D37">
        <w:t xml:space="preserve"> &lt; (= 0.05). Validate this from your own results. Hence MPC is significant. </w:t>
      </w:r>
    </w:p>
    <w:tbl>
      <w:tblPr>
        <w:tblW w:w="9923"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79"/>
        <w:gridCol w:w="898"/>
        <w:gridCol w:w="1283"/>
        <w:gridCol w:w="1798"/>
        <w:gridCol w:w="1003"/>
        <w:gridCol w:w="6"/>
        <w:gridCol w:w="2647"/>
        <w:gridCol w:w="1034"/>
        <w:gridCol w:w="1075"/>
      </w:tblGrid>
      <w:tr w:rsidR="00A533B8" w:rsidTr="00E34E3A">
        <w:trPr>
          <w:gridBefore w:val="1"/>
          <w:wBefore w:w="179" w:type="dxa"/>
          <w:cantSplit/>
          <w:trHeight w:val="142"/>
          <w:tblHeader/>
        </w:trPr>
        <w:tc>
          <w:tcPr>
            <w:tcW w:w="9744" w:type="dxa"/>
            <w:gridSpan w:val="8"/>
            <w:tcBorders>
              <w:top w:val="nil"/>
              <w:left w:val="nil"/>
              <w:bottom w:val="nil"/>
              <w:right w:val="nil"/>
            </w:tcBorders>
            <w:shd w:val="clear" w:color="auto" w:fill="FFFFFF"/>
            <w:tcMar>
              <w:top w:w="30" w:type="dxa"/>
              <w:left w:w="30" w:type="dxa"/>
              <w:bottom w:w="30" w:type="dxa"/>
              <w:right w:w="30" w:type="dxa"/>
            </w:tcMar>
            <w:vAlign w:val="center"/>
          </w:tcPr>
          <w:p w:rsidR="00A533B8" w:rsidRDefault="00A533B8" w:rsidP="00057F52">
            <w:pPr>
              <w:pStyle w:val="NoSpacing"/>
            </w:pPr>
            <w:r>
              <w:lastRenderedPageBreak/>
              <w:t>Coefficients</w:t>
            </w:r>
            <w:r>
              <w:rPr>
                <w:vertAlign w:val="superscript"/>
              </w:rPr>
              <w:t>a</w:t>
            </w:r>
          </w:p>
        </w:tc>
      </w:tr>
      <w:tr w:rsidR="008C7A57" w:rsidTr="00E34E3A">
        <w:trPr>
          <w:gridBefore w:val="1"/>
          <w:wBefore w:w="179" w:type="dxa"/>
          <w:cantSplit/>
          <w:trHeight w:val="292"/>
          <w:tblHeader/>
        </w:trPr>
        <w:tc>
          <w:tcPr>
            <w:tcW w:w="2181"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Model</w:t>
            </w:r>
          </w:p>
        </w:tc>
        <w:tc>
          <w:tcPr>
            <w:tcW w:w="2801"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Unstandardized Coefficients</w:t>
            </w:r>
          </w:p>
        </w:tc>
        <w:tc>
          <w:tcPr>
            <w:tcW w:w="2653" w:type="dxa"/>
            <w:gridSpan w:val="2"/>
            <w:tcBorders>
              <w:top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Standardized Coefficients</w:t>
            </w:r>
          </w:p>
        </w:tc>
        <w:tc>
          <w:tcPr>
            <w:tcW w:w="2109"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p>
        </w:tc>
      </w:tr>
      <w:tr w:rsidR="00057F52" w:rsidTr="00E34E3A">
        <w:trPr>
          <w:gridBefore w:val="1"/>
          <w:wBefore w:w="179" w:type="dxa"/>
          <w:cantSplit/>
          <w:trHeight w:val="173"/>
          <w:tblHeader/>
        </w:trPr>
        <w:tc>
          <w:tcPr>
            <w:tcW w:w="2181"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p>
        </w:tc>
        <w:tc>
          <w:tcPr>
            <w:tcW w:w="179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B</w:t>
            </w:r>
          </w:p>
        </w:tc>
        <w:tc>
          <w:tcPr>
            <w:tcW w:w="1003" w:type="dxa"/>
            <w:tcBorders>
              <w:bottom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Std. Error</w:t>
            </w:r>
          </w:p>
        </w:tc>
        <w:tc>
          <w:tcPr>
            <w:tcW w:w="2653" w:type="dxa"/>
            <w:gridSpan w:val="2"/>
            <w:tcBorders>
              <w:bottom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Beta</w:t>
            </w:r>
          </w:p>
        </w:tc>
        <w:tc>
          <w:tcPr>
            <w:tcW w:w="1034" w:type="dxa"/>
            <w:tcBorders>
              <w:bottom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t</w:t>
            </w:r>
          </w:p>
        </w:tc>
        <w:tc>
          <w:tcPr>
            <w:tcW w:w="1075"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A533B8" w:rsidRPr="007C7D37" w:rsidRDefault="00A533B8" w:rsidP="007C7D37">
            <w:pPr>
              <w:pStyle w:val="NoSpacing"/>
            </w:pPr>
            <w:r w:rsidRPr="007C7D37">
              <w:t>Sig.</w:t>
            </w:r>
          </w:p>
        </w:tc>
      </w:tr>
      <w:tr w:rsidR="00057F52" w:rsidTr="00E34E3A">
        <w:trPr>
          <w:gridBefore w:val="1"/>
          <w:wBefore w:w="179" w:type="dxa"/>
          <w:cantSplit/>
          <w:trHeight w:val="158"/>
          <w:tblHeader/>
        </w:trPr>
        <w:tc>
          <w:tcPr>
            <w:tcW w:w="89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533B8" w:rsidRPr="007C7D37" w:rsidRDefault="00A533B8" w:rsidP="007C7D37">
            <w:pPr>
              <w:pStyle w:val="NoSpacing"/>
            </w:pPr>
            <w:r w:rsidRPr="007C7D37">
              <w:t>1</w:t>
            </w:r>
          </w:p>
        </w:tc>
        <w:tc>
          <w:tcPr>
            <w:tcW w:w="128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533B8" w:rsidRPr="007C7D37" w:rsidRDefault="00A533B8" w:rsidP="007C7D37">
            <w:pPr>
              <w:pStyle w:val="NoSpacing"/>
            </w:pPr>
            <w:r w:rsidRPr="007C7D37">
              <w:t>(Constant)</w:t>
            </w:r>
          </w:p>
        </w:tc>
        <w:tc>
          <w:tcPr>
            <w:tcW w:w="179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533B8" w:rsidRPr="007C7D37" w:rsidRDefault="00A533B8" w:rsidP="007C7D37">
            <w:pPr>
              <w:pStyle w:val="NoSpacing"/>
            </w:pPr>
            <w:r w:rsidRPr="007C7D37">
              <w:t>103736.049</w:t>
            </w:r>
          </w:p>
        </w:tc>
        <w:tc>
          <w:tcPr>
            <w:tcW w:w="1003" w:type="dxa"/>
            <w:tcBorders>
              <w:top w:val="single" w:sz="16" w:space="0" w:color="000000"/>
              <w:bottom w:val="nil"/>
            </w:tcBorders>
            <w:shd w:val="clear" w:color="auto" w:fill="FFFFFF"/>
            <w:tcMar>
              <w:top w:w="30" w:type="dxa"/>
              <w:left w:w="30" w:type="dxa"/>
              <w:bottom w:w="30" w:type="dxa"/>
              <w:right w:w="30" w:type="dxa"/>
            </w:tcMar>
          </w:tcPr>
          <w:p w:rsidR="00A533B8" w:rsidRPr="007C7D37" w:rsidRDefault="00A533B8" w:rsidP="007C7D37">
            <w:pPr>
              <w:pStyle w:val="NoSpacing"/>
            </w:pPr>
            <w:r w:rsidRPr="007C7D37">
              <w:t>6587.369</w:t>
            </w:r>
          </w:p>
        </w:tc>
        <w:tc>
          <w:tcPr>
            <w:tcW w:w="2653" w:type="dxa"/>
            <w:gridSpan w:val="2"/>
            <w:tcBorders>
              <w:top w:val="single" w:sz="16" w:space="0" w:color="000000"/>
              <w:bottom w:val="nil"/>
            </w:tcBorders>
            <w:shd w:val="clear" w:color="auto" w:fill="FFFFFF"/>
            <w:tcMar>
              <w:top w:w="30" w:type="dxa"/>
              <w:left w:w="30" w:type="dxa"/>
              <w:bottom w:w="30" w:type="dxa"/>
              <w:right w:w="30" w:type="dxa"/>
            </w:tcMar>
            <w:vAlign w:val="center"/>
          </w:tcPr>
          <w:p w:rsidR="00A533B8" w:rsidRPr="007C7D37" w:rsidRDefault="00A533B8" w:rsidP="007C7D37">
            <w:pPr>
              <w:pStyle w:val="NoSpacing"/>
            </w:pPr>
          </w:p>
        </w:tc>
        <w:tc>
          <w:tcPr>
            <w:tcW w:w="1034" w:type="dxa"/>
            <w:tcBorders>
              <w:top w:val="single" w:sz="16" w:space="0" w:color="000000"/>
              <w:bottom w:val="nil"/>
            </w:tcBorders>
            <w:shd w:val="clear" w:color="auto" w:fill="FFFFFF"/>
            <w:tcMar>
              <w:top w:w="30" w:type="dxa"/>
              <w:left w:w="30" w:type="dxa"/>
              <w:bottom w:w="30" w:type="dxa"/>
              <w:right w:w="30" w:type="dxa"/>
            </w:tcMar>
          </w:tcPr>
          <w:p w:rsidR="00A533B8" w:rsidRPr="007C7D37" w:rsidRDefault="00A533B8" w:rsidP="007C7D37">
            <w:pPr>
              <w:pStyle w:val="NoSpacing"/>
            </w:pPr>
            <w:r w:rsidRPr="007C7D37">
              <w:t>15.748</w:t>
            </w:r>
          </w:p>
        </w:tc>
        <w:tc>
          <w:tcPr>
            <w:tcW w:w="1075"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533B8" w:rsidRPr="007C7D37" w:rsidRDefault="00A533B8" w:rsidP="007C7D37">
            <w:pPr>
              <w:pStyle w:val="NoSpacing"/>
            </w:pPr>
            <w:r w:rsidRPr="007C7D37">
              <w:t>.000</w:t>
            </w:r>
          </w:p>
        </w:tc>
      </w:tr>
      <w:tr w:rsidR="00057F52" w:rsidTr="00E34E3A">
        <w:trPr>
          <w:gridBefore w:val="1"/>
          <w:wBefore w:w="179" w:type="dxa"/>
          <w:cantSplit/>
          <w:trHeight w:val="173"/>
          <w:tblHeader/>
        </w:trPr>
        <w:tc>
          <w:tcPr>
            <w:tcW w:w="89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533B8" w:rsidRPr="007C7D37" w:rsidRDefault="00A533B8" w:rsidP="007C7D37">
            <w:pPr>
              <w:pStyle w:val="NoSpacing"/>
            </w:pPr>
          </w:p>
        </w:tc>
        <w:tc>
          <w:tcPr>
            <w:tcW w:w="128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533B8" w:rsidRPr="007C7D37" w:rsidRDefault="00A533B8" w:rsidP="007C7D37">
            <w:pPr>
              <w:pStyle w:val="NoSpacing"/>
            </w:pPr>
            <w:r w:rsidRPr="007C7D37">
              <w:t>Y</w:t>
            </w:r>
          </w:p>
        </w:tc>
        <w:tc>
          <w:tcPr>
            <w:tcW w:w="179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533B8" w:rsidRPr="008C7A57" w:rsidRDefault="00A533B8" w:rsidP="007C7D37">
            <w:pPr>
              <w:pStyle w:val="NoSpacing"/>
              <w:rPr>
                <w:b/>
              </w:rPr>
            </w:pPr>
            <w:r w:rsidRPr="008C7A57">
              <w:rPr>
                <w:b/>
              </w:rPr>
              <w:t>.630</w:t>
            </w:r>
          </w:p>
        </w:tc>
        <w:tc>
          <w:tcPr>
            <w:tcW w:w="1003" w:type="dxa"/>
            <w:tcBorders>
              <w:top w:val="nil"/>
              <w:bottom w:val="single" w:sz="16" w:space="0" w:color="000000"/>
            </w:tcBorders>
            <w:shd w:val="clear" w:color="auto" w:fill="FFFFFF"/>
            <w:tcMar>
              <w:top w:w="30" w:type="dxa"/>
              <w:left w:w="30" w:type="dxa"/>
              <w:bottom w:w="30" w:type="dxa"/>
              <w:right w:w="30" w:type="dxa"/>
            </w:tcMar>
          </w:tcPr>
          <w:p w:rsidR="00A533B8" w:rsidRPr="007C7D37" w:rsidRDefault="00A533B8" w:rsidP="007C7D37">
            <w:pPr>
              <w:pStyle w:val="NoSpacing"/>
            </w:pPr>
            <w:r w:rsidRPr="007C7D37">
              <w:t>.006</w:t>
            </w:r>
          </w:p>
        </w:tc>
        <w:tc>
          <w:tcPr>
            <w:tcW w:w="2653" w:type="dxa"/>
            <w:gridSpan w:val="2"/>
            <w:tcBorders>
              <w:top w:val="nil"/>
              <w:bottom w:val="single" w:sz="16" w:space="0" w:color="000000"/>
            </w:tcBorders>
            <w:shd w:val="clear" w:color="auto" w:fill="FFFFFF"/>
            <w:tcMar>
              <w:top w:w="30" w:type="dxa"/>
              <w:left w:w="30" w:type="dxa"/>
              <w:bottom w:w="30" w:type="dxa"/>
              <w:right w:w="30" w:type="dxa"/>
            </w:tcMar>
          </w:tcPr>
          <w:p w:rsidR="00A533B8" w:rsidRPr="007C7D37" w:rsidRDefault="00A533B8" w:rsidP="007C7D37">
            <w:pPr>
              <w:pStyle w:val="NoSpacing"/>
            </w:pPr>
            <w:r w:rsidRPr="007C7D37">
              <w:t>.998</w:t>
            </w:r>
          </w:p>
        </w:tc>
        <w:tc>
          <w:tcPr>
            <w:tcW w:w="1034" w:type="dxa"/>
            <w:tcBorders>
              <w:top w:val="nil"/>
              <w:bottom w:val="single" w:sz="16" w:space="0" w:color="000000"/>
            </w:tcBorders>
            <w:shd w:val="clear" w:color="auto" w:fill="FFFFFF"/>
            <w:tcMar>
              <w:top w:w="30" w:type="dxa"/>
              <w:left w:w="30" w:type="dxa"/>
              <w:bottom w:w="30" w:type="dxa"/>
              <w:right w:w="30" w:type="dxa"/>
            </w:tcMar>
          </w:tcPr>
          <w:p w:rsidR="00A533B8" w:rsidRPr="007C7D37" w:rsidRDefault="00A533B8" w:rsidP="007C7D37">
            <w:pPr>
              <w:pStyle w:val="NoSpacing"/>
            </w:pPr>
            <w:r w:rsidRPr="007C7D37">
              <w:t>105.022</w:t>
            </w:r>
          </w:p>
        </w:tc>
        <w:tc>
          <w:tcPr>
            <w:tcW w:w="1075"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A533B8" w:rsidRPr="007C7D37" w:rsidRDefault="00A533B8" w:rsidP="007C7D37">
            <w:pPr>
              <w:pStyle w:val="NoSpacing"/>
            </w:pPr>
            <w:r w:rsidRPr="007C7D37">
              <w:t>.000</w:t>
            </w:r>
          </w:p>
        </w:tc>
      </w:tr>
      <w:tr w:rsidR="00A533B8" w:rsidTr="00E34E3A">
        <w:trPr>
          <w:gridBefore w:val="1"/>
          <w:wBefore w:w="179" w:type="dxa"/>
          <w:cantSplit/>
          <w:trHeight w:val="134"/>
        </w:trPr>
        <w:tc>
          <w:tcPr>
            <w:tcW w:w="9744" w:type="dxa"/>
            <w:gridSpan w:val="8"/>
            <w:tcBorders>
              <w:top w:val="nil"/>
              <w:left w:val="nil"/>
              <w:bottom w:val="nil"/>
              <w:right w:val="nil"/>
            </w:tcBorders>
            <w:shd w:val="clear" w:color="auto" w:fill="FFFFFF"/>
            <w:tcMar>
              <w:top w:w="30" w:type="dxa"/>
              <w:left w:w="30" w:type="dxa"/>
              <w:bottom w:w="30" w:type="dxa"/>
              <w:right w:w="30" w:type="dxa"/>
            </w:tcMar>
          </w:tcPr>
          <w:p w:rsidR="00A533B8" w:rsidRDefault="008C7A57" w:rsidP="00057F52">
            <w:pPr>
              <w:pStyle w:val="NoSpacing"/>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-42545</wp:posOffset>
                      </wp:positionH>
                      <wp:positionV relativeFrom="paragraph">
                        <wp:posOffset>158115</wp:posOffset>
                      </wp:positionV>
                      <wp:extent cx="6219825" cy="2571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219825" cy="2571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11F4D" w:rsidRDefault="00D11F4D" w:rsidP="00E34E3A">
                                  <w:pPr>
                                    <w:pStyle w:val="NoSpacing"/>
                                    <w:numPr>
                                      <w:ilvl w:val="0"/>
                                      <w:numId w:val="5"/>
                                    </w:numPr>
                                    <w:rPr>
                                      <w:rFonts w:ascii="Times New Roman" w:eastAsia="Times New Roman" w:hAnsi="Times New Roman" w:cs="Times New Roman"/>
                                      <w:sz w:val="24"/>
                                    </w:rPr>
                                  </w:pPr>
                                  <w:r>
                                    <w:rPr>
                                      <w:rFonts w:ascii="Cambria Math" w:hAnsi="Cambria Math" w:cs="Cambria Math"/>
                                    </w:rPr>
                                    <w:t>The fitted regression model is: 𝐶</w:t>
                                  </w:r>
                                  <w:r>
                                    <w:t xml:space="preserve"> ̂ = </w:t>
                                  </w:r>
                                  <w:r w:rsidRPr="00F654DB">
                                    <w:rPr>
                                      <w:rFonts w:ascii="Cambria Math" w:hAnsi="Cambria Math" w:cs="Cambria Math"/>
                                    </w:rPr>
                                    <w:t>𝛼</w:t>
                                  </w:r>
                                  <w:r>
                                    <w:t xml:space="preserve"> ̂ + </w:t>
                                  </w:r>
                                  <w:r w:rsidRPr="00F654DB">
                                    <w:rPr>
                                      <w:rFonts w:ascii="Cambria Math" w:hAnsi="Cambria Math" w:cs="Cambria Math"/>
                                    </w:rPr>
                                    <w:t>𝛽</w:t>
                                  </w:r>
                                  <w:r>
                                    <w:t xml:space="preserve"> ̂</w:t>
                                  </w:r>
                                  <w:r w:rsidRPr="00F654DB">
                                    <w:rPr>
                                      <w:rFonts w:ascii="Cambria Math" w:hAnsi="Cambria Math" w:cs="Cambria Math"/>
                                    </w:rPr>
                                    <w:t>𝑌</w:t>
                                  </w:r>
                                  <w:r>
                                    <w:t xml:space="preserve"> = 103736.049 + 0.630</w:t>
                                  </w:r>
                                  <w:r w:rsidRPr="00F654DB">
                                    <w:rPr>
                                      <w:rFonts w:ascii="Cambria Math" w:hAnsi="Cambria Math" w:cs="Cambria Math"/>
                                    </w:rPr>
                                    <w:t>𝑌</w:t>
                                  </w:r>
                                  <w:r>
                                    <w:t xml:space="preserve">, where   ̂ is the value  of the autonomous consumption that is the intercept of the line indicates the average level of consumption expenditure when the income is 0. We have tested for </w:t>
                                  </w:r>
                                  <w:r w:rsidRPr="007C7D37">
                                    <w:t xml:space="preserve">significance of MPC </w:t>
                                  </w:r>
                                  <w:r>
                                    <w:t xml:space="preserve">by </w:t>
                                  </w:r>
                                  <w:r w:rsidRPr="007C7D37">
                                    <w:t>using an appropriate t-test</w:t>
                                  </w:r>
                                  <w:r>
                                    <w:t xml:space="preserve">. </w:t>
                                  </w:r>
                                  <w:r w:rsidRPr="00F654DB">
                                    <w:rPr>
                                      <w:rFonts w:eastAsia="Times New Roman"/>
                                    </w:rPr>
                                    <w:t>As p&lt;0.05 we conclude that MPC is significant</w:t>
                                  </w:r>
                                  <w:r>
                                    <w:rPr>
                                      <w:rFonts w:eastAsia="Times New Roman"/>
                                    </w:rPr>
                                    <w:t>.</w:t>
                                  </w:r>
                                  <w:r w:rsidRPr="00F654DB">
                                    <w:rPr>
                                      <w:rFonts w:eastAsia="Times New Roman"/>
                                    </w:rPr>
                                    <w:t xml:space="preserve"> </w:t>
                                  </w:r>
                                </w:p>
                                <w:p w:rsidR="00D11F4D" w:rsidRDefault="00D11F4D" w:rsidP="00E34E3A">
                                  <w:pPr>
                                    <w:pStyle w:val="NoSpacing"/>
                                    <w:numPr>
                                      <w:ilvl w:val="0"/>
                                      <w:numId w:val="5"/>
                                    </w:numPr>
                                    <w:rPr>
                                      <w:rFonts w:ascii="Times New Roman" w:eastAsia="Times New Roman" w:hAnsi="Times New Roman" w:cs="Times New Roman"/>
                                      <w:sz w:val="24"/>
                                    </w:rPr>
                                  </w:pPr>
                                  <w:r w:rsidRPr="00E34E3A">
                                    <w:rPr>
                                      <w:rFonts w:ascii="Times New Roman" w:eastAsia="Times New Roman" w:hAnsi="Times New Roman" w:cs="Times New Roman"/>
                                      <w:sz w:val="24"/>
                                    </w:rPr>
                                    <w:t xml:space="preserve">The unstandardized coefficients B column, gives us the coefficients of the independent variables in the regression equation. Each of these </w:t>
                                  </w:r>
                                  <w:r>
                                    <w:sym w:font="Symbol" w:char="F062"/>
                                  </w:r>
                                  <w:r w:rsidRPr="00E34E3A">
                                    <w:rPr>
                                      <w:rFonts w:ascii="Times New Roman" w:eastAsia="Times New Roman" w:hAnsi="Times New Roman" w:cs="Times New Roman"/>
                                      <w:sz w:val="24"/>
                                    </w:rPr>
                                    <w:t xml:space="preserve"> values has an associated standard error indicating to what extent these values would vary across different samples and these standard errors are used to determine whether or not the </w:t>
                                  </w:r>
                                  <w:r>
                                    <w:sym w:font="Symbol" w:char="F062"/>
                                  </w:r>
                                  <w:r w:rsidRPr="00E34E3A">
                                    <w:rPr>
                                      <w:rFonts w:ascii="Times New Roman" w:eastAsia="Times New Roman" w:hAnsi="Times New Roman" w:cs="Times New Roman"/>
                                      <w:sz w:val="24"/>
                                    </w:rPr>
                                    <w:t xml:space="preserve"> values significantly differ from 0.For example:</w:t>
                                  </w:r>
                                  <w:r>
                                    <w:sym w:font="Symbol" w:char="F062"/>
                                  </w:r>
                                  <w:r w:rsidRPr="00E34E3A">
                                    <w:rPr>
                                      <w:rFonts w:ascii="Times New Roman" w:eastAsia="Times New Roman" w:hAnsi="Times New Roman" w:cs="Times New Roman"/>
                                      <w:sz w:val="24"/>
                                    </w:rPr>
                                    <w:t xml:space="preserve"> =0.006 indicates that as Income increases by 1 standard deviation consumption increases by 0.006 standard deviations.</w:t>
                                  </w:r>
                                </w:p>
                                <w:p w:rsidR="00D11F4D" w:rsidRPr="00E34E3A" w:rsidRDefault="00D11F4D" w:rsidP="00E34E3A">
                                  <w:pPr>
                                    <w:pStyle w:val="NoSpacing"/>
                                    <w:numPr>
                                      <w:ilvl w:val="0"/>
                                      <w:numId w:val="5"/>
                                    </w:numPr>
                                    <w:rPr>
                                      <w:rFonts w:ascii="Times New Roman" w:eastAsia="Times New Roman" w:hAnsi="Times New Roman" w:cs="Times New Roman"/>
                                      <w:sz w:val="24"/>
                                    </w:rPr>
                                  </w:pPr>
                                  <w:r w:rsidRPr="00E34E3A">
                                    <w:rPr>
                                      <w:rFonts w:ascii="Times New Roman" w:eastAsia="Times New Roman" w:hAnsi="Times New Roman" w:cs="Times New Roman"/>
                                      <w:sz w:val="24"/>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Default="00D11F4D" w:rsidP="008C7A57"/>
                                <w:p w:rsidR="00D11F4D" w:rsidRDefault="00D11F4D" w:rsidP="008C7A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3.35pt;margin-top:12.45pt;width:489.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" fillcolor="white [3201]" strokecolor="#70ad47 [3209]" strokeweight="1pt">
                      <v:textbox>
                        <w:txbxContent>
                          <w:p w:rsidR="00D11F4D" w:rsidRDefault="00D11F4D" w:rsidP="00E34E3A">
                            <w:pPr>
                              <w:pStyle w:val="NoSpacing"/>
                              <w:numPr>
                                <w:ilvl w:val="0"/>
                                <w:numId w:val="5"/>
                              </w:numPr>
                              <w:rPr>
                                <w:rFonts w:ascii="Times New Roman" w:eastAsia="Times New Roman" w:hAnsi="Times New Roman" w:cs="Times New Roman"/>
                                <w:sz w:val="24"/>
                              </w:rPr>
                            </w:pPr>
                            <w:r>
                              <w:rPr>
                                <w:rFonts w:ascii="Cambria Math" w:hAnsi="Cambria Math" w:cs="Cambria Math"/>
                              </w:rPr>
                              <w:t>The fitted regression model is: 𝐶</w:t>
                            </w:r>
                            <w:r>
                              <w:t xml:space="preserve"> ̂ = </w:t>
                            </w:r>
                            <w:r w:rsidRPr="00F654DB">
                              <w:rPr>
                                <w:rFonts w:ascii="Cambria Math" w:hAnsi="Cambria Math" w:cs="Cambria Math"/>
                              </w:rPr>
                              <w:t>𝛼</w:t>
                            </w:r>
                            <w:r>
                              <w:t xml:space="preserve"> ̂ + </w:t>
                            </w:r>
                            <w:r w:rsidRPr="00F654DB">
                              <w:rPr>
                                <w:rFonts w:ascii="Cambria Math" w:hAnsi="Cambria Math" w:cs="Cambria Math"/>
                              </w:rPr>
                              <w:t>𝛽</w:t>
                            </w:r>
                            <w:r>
                              <w:t xml:space="preserve"> ̂</w:t>
                            </w:r>
                            <w:r w:rsidRPr="00F654DB">
                              <w:rPr>
                                <w:rFonts w:ascii="Cambria Math" w:hAnsi="Cambria Math" w:cs="Cambria Math"/>
                              </w:rPr>
                              <w:t>𝑌</w:t>
                            </w:r>
                            <w:r>
                              <w:t xml:space="preserve"> = 103736.049 + 0.630</w:t>
                            </w:r>
                            <w:r w:rsidRPr="00F654DB">
                              <w:rPr>
                                <w:rFonts w:ascii="Cambria Math" w:hAnsi="Cambria Math" w:cs="Cambria Math"/>
                              </w:rPr>
                              <w:t>𝑌</w:t>
                            </w:r>
                            <w:r>
                              <w:t xml:space="preserve">, where   ̂ is the </w:t>
                            </w:r>
                            <w:proofErr w:type="gramStart"/>
                            <w:r>
                              <w:t>value  of</w:t>
                            </w:r>
                            <w:proofErr w:type="gramEnd"/>
                            <w:r>
                              <w:t xml:space="preserve"> the autonomous consumption that is the intercept of the line indicates the average level of consumption expenditure when the income is 0. We have tested for </w:t>
                            </w:r>
                            <w:r w:rsidRPr="007C7D37">
                              <w:t xml:space="preserve">significance of MPC </w:t>
                            </w:r>
                            <w:r>
                              <w:t xml:space="preserve">by </w:t>
                            </w:r>
                            <w:r w:rsidRPr="007C7D37">
                              <w:t>using an appropriate t-test</w:t>
                            </w:r>
                            <w:r>
                              <w:t xml:space="preserve">. </w:t>
                            </w:r>
                            <w:r w:rsidRPr="00F654DB">
                              <w:rPr>
                                <w:rFonts w:eastAsia="Times New Roman"/>
                              </w:rPr>
                              <w:t>As p&lt;0.05 we conclude that MPC is significant</w:t>
                            </w:r>
                            <w:r>
                              <w:rPr>
                                <w:rFonts w:eastAsia="Times New Roman"/>
                              </w:rPr>
                              <w:t>.</w:t>
                            </w:r>
                            <w:r w:rsidRPr="00F654DB">
                              <w:rPr>
                                <w:rFonts w:eastAsia="Times New Roman"/>
                              </w:rPr>
                              <w:t xml:space="preserve"> </w:t>
                            </w:r>
                          </w:p>
                          <w:p w:rsidR="00D11F4D" w:rsidRDefault="00D11F4D" w:rsidP="00E34E3A">
                            <w:pPr>
                              <w:pStyle w:val="NoSpacing"/>
                              <w:numPr>
                                <w:ilvl w:val="0"/>
                                <w:numId w:val="5"/>
                              </w:numPr>
                              <w:rPr>
                                <w:rFonts w:ascii="Times New Roman" w:eastAsia="Times New Roman" w:hAnsi="Times New Roman" w:cs="Times New Roman"/>
                                <w:sz w:val="24"/>
                              </w:rPr>
                            </w:pPr>
                            <w:r w:rsidRPr="00E34E3A">
                              <w:rPr>
                                <w:rFonts w:ascii="Times New Roman" w:eastAsia="Times New Roman" w:hAnsi="Times New Roman" w:cs="Times New Roman"/>
                                <w:sz w:val="24"/>
                              </w:rPr>
                              <w:t xml:space="preserve">The unstandardized coefficients B column, gives us the coefficients of the independent variables in the regression equation. Each of these </w:t>
                            </w:r>
                            <w:r>
                              <w:sym w:font="Symbol" w:char="F062"/>
                            </w:r>
                            <w:r w:rsidRPr="00E34E3A">
                              <w:rPr>
                                <w:rFonts w:ascii="Times New Roman" w:eastAsia="Times New Roman" w:hAnsi="Times New Roman" w:cs="Times New Roman"/>
                                <w:sz w:val="24"/>
                              </w:rPr>
                              <w:t xml:space="preserve"> values has an associated standard error indicating to what extent these values would vary across different samples and these standard errors are used to determine whether or not the </w:t>
                            </w:r>
                            <w:r>
                              <w:sym w:font="Symbol" w:char="F062"/>
                            </w:r>
                            <w:r w:rsidRPr="00E34E3A">
                              <w:rPr>
                                <w:rFonts w:ascii="Times New Roman" w:eastAsia="Times New Roman" w:hAnsi="Times New Roman" w:cs="Times New Roman"/>
                                <w:sz w:val="24"/>
                              </w:rPr>
                              <w:t xml:space="preserve"> values significantly differ from 0.For example:</w:t>
                            </w:r>
                            <w:r>
                              <w:sym w:font="Symbol" w:char="F062"/>
                            </w:r>
                            <w:r w:rsidRPr="00E34E3A">
                              <w:rPr>
                                <w:rFonts w:ascii="Times New Roman" w:eastAsia="Times New Roman" w:hAnsi="Times New Roman" w:cs="Times New Roman"/>
                                <w:sz w:val="24"/>
                              </w:rPr>
                              <w:t xml:space="preserve"> =0.006 indicates that as Income increases by 1 standard deviation consumption increases by 0.006 standard deviations.</w:t>
                            </w:r>
                          </w:p>
                          <w:p w:rsidR="00D11F4D" w:rsidRPr="00E34E3A" w:rsidRDefault="00D11F4D" w:rsidP="00E34E3A">
                            <w:pPr>
                              <w:pStyle w:val="NoSpacing"/>
                              <w:numPr>
                                <w:ilvl w:val="0"/>
                                <w:numId w:val="5"/>
                              </w:numPr>
                              <w:rPr>
                                <w:rFonts w:ascii="Times New Roman" w:eastAsia="Times New Roman" w:hAnsi="Times New Roman" w:cs="Times New Roman"/>
                                <w:sz w:val="24"/>
                              </w:rPr>
                            </w:pPr>
                            <w:r w:rsidRPr="00E34E3A">
                              <w:rPr>
                                <w:rFonts w:ascii="Times New Roman" w:eastAsia="Times New Roman" w:hAnsi="Times New Roman" w:cs="Times New Roman"/>
                                <w:sz w:val="24"/>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Default="00D11F4D" w:rsidP="008C7A57"/>
                          <w:p w:rsidR="00D11F4D" w:rsidRDefault="00D11F4D" w:rsidP="008C7A57">
                            <w:pPr>
                              <w:jc w:val="center"/>
                            </w:pPr>
                          </w:p>
                        </w:txbxContent>
                      </v:textbox>
                    </v:rect>
                  </w:pict>
                </mc:Fallback>
              </mc:AlternateContent>
            </w:r>
          </w:p>
        </w:tc>
      </w:tr>
      <w:tr w:rsidR="00057F52" w:rsidTr="00E34E3A">
        <w:trPr>
          <w:gridAfter w:val="3"/>
          <w:wAfter w:w="4756" w:type="dxa"/>
          <w:cantSplit/>
          <w:trHeight w:val="164"/>
          <w:tblHeader/>
        </w:trPr>
        <w:tc>
          <w:tcPr>
            <w:tcW w:w="5167" w:type="dxa"/>
            <w:gridSpan w:val="6"/>
            <w:tcBorders>
              <w:top w:val="nil"/>
              <w:left w:val="nil"/>
              <w:bottom w:val="nil"/>
              <w:right w:val="nil"/>
            </w:tcBorders>
            <w:shd w:val="clear" w:color="auto" w:fill="FFFFFF"/>
            <w:tcMar>
              <w:top w:w="30" w:type="dxa"/>
              <w:left w:w="30" w:type="dxa"/>
              <w:bottom w:w="30" w:type="dxa"/>
              <w:right w:w="30" w:type="dxa"/>
            </w:tcMar>
            <w:vAlign w:val="center"/>
          </w:tcPr>
          <w:p w:rsidR="00057F52" w:rsidRDefault="00057F52" w:rsidP="00057F52">
            <w:pPr>
              <w:pStyle w:val="NoSpacing"/>
              <w:rPr>
                <w:rFonts w:ascii="Arial" w:hAnsi="Arial" w:cs="Arial"/>
                <w:sz w:val="18"/>
                <w:szCs w:val="18"/>
              </w:rPr>
            </w:pPr>
          </w:p>
        </w:tc>
      </w:tr>
      <w:tr w:rsidR="00057F52" w:rsidTr="00E34E3A">
        <w:trPr>
          <w:gridAfter w:val="3"/>
          <w:wAfter w:w="4756" w:type="dxa"/>
          <w:cantSplit/>
          <w:trHeight w:val="152"/>
        </w:trPr>
        <w:tc>
          <w:tcPr>
            <w:tcW w:w="5167" w:type="dxa"/>
            <w:gridSpan w:val="6"/>
            <w:tcBorders>
              <w:top w:val="nil"/>
              <w:left w:val="nil"/>
              <w:bottom w:val="nil"/>
              <w:right w:val="nil"/>
            </w:tcBorders>
            <w:shd w:val="clear" w:color="auto" w:fill="FFFFFF"/>
            <w:tcMar>
              <w:top w:w="30" w:type="dxa"/>
              <w:left w:w="30" w:type="dxa"/>
              <w:bottom w:w="30" w:type="dxa"/>
              <w:right w:w="30" w:type="dxa"/>
            </w:tcMar>
          </w:tcPr>
          <w:p w:rsidR="00057F52" w:rsidRDefault="00057F52" w:rsidP="00057F52">
            <w:pPr>
              <w:pStyle w:val="NoSpacing"/>
              <w:rPr>
                <w:rFonts w:ascii="Arial" w:hAnsi="Arial" w:cs="Arial"/>
                <w:sz w:val="18"/>
                <w:szCs w:val="18"/>
              </w:rPr>
            </w:pPr>
          </w:p>
        </w:tc>
      </w:tr>
    </w:tbl>
    <w:p w:rsidR="00A533B8" w:rsidRDefault="00A533B8" w:rsidP="003920A7"/>
    <w:p w:rsidR="007E00A1" w:rsidRDefault="007E00A1" w:rsidP="00CD7AE2"/>
    <w:p w:rsidR="007E00A1" w:rsidRDefault="007E00A1" w:rsidP="00CD7AE2"/>
    <w:p w:rsidR="007E00A1" w:rsidRDefault="007E00A1" w:rsidP="00CD7AE2"/>
    <w:p w:rsidR="007E00A1" w:rsidRDefault="007E00A1" w:rsidP="00CD7AE2"/>
    <w:p w:rsidR="00A533B8" w:rsidRDefault="00CD7AE2" w:rsidP="003920A7">
      <w:r>
        <w:t xml:space="preserve">For the observed sample data it can be seen that 0 ≤ </w:t>
      </w:r>
      <w:r>
        <w:rPr>
          <w:rFonts w:ascii="Cambria Math" w:hAnsi="Cambria Math" w:cs="Cambria Math"/>
        </w:rPr>
        <w:t>𝛽</w:t>
      </w:r>
      <w:r>
        <w:t xml:space="preserve"> ̂ ≤ 1. Validate this from your own results.     </w:t>
      </w:r>
    </w:p>
    <w:p w:rsidR="00FF20F9" w:rsidRDefault="00FF20F9" w:rsidP="003920A7">
      <w:pPr>
        <w:rPr>
          <w:b/>
        </w:rPr>
      </w:pPr>
    </w:p>
    <w:p w:rsidR="00532C15" w:rsidRDefault="003920A7" w:rsidP="00532C15">
      <w:pPr>
        <w:rPr>
          <w:b/>
        </w:rPr>
      </w:pPr>
      <w:r w:rsidRPr="00057F52">
        <w:rPr>
          <w:b/>
        </w:rPr>
        <w:t>1</w:t>
      </w:r>
      <w:r w:rsidR="00532C15">
        <w:rPr>
          <w:b/>
        </w:rPr>
        <w:t xml:space="preserve">.7. Forecasting or Prediction  </w:t>
      </w:r>
    </w:p>
    <w:p w:rsidR="003920A7" w:rsidRPr="00532C15" w:rsidRDefault="003920A7" w:rsidP="00532C15">
      <w:pPr>
        <w:pStyle w:val="NoSpacing"/>
        <w:rPr>
          <w:b/>
        </w:rPr>
      </w:pPr>
      <w:r>
        <w:t xml:space="preserve">The estimated PRF or sample regression function can be used to forecast of predict the consumption expenditure at future income values. The GDP value for 2007-2008 </w:t>
      </w:r>
      <w:r w:rsidR="00057F52">
        <w:t>was 31</w:t>
      </w:r>
      <w:r>
        <w:t xml:space="preserve">, 29,717 crore, we can forecast the consumption expenditure for 2007-2008 using the SRF as follows.  </w:t>
      </w:r>
    </w:p>
    <w:p w:rsidR="003920A7" w:rsidRPr="006A772E" w:rsidRDefault="003920A7" w:rsidP="003920A7">
      <w:pPr>
        <w:rPr>
          <w:b/>
        </w:rPr>
      </w:pPr>
      <w:r w:rsidRPr="006A772E">
        <w:rPr>
          <w:rFonts w:ascii="Cambria Math" w:hAnsi="Cambria Math" w:cs="Cambria Math"/>
          <w:b/>
        </w:rPr>
        <w:t>𝐶</w:t>
      </w:r>
      <w:r w:rsidRPr="006A772E">
        <w:rPr>
          <w:b/>
        </w:rPr>
        <w:t xml:space="preserve"> ̂2007−2008 = 103736.0493 + 0.6303 × (31</w:t>
      </w:r>
      <w:r w:rsidR="00057F52" w:rsidRPr="006A772E">
        <w:rPr>
          <w:b/>
        </w:rPr>
        <w:t>, 29,717</w:t>
      </w:r>
      <w:r w:rsidRPr="006A772E">
        <w:rPr>
          <w:b/>
        </w:rPr>
        <w:t xml:space="preserve">) = 2076396.6744   </w:t>
      </w:r>
    </w:p>
    <w:p w:rsidR="003920A7" w:rsidRPr="00291C17" w:rsidRDefault="003920A7" w:rsidP="003920A7">
      <w:pPr>
        <w:rPr>
          <w:b/>
        </w:rPr>
      </w:pPr>
      <w:r w:rsidRPr="00291C17">
        <w:rPr>
          <w:b/>
        </w:rPr>
        <w:t xml:space="preserve">1.8. Use of Model for Control or Policy Purposes  </w:t>
      </w:r>
    </w:p>
    <w:p w:rsidR="006A772E" w:rsidRDefault="003920A7" w:rsidP="006A772E">
      <w:pPr>
        <w:pStyle w:val="NoSpacing"/>
      </w:pPr>
      <w:r>
        <w:t xml:space="preserve">The sample regression function </w:t>
      </w:r>
      <w:r>
        <w:rPr>
          <w:rFonts w:ascii="Cambria Math" w:hAnsi="Cambria Math" w:cs="Cambria Math"/>
        </w:rPr>
        <w:t>𝐶</w:t>
      </w:r>
      <w:r>
        <w:t xml:space="preserve"> ̂ = </w:t>
      </w:r>
      <w:r>
        <w:rPr>
          <w:rFonts w:ascii="Cambria Math" w:hAnsi="Cambria Math" w:cs="Cambria Math"/>
        </w:rPr>
        <w:t>𝛼</w:t>
      </w:r>
      <w:r>
        <w:t xml:space="preserve"> ̂ + </w:t>
      </w:r>
      <w:r>
        <w:rPr>
          <w:rFonts w:ascii="Cambria Math" w:hAnsi="Cambria Math" w:cs="Cambria Math"/>
        </w:rPr>
        <w:t>𝛽</w:t>
      </w:r>
      <w:r>
        <w:t xml:space="preserve"> ̂</w:t>
      </w:r>
      <w:r>
        <w:rPr>
          <w:rFonts w:ascii="Cambria Math" w:hAnsi="Cambria Math" w:cs="Cambria Math"/>
        </w:rPr>
        <w:t>𝑌</w:t>
      </w:r>
      <w:r>
        <w:t xml:space="preserve"> = 103736.0493 + 0.6303 </w:t>
      </w:r>
      <w:r>
        <w:rPr>
          <w:rFonts w:ascii="Cambria Math" w:hAnsi="Cambria Math" w:cs="Cambria Math"/>
        </w:rPr>
        <w:t>𝑌</w:t>
      </w:r>
      <w:r>
        <w:t xml:space="preserve"> can be used for policy formulation. Consider the following examples.</w:t>
      </w:r>
    </w:p>
    <w:p w:rsidR="003920A7" w:rsidRDefault="003920A7" w:rsidP="006A772E">
      <w:pPr>
        <w:pStyle w:val="NoSpacing"/>
      </w:pPr>
      <w:r>
        <w:t xml:space="preserve">  </w:t>
      </w:r>
    </w:p>
    <w:p w:rsidR="003920A7" w:rsidRDefault="003920A7" w:rsidP="006A772E">
      <w:pPr>
        <w:pStyle w:val="NoSpacing"/>
      </w:pPr>
      <w:r>
        <w:t xml:space="preserve">1. Suppose the government believes that consumer expenditure of </w:t>
      </w:r>
      <w:r w:rsidR="00291C17">
        <w:t>about 25</w:t>
      </w:r>
      <w:r>
        <w:t xml:space="preserve">, 00, 000 crore will help increase employment rate in the country. What level of income will guarantee that target consumption to attain specific employment objective? Assuming that the sample regression function is adequate enough we can use it to answer this question by solving the following equation for </w:t>
      </w:r>
      <w:r>
        <w:rPr>
          <w:rFonts w:ascii="Cambria Math" w:hAnsi="Cambria Math" w:cs="Cambria Math"/>
        </w:rPr>
        <w:t>𝑌</w:t>
      </w:r>
      <w:r>
        <w:t xml:space="preserve">.  </w:t>
      </w:r>
    </w:p>
    <w:p w:rsidR="003920A7" w:rsidRDefault="003920A7" w:rsidP="006A772E">
      <w:pPr>
        <w:pStyle w:val="NoSpacing"/>
      </w:pPr>
      <w:r>
        <w:t>25</w:t>
      </w:r>
      <w:r w:rsidR="00627079">
        <w:t>, 00,000</w:t>
      </w:r>
      <w:r>
        <w:t xml:space="preserve"> = 103736.0493 + 0.6303 </w:t>
      </w:r>
      <w:r>
        <w:rPr>
          <w:rFonts w:ascii="Cambria Math" w:hAnsi="Cambria Math" w:cs="Cambria Math"/>
        </w:rPr>
        <w:t>𝑌</w:t>
      </w:r>
      <w:r>
        <w:t xml:space="preserve"> </w:t>
      </w:r>
    </w:p>
    <w:p w:rsidR="003920A7" w:rsidRDefault="00627079" w:rsidP="006A772E">
      <w:pPr>
        <w:pStyle w:val="NoSpacing"/>
      </w:pPr>
      <w:r>
        <w:t>Which</w:t>
      </w:r>
      <w:r w:rsidR="003920A7">
        <w:t xml:space="preserve"> gives </w:t>
      </w:r>
      <w:r w:rsidR="003920A7">
        <w:rPr>
          <w:rFonts w:ascii="Cambria Math" w:hAnsi="Cambria Math" w:cs="Cambria Math"/>
        </w:rPr>
        <w:t>𝑌</w:t>
      </w:r>
      <w:r w:rsidR="003920A7">
        <w:t xml:space="preserve"> </w:t>
      </w:r>
      <w:r>
        <w:t>= 38</w:t>
      </w:r>
      <w:r w:rsidR="003920A7">
        <w:t xml:space="preserve">, 01, 783 crore, approximately. That is, an income level of about   38, 01, 783 crore, given an MPC of 0.63, will produce a consumption expenditure of about   25, 00, 000 crore.   </w:t>
      </w:r>
    </w:p>
    <w:p w:rsidR="006A772E" w:rsidRDefault="003920A7" w:rsidP="006A772E">
      <w:pPr>
        <w:pStyle w:val="NoSpacing"/>
      </w:pPr>
      <w:r>
        <w:t xml:space="preserve">By appropriate fiscal and monetary policy mix, the government can manipulate the income level to achieve the desired level of target consumption to attain specific employment objective. </w:t>
      </w:r>
    </w:p>
    <w:p w:rsidR="003920A7" w:rsidRDefault="003920A7" w:rsidP="006A772E">
      <w:pPr>
        <w:pStyle w:val="NoSpacing"/>
      </w:pPr>
      <w:r>
        <w:t xml:space="preserve"> </w:t>
      </w:r>
    </w:p>
    <w:p w:rsidR="003920A7" w:rsidRDefault="003920A7" w:rsidP="006A772E">
      <w:pPr>
        <w:pStyle w:val="NoSpacing"/>
      </w:pPr>
      <w:r>
        <w:t xml:space="preserve">2. Suppose the government decides to propose a reduction in income tax. What will be the effect of such a policy on income and thereby on consumption expenditure and ultimately on employment?   </w:t>
      </w:r>
    </w:p>
    <w:p w:rsidR="003920A7" w:rsidRDefault="003920A7" w:rsidP="006A772E">
      <w:pPr>
        <w:pStyle w:val="NoSpacing"/>
      </w:pPr>
      <w:r>
        <w:t xml:space="preserve">Suppose that as a result of the proposed policy change, investment expenditure increases. What will be the effect on economy? As macroeconomic theory shows, the change in income following, say, a rupee’s worth of change in investment expenditure is given by income multiplier M, which is defined as  </w:t>
      </w:r>
    </w:p>
    <w:p w:rsidR="006A772E" w:rsidRDefault="003920A7" w:rsidP="006A772E">
      <w:r>
        <w:rPr>
          <w:rFonts w:ascii="Cambria Math" w:hAnsi="Cambria Math" w:cs="Cambria Math"/>
        </w:rPr>
        <w:lastRenderedPageBreak/>
        <w:t>𝑀</w:t>
      </w:r>
      <w:r>
        <w:t xml:space="preserve"> =</w:t>
      </w:r>
      <w:r w:rsidR="006A772E">
        <w:t xml:space="preserve">1 </w:t>
      </w:r>
      <w:r w:rsidR="00094ED6">
        <w:t>/ (</w:t>
      </w:r>
      <w:r w:rsidR="006A772E">
        <w:t xml:space="preserve">1 – </w:t>
      </w:r>
      <w:r w:rsidR="006A772E">
        <w:rPr>
          <w:rFonts w:ascii="Cambria Math" w:hAnsi="Cambria Math" w:cs="Cambria Math"/>
        </w:rPr>
        <w:t>𝑀𝑃𝐶)</w:t>
      </w:r>
      <w:r w:rsidR="006A772E">
        <w:t xml:space="preserve">  </w:t>
      </w:r>
    </w:p>
    <w:p w:rsidR="003920A7" w:rsidRPr="00094ED6" w:rsidRDefault="003920A7" w:rsidP="0038504F">
      <w:pPr>
        <w:pStyle w:val="NoSpacing"/>
        <w:rPr>
          <w:b/>
        </w:rPr>
      </w:pPr>
      <w:r w:rsidRPr="00094ED6">
        <w:rPr>
          <w:b/>
        </w:rPr>
        <w:t xml:space="preserve">If we use the estimated MPC as 0.63 obtained from the data, income multiplier is estimated </w:t>
      </w:r>
      <w:r w:rsidR="008F3CB7" w:rsidRPr="00094ED6">
        <w:rPr>
          <w:b/>
        </w:rPr>
        <w:t>at</w:t>
      </w:r>
      <w:r w:rsidRPr="00094ED6">
        <w:rPr>
          <w:b/>
        </w:rPr>
        <w:t xml:space="preserve"> about 2.70. That is, an increase (decrease) of a rupee in investment will eventually lead to more than a twofold increase (decrease) in income.   </w:t>
      </w:r>
    </w:p>
    <w:p w:rsidR="00420E3B" w:rsidRDefault="003920A7" w:rsidP="0038504F">
      <w:pPr>
        <w:pStyle w:val="NoSpacing"/>
      </w:pPr>
      <w:r>
        <w:t>Ultimately sample regression function can be used to obtain the effect on consumption due to a change in</w:t>
      </w:r>
      <w:r w:rsidR="00094ED6">
        <w:t xml:space="preserve"> income.</w:t>
      </w:r>
    </w:p>
    <w:p w:rsidR="00094ED6" w:rsidRDefault="00094ED6" w:rsidP="0038504F">
      <w:pPr>
        <w:pStyle w:val="NoSpacing"/>
      </w:pPr>
    </w:p>
    <w:p w:rsidR="00420E3B" w:rsidRDefault="00420E3B" w:rsidP="00420E3B">
      <w:r w:rsidRPr="00094ED6">
        <w:rPr>
          <w:b/>
        </w:rPr>
        <w:t xml:space="preserve">Case 2: </w:t>
      </w:r>
      <w:r w:rsidR="006C1FF4" w:rsidRPr="00094ED6">
        <w:rPr>
          <w:b/>
        </w:rPr>
        <w:t>Modelling</w:t>
      </w:r>
      <w:r w:rsidRPr="00094ED6">
        <w:rPr>
          <w:b/>
        </w:rPr>
        <w:t xml:space="preserve"> Production Function</w:t>
      </w:r>
      <w:r>
        <w:t xml:space="preserve">. </w:t>
      </w:r>
    </w:p>
    <w:p w:rsidR="00420E3B" w:rsidRDefault="00420E3B" w:rsidP="001D5A2B">
      <w:pPr>
        <w:pStyle w:val="NoSpacing"/>
      </w:pPr>
      <w:r>
        <w:t xml:space="preserve">Consider the data Cobb-Douglas Production Function.xlsx and model the Cobb-Douglas production function for Taiwan for the years 1958-1972. Comment on state of production process in terms of the following: </w:t>
      </w:r>
    </w:p>
    <w:p w:rsidR="001D5A2B" w:rsidRDefault="00420E3B" w:rsidP="001D5A2B">
      <w:pPr>
        <w:pStyle w:val="NoSpacing"/>
      </w:pPr>
      <w:r>
        <w:t xml:space="preserve">1. Total Factor Productivity </w:t>
      </w:r>
    </w:p>
    <w:p w:rsidR="001D5A2B" w:rsidRDefault="00420E3B" w:rsidP="001D5A2B">
      <w:pPr>
        <w:pStyle w:val="NoSpacing"/>
      </w:pPr>
      <w:r>
        <w:t xml:space="preserve">2. </w:t>
      </w:r>
      <w:r w:rsidR="001D5A2B">
        <w:t>Labour</w:t>
      </w:r>
      <w:r>
        <w:t xml:space="preserve"> Elasticity of the Output </w:t>
      </w:r>
    </w:p>
    <w:p w:rsidR="001D5A2B" w:rsidRDefault="00420E3B" w:rsidP="001D5A2B">
      <w:pPr>
        <w:pStyle w:val="NoSpacing"/>
      </w:pPr>
      <w:r>
        <w:t>3. Capital Elasticity of the Output</w:t>
      </w:r>
    </w:p>
    <w:p w:rsidR="00420E3B" w:rsidRDefault="00420E3B" w:rsidP="001D5A2B">
      <w:pPr>
        <w:pStyle w:val="NoSpacing"/>
      </w:pPr>
      <w:r>
        <w:t xml:space="preserve"> 4. Returns to Scale </w:t>
      </w:r>
    </w:p>
    <w:p w:rsidR="001D5A2B" w:rsidRDefault="00420E3B" w:rsidP="001D5A2B">
      <w:pPr>
        <w:pStyle w:val="NoSpacing"/>
      </w:pPr>
      <w:r>
        <w:t>Discuss all the steps involved in an elaborated manner. Whenever a regression model is built goodness of the model (</w:t>
      </w:r>
      <w:r>
        <w:rPr>
          <w:rFonts w:ascii="Cambria Math" w:hAnsi="Cambria Math" w:cs="Cambria Math"/>
        </w:rPr>
        <w:t>𝑅</w:t>
      </w:r>
      <w:r>
        <w:t xml:space="preserve">2, p-values etc.) should be provided.  </w:t>
      </w:r>
    </w:p>
    <w:p w:rsidR="001D5A2B" w:rsidRDefault="001D5A2B" w:rsidP="001D5A2B">
      <w:pPr>
        <w:pStyle w:val="NoSpacing"/>
      </w:pPr>
    </w:p>
    <w:p w:rsidR="00E3484C" w:rsidRDefault="001D5A2B" w:rsidP="001D5A2B">
      <w:pPr>
        <w:pStyle w:val="NoSpacing"/>
      </w:pPr>
      <w:r>
        <w:t>Solution</w:t>
      </w:r>
    </w:p>
    <w:p w:rsidR="00E3484C" w:rsidRPr="00E3484C" w:rsidRDefault="00E3484C" w:rsidP="00E3484C">
      <w:pPr>
        <w:pStyle w:val="NoSpacing"/>
        <w:rPr>
          <w:b/>
        </w:rPr>
      </w:pPr>
      <w:r w:rsidRPr="00E3484C">
        <w:rPr>
          <w:b/>
        </w:rPr>
        <w:t xml:space="preserve">Case Study – Econometric Modelling of Cobb-Douglas Production Function using Multiple Linear Regression   </w:t>
      </w:r>
    </w:p>
    <w:p w:rsidR="00E3484C" w:rsidRDefault="00E3484C" w:rsidP="00E3484C">
      <w:pPr>
        <w:pStyle w:val="NoSpacing"/>
      </w:pPr>
      <w:r>
        <w:t xml:space="preserve">The Cobb–Douglas production function is a particular functional form of the production function, widely used to represent the technological relationship between the amounts of two or more inputs, particularly physical capital and labour, and the amount of output that can be produced by those inputs.  </w:t>
      </w:r>
    </w:p>
    <w:p w:rsidR="00E3484C" w:rsidRDefault="00E3484C" w:rsidP="00E3484C">
      <w:pPr>
        <w:pStyle w:val="NoSpacing"/>
      </w:pPr>
      <w:r>
        <w:t xml:space="preserve">In its most standard form for production of a single good with two factors, the function is  </w:t>
      </w:r>
    </w:p>
    <w:p w:rsidR="00E3484C" w:rsidRPr="00E3484C" w:rsidRDefault="00E3484C" w:rsidP="00E3484C">
      <w:pPr>
        <w:pStyle w:val="NoSpacing"/>
        <w:rPr>
          <w:b/>
        </w:rPr>
      </w:pPr>
      <w:r w:rsidRPr="00E3484C">
        <w:rPr>
          <w:rFonts w:ascii="Cambria Math" w:hAnsi="Cambria Math" w:cs="Cambria Math"/>
          <w:b/>
        </w:rPr>
        <w:t>𝑌</w:t>
      </w:r>
      <w:r w:rsidRPr="00E3484C">
        <w:rPr>
          <w:b/>
        </w:rPr>
        <w:t xml:space="preserve"> = </w:t>
      </w:r>
      <w:r w:rsidRPr="00E3484C">
        <w:rPr>
          <w:rFonts w:ascii="Cambria Math" w:hAnsi="Cambria Math" w:cs="Cambria Math"/>
          <w:b/>
        </w:rPr>
        <w:t>𝛼𝐿</w:t>
      </w:r>
      <w:r w:rsidRPr="002B70DE">
        <w:rPr>
          <w:rFonts w:ascii="Cambria Math" w:hAnsi="Cambria Math" w:cs="Cambria Math"/>
          <w:b/>
          <w:vertAlign w:val="superscript"/>
        </w:rPr>
        <w:t>𝛽</w:t>
      </w:r>
      <w:r w:rsidRPr="00E3484C">
        <w:rPr>
          <w:rFonts w:ascii="Cambria Math" w:hAnsi="Cambria Math" w:cs="Cambria Math"/>
          <w:b/>
        </w:rPr>
        <w:t>𝐾</w:t>
      </w:r>
      <w:r w:rsidRPr="002B70DE">
        <w:rPr>
          <w:rFonts w:ascii="Cambria Math" w:hAnsi="Cambria Math" w:cs="Cambria Math"/>
          <w:b/>
          <w:vertAlign w:val="superscript"/>
        </w:rPr>
        <w:t>𝛾</w:t>
      </w:r>
      <w:r w:rsidRPr="00E3484C">
        <w:rPr>
          <w:b/>
        </w:rPr>
        <w:t xml:space="preserve">  </w:t>
      </w:r>
    </w:p>
    <w:p w:rsidR="00E3484C" w:rsidRDefault="002B70DE" w:rsidP="00E3484C">
      <w:pPr>
        <w:pStyle w:val="NoSpacing"/>
      </w:pPr>
      <w:r w:rsidRPr="009161C1">
        <w:rPr>
          <w:b/>
        </w:rPr>
        <w:t>Where</w:t>
      </w:r>
      <w:r w:rsidR="00E3484C" w:rsidRPr="009161C1">
        <w:rPr>
          <w:b/>
        </w:rPr>
        <w:t xml:space="preserve"> Y = total production (the real value of all goods produced in a year), L = labour input (the total number of person-hours worked in a year), K = capital input (the real value of all machinery, equipment, and buildings), </w:t>
      </w:r>
      <w:r w:rsidR="00E3484C" w:rsidRPr="009161C1">
        <w:rPr>
          <w:rFonts w:ascii="Cambria Math" w:hAnsi="Cambria Math" w:cs="Cambria Math"/>
          <w:b/>
        </w:rPr>
        <w:t>𝛼</w:t>
      </w:r>
      <w:r w:rsidR="00E3484C" w:rsidRPr="009161C1">
        <w:rPr>
          <w:b/>
        </w:rPr>
        <w:t xml:space="preserve"> = total factor productivity, </w:t>
      </w:r>
      <w:r w:rsidR="00E3484C" w:rsidRPr="009161C1">
        <w:rPr>
          <w:rFonts w:ascii="Cambria Math" w:hAnsi="Cambria Math" w:cs="Cambria Math"/>
          <w:b/>
        </w:rPr>
        <w:t>𝛽</w:t>
      </w:r>
      <w:r w:rsidR="00E3484C" w:rsidRPr="009161C1">
        <w:rPr>
          <w:b/>
        </w:rPr>
        <w:t xml:space="preserve"> and </w:t>
      </w:r>
      <w:r w:rsidR="00E3484C" w:rsidRPr="009161C1">
        <w:rPr>
          <w:rFonts w:ascii="Cambria Math" w:hAnsi="Cambria Math" w:cs="Cambria Math"/>
          <w:b/>
        </w:rPr>
        <w:t>𝛾</w:t>
      </w:r>
      <w:r w:rsidR="00E3484C" w:rsidRPr="009161C1">
        <w:rPr>
          <w:b/>
        </w:rPr>
        <w:t xml:space="preserve"> are the output elasticities of labour and capital, respectively. </w:t>
      </w:r>
      <w:r w:rsidR="00E3484C">
        <w:t xml:space="preserve">These values are constants determined by available technology.  </w:t>
      </w:r>
    </w:p>
    <w:p w:rsidR="00E3484C" w:rsidRDefault="00E3484C" w:rsidP="00E3484C">
      <w:pPr>
        <w:pStyle w:val="NoSpacing"/>
      </w:pPr>
      <w:r>
        <w:t xml:space="preserve">Output elasticity measures the responsiveness of output to a change in levels of either labour or capital used in production, ceteris paribus. For example if </w:t>
      </w:r>
      <w:r>
        <w:rPr>
          <w:rFonts w:ascii="Cambria Math" w:hAnsi="Cambria Math" w:cs="Cambria Math"/>
        </w:rPr>
        <w:t>𝛽</w:t>
      </w:r>
      <w:r>
        <w:t xml:space="preserve"> = 0.45, a 1% increase in capital usage would lead to approximately a 0.45% increase in output.  </w:t>
      </w:r>
    </w:p>
    <w:p w:rsidR="000B489E" w:rsidRDefault="00E3484C" w:rsidP="000B489E">
      <w:pPr>
        <w:pStyle w:val="NoSpacing"/>
        <w:numPr>
          <w:ilvl w:val="0"/>
          <w:numId w:val="6"/>
        </w:numPr>
      </w:pPr>
      <w:r>
        <w:t xml:space="preserve">If </w:t>
      </w:r>
      <w:r w:rsidRPr="009638FF">
        <w:rPr>
          <w:rFonts w:ascii="Cambria Math" w:hAnsi="Cambria Math" w:cs="Cambria Math"/>
          <w:b/>
        </w:rPr>
        <w:t>𝛽</w:t>
      </w:r>
      <w:r w:rsidRPr="009638FF">
        <w:rPr>
          <w:b/>
        </w:rPr>
        <w:t xml:space="preserve"> + </w:t>
      </w:r>
      <w:r w:rsidRPr="009638FF">
        <w:rPr>
          <w:rFonts w:ascii="Cambria Math" w:hAnsi="Cambria Math" w:cs="Cambria Math"/>
          <w:b/>
        </w:rPr>
        <w:t>𝛾</w:t>
      </w:r>
      <w:r w:rsidRPr="009638FF">
        <w:rPr>
          <w:b/>
        </w:rPr>
        <w:t xml:space="preserve">  = 1</w:t>
      </w:r>
      <w:r>
        <w:t>, the production function has constant returns to scale, meaning that doubling the usage of capital K and labour L will also double output Y.</w:t>
      </w:r>
    </w:p>
    <w:p w:rsidR="000B489E" w:rsidRDefault="00E3484C" w:rsidP="000B489E">
      <w:pPr>
        <w:pStyle w:val="NoSpacing"/>
        <w:numPr>
          <w:ilvl w:val="0"/>
          <w:numId w:val="6"/>
        </w:numPr>
      </w:pPr>
      <w:r>
        <w:t xml:space="preserve">  If </w:t>
      </w:r>
      <w:r w:rsidRPr="009638FF">
        <w:rPr>
          <w:rFonts w:ascii="Cambria Math" w:hAnsi="Cambria Math" w:cs="Cambria Math"/>
          <w:b/>
        </w:rPr>
        <w:t>𝛽</w:t>
      </w:r>
      <w:r w:rsidRPr="009638FF">
        <w:rPr>
          <w:b/>
        </w:rPr>
        <w:t xml:space="preserve"> + </w:t>
      </w:r>
      <w:r w:rsidRPr="009638FF">
        <w:rPr>
          <w:rFonts w:ascii="Cambria Math" w:hAnsi="Cambria Math" w:cs="Cambria Math"/>
          <w:b/>
        </w:rPr>
        <w:t>𝛾</w:t>
      </w:r>
      <w:r w:rsidRPr="009638FF">
        <w:rPr>
          <w:b/>
        </w:rPr>
        <w:t xml:space="preserve"> &gt; 1,</w:t>
      </w:r>
      <w:r>
        <w:t xml:space="preserve"> the production function has increasing returns to scale. </w:t>
      </w:r>
    </w:p>
    <w:p w:rsidR="00E3484C" w:rsidRDefault="00E3484C" w:rsidP="000B489E">
      <w:pPr>
        <w:pStyle w:val="NoSpacing"/>
        <w:numPr>
          <w:ilvl w:val="0"/>
          <w:numId w:val="6"/>
        </w:numPr>
      </w:pPr>
      <w:r>
        <w:t xml:space="preserve">If </w:t>
      </w:r>
      <w:r w:rsidRPr="009638FF">
        <w:rPr>
          <w:rFonts w:ascii="Cambria Math" w:hAnsi="Cambria Math" w:cs="Cambria Math"/>
          <w:b/>
        </w:rPr>
        <w:t>𝛽</w:t>
      </w:r>
      <w:r w:rsidRPr="009638FF">
        <w:rPr>
          <w:b/>
        </w:rPr>
        <w:t xml:space="preserve"> + </w:t>
      </w:r>
      <w:r w:rsidRPr="009638FF">
        <w:rPr>
          <w:rFonts w:ascii="Cambria Math" w:hAnsi="Cambria Math" w:cs="Cambria Math"/>
          <w:b/>
        </w:rPr>
        <w:t>𝛾</w:t>
      </w:r>
      <w:r w:rsidRPr="009638FF">
        <w:rPr>
          <w:b/>
        </w:rPr>
        <w:t xml:space="preserve"> &lt; 1</w:t>
      </w:r>
      <w:r>
        <w:t xml:space="preserve">, the production function has decreasing returns to scale.  </w:t>
      </w:r>
    </w:p>
    <w:p w:rsidR="00E3484C" w:rsidRDefault="00E3484C" w:rsidP="00E3484C">
      <w:pPr>
        <w:pStyle w:val="NoSpacing"/>
      </w:pPr>
      <w:r>
        <w:t>We can estimate the parameters involved in the model using the multiple linear regression model. Cobb</w:t>
      </w:r>
      <w:r w:rsidR="000B489E">
        <w:t>-</w:t>
      </w:r>
      <w:r>
        <w:t xml:space="preserve">Douglas production function, in its stochastic form, may be expresses as  </w:t>
      </w:r>
    </w:p>
    <w:p w:rsidR="00E3484C" w:rsidRDefault="00E3484C" w:rsidP="00E3484C">
      <w:pPr>
        <w:pStyle w:val="NoSpacing"/>
      </w:pPr>
      <w:r>
        <w:t xml:space="preserve">  </w:t>
      </w:r>
    </w:p>
    <w:p w:rsidR="00E3484C" w:rsidRPr="000B489E" w:rsidRDefault="00E3484C" w:rsidP="00E3484C">
      <w:pPr>
        <w:pStyle w:val="NoSpacing"/>
        <w:rPr>
          <w:b/>
        </w:rPr>
      </w:pPr>
      <w:r w:rsidRPr="000B489E">
        <w:rPr>
          <w:rFonts w:ascii="Cambria Math" w:hAnsi="Cambria Math" w:cs="Cambria Math"/>
          <w:b/>
        </w:rPr>
        <w:t>𝑌</w:t>
      </w:r>
      <w:r w:rsidRPr="000B489E">
        <w:rPr>
          <w:b/>
        </w:rPr>
        <w:t xml:space="preserve"> = </w:t>
      </w:r>
      <w:r w:rsidRPr="000B489E">
        <w:rPr>
          <w:rFonts w:ascii="Cambria Math" w:hAnsi="Cambria Math" w:cs="Cambria Math"/>
          <w:b/>
        </w:rPr>
        <w:t>𝛼𝐿</w:t>
      </w:r>
      <w:r w:rsidRPr="000B489E">
        <w:rPr>
          <w:rFonts w:ascii="Cambria Math" w:hAnsi="Cambria Math" w:cs="Cambria Math"/>
          <w:b/>
          <w:vertAlign w:val="superscript"/>
        </w:rPr>
        <w:t>𝛽</w:t>
      </w:r>
      <w:r w:rsidRPr="000B489E">
        <w:rPr>
          <w:rFonts w:ascii="Cambria Math" w:hAnsi="Cambria Math" w:cs="Cambria Math"/>
          <w:b/>
        </w:rPr>
        <w:t>𝐾</w:t>
      </w:r>
      <w:r w:rsidRPr="000B489E">
        <w:rPr>
          <w:rFonts w:ascii="Cambria Math" w:hAnsi="Cambria Math" w:cs="Cambria Math"/>
          <w:b/>
          <w:vertAlign w:val="superscript"/>
        </w:rPr>
        <w:t>𝛾</w:t>
      </w:r>
      <w:r w:rsidRPr="000B489E">
        <w:rPr>
          <w:rFonts w:ascii="Cambria Math" w:hAnsi="Cambria Math" w:cs="Cambria Math"/>
          <w:b/>
        </w:rPr>
        <w:t>𝑒</w:t>
      </w:r>
      <w:r w:rsidRPr="000B489E">
        <w:rPr>
          <w:rFonts w:ascii="Cambria Math" w:hAnsi="Cambria Math" w:cs="Cambria Math"/>
          <w:b/>
          <w:vertAlign w:val="superscript"/>
        </w:rPr>
        <w:t>𝜖</w:t>
      </w:r>
      <w:r w:rsidRPr="000B489E">
        <w:rPr>
          <w:b/>
        </w:rPr>
        <w:t xml:space="preserve"> </w:t>
      </w:r>
    </w:p>
    <w:p w:rsidR="00E3484C" w:rsidRDefault="000B489E" w:rsidP="00E3484C">
      <w:pPr>
        <w:pStyle w:val="NoSpacing"/>
      </w:pPr>
      <w:r>
        <w:t>Where</w:t>
      </w:r>
      <w:r w:rsidR="00E3484C">
        <w:t xml:space="preserve"> </w:t>
      </w:r>
      <w:r w:rsidR="00E3484C">
        <w:rPr>
          <w:rFonts w:ascii="Cambria Math" w:hAnsi="Cambria Math" w:cs="Cambria Math"/>
        </w:rPr>
        <w:t>𝜖</w:t>
      </w:r>
      <w:r w:rsidR="00E3484C">
        <w:t xml:space="preserve"> is the stochastic disturbance term.  </w:t>
      </w:r>
    </w:p>
    <w:p w:rsidR="00E3484C" w:rsidRDefault="00E3484C" w:rsidP="00E3484C">
      <w:pPr>
        <w:pStyle w:val="NoSpacing"/>
      </w:pPr>
      <w:r>
        <w:t xml:space="preserve">In fact the Cobb-Douglas production function relates the production and, </w:t>
      </w:r>
      <w:r w:rsidR="000B489E">
        <w:t>labour</w:t>
      </w:r>
      <w:r>
        <w:t xml:space="preserve"> and capital through a nonlinear function of unknown parameters. But we can </w:t>
      </w:r>
      <w:r w:rsidR="000B489E">
        <w:t>analyse</w:t>
      </w:r>
      <w:r>
        <w:t xml:space="preserve"> a transformed linear model after taking a log transformation of the original model.  </w:t>
      </w:r>
    </w:p>
    <w:p w:rsidR="00E3484C" w:rsidRDefault="00E3484C" w:rsidP="00E3484C">
      <w:pPr>
        <w:pStyle w:val="NoSpacing"/>
      </w:pPr>
      <w:r>
        <w:t>ln</w:t>
      </w:r>
      <w:r>
        <w:rPr>
          <w:rFonts w:ascii="Cambria Math" w:hAnsi="Cambria Math" w:cs="Cambria Math"/>
        </w:rPr>
        <w:t>𝑌</w:t>
      </w:r>
      <w:r>
        <w:t xml:space="preserve"> = ln</w:t>
      </w:r>
      <w:r>
        <w:rPr>
          <w:rFonts w:ascii="Cambria Math" w:hAnsi="Cambria Math" w:cs="Cambria Math"/>
        </w:rPr>
        <w:t>𝛼</w:t>
      </w:r>
      <w:r>
        <w:t xml:space="preserve"> + </w:t>
      </w:r>
      <w:r>
        <w:rPr>
          <w:rFonts w:ascii="Cambria Math" w:hAnsi="Cambria Math" w:cs="Cambria Math"/>
        </w:rPr>
        <w:t>𝛽</w:t>
      </w:r>
      <w:r>
        <w:t xml:space="preserve"> ln</w:t>
      </w:r>
      <w:r>
        <w:rPr>
          <w:rFonts w:ascii="Cambria Math" w:hAnsi="Cambria Math" w:cs="Cambria Math"/>
        </w:rPr>
        <w:t>𝐿</w:t>
      </w:r>
      <w:r>
        <w:t xml:space="preserve"> + </w:t>
      </w:r>
      <w:r>
        <w:rPr>
          <w:rFonts w:ascii="Cambria Math" w:hAnsi="Cambria Math" w:cs="Cambria Math"/>
        </w:rPr>
        <w:t>𝛾</w:t>
      </w:r>
      <w:r>
        <w:t>ln</w:t>
      </w:r>
      <w:r>
        <w:rPr>
          <w:rFonts w:ascii="Cambria Math" w:hAnsi="Cambria Math" w:cs="Cambria Math"/>
        </w:rPr>
        <w:t>𝐾</w:t>
      </w:r>
      <w:r>
        <w:t xml:space="preserve"> + </w:t>
      </w:r>
      <w:r>
        <w:rPr>
          <w:rFonts w:ascii="Cambria Math" w:hAnsi="Cambria Math" w:cs="Cambria Math"/>
        </w:rPr>
        <w:t>𝜖</w:t>
      </w:r>
      <w:r>
        <w:t xml:space="preserve">   </w:t>
      </w:r>
    </w:p>
    <w:p w:rsidR="00E3484C" w:rsidRDefault="00E3484C" w:rsidP="00E3484C">
      <w:pPr>
        <w:pStyle w:val="NoSpacing"/>
      </w:pPr>
      <w:r>
        <w:t xml:space="preserve">           </w:t>
      </w:r>
      <w:r>
        <w:rPr>
          <w:rFonts w:ascii="Cambria Math" w:hAnsi="Cambria Math" w:cs="Cambria Math"/>
        </w:rPr>
        <w:t>𝑌</w:t>
      </w:r>
      <w:r>
        <w:t xml:space="preserve"> ̃ = </w:t>
      </w:r>
      <w:r>
        <w:rPr>
          <w:rFonts w:ascii="Cambria Math" w:hAnsi="Cambria Math" w:cs="Cambria Math"/>
        </w:rPr>
        <w:t>𝛼</w:t>
      </w:r>
      <w:r>
        <w:t xml:space="preserve"> ̃ + </w:t>
      </w:r>
      <w:r>
        <w:rPr>
          <w:rFonts w:ascii="Cambria Math" w:hAnsi="Cambria Math" w:cs="Cambria Math"/>
        </w:rPr>
        <w:t>𝛽𝐿</w:t>
      </w:r>
      <w:r>
        <w:t xml:space="preserve"> ̃ + </w:t>
      </w:r>
      <w:r>
        <w:rPr>
          <w:rFonts w:ascii="Cambria Math" w:hAnsi="Cambria Math" w:cs="Cambria Math"/>
        </w:rPr>
        <w:t>𝛾𝐾</w:t>
      </w:r>
      <w:r>
        <w:t xml:space="preserve"> ̃ + </w:t>
      </w:r>
      <w:r>
        <w:rPr>
          <w:rFonts w:ascii="Cambria Math" w:hAnsi="Cambria Math" w:cs="Cambria Math"/>
        </w:rPr>
        <w:t>𝜖</w:t>
      </w:r>
      <w:r>
        <w:t xml:space="preserve"> </w:t>
      </w:r>
      <w:r w:rsidR="000B489E">
        <w:t>… (</w:t>
      </w:r>
      <w:r>
        <w:t xml:space="preserve">3.1)  </w:t>
      </w:r>
    </w:p>
    <w:p w:rsidR="00636B07" w:rsidRPr="00636B07" w:rsidRDefault="000B489E" w:rsidP="00636B07">
      <w:pPr>
        <w:pStyle w:val="NoSpacing"/>
      </w:pPr>
      <w:r>
        <w:t>Analysing</w:t>
      </w:r>
      <w:r w:rsidR="00E3484C">
        <w:t xml:space="preserve"> the transformed model is not completely equivalent to </w:t>
      </w:r>
      <w:r>
        <w:t>analyse</w:t>
      </w:r>
      <w:r w:rsidR="00E3484C">
        <w:t xml:space="preserve"> the original model. In fact the exact analysis is to be performed using non-linear regression but the log transformation giv</w:t>
      </w:r>
      <w:r w:rsidR="00636B07">
        <w:t xml:space="preserve">es </w:t>
      </w:r>
      <w:r w:rsidR="00636B07">
        <w:lastRenderedPageBreak/>
        <w:t xml:space="preserve">fairly good approximation.  </w:t>
      </w:r>
      <w:r w:rsidR="00E3484C">
        <w:t xml:space="preserve">Exactly the same steps explained using SLRM can be executed to study the log-transformed Cobb-Douglas production function.  </w:t>
      </w:r>
      <w:r w:rsidR="00420E3B">
        <w:t xml:space="preserve"> </w:t>
      </w:r>
    </w:p>
    <w:tbl>
      <w:tblPr>
        <w:tblW w:w="893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134"/>
        <w:gridCol w:w="1575"/>
        <w:gridCol w:w="1680"/>
        <w:gridCol w:w="2102"/>
        <w:gridCol w:w="2443"/>
      </w:tblGrid>
      <w:tr w:rsidR="00636B07" w:rsidTr="00636B07">
        <w:trPr>
          <w:cantSplit/>
          <w:trHeight w:val="144"/>
          <w:tblHeader/>
        </w:trPr>
        <w:tc>
          <w:tcPr>
            <w:tcW w:w="8934" w:type="dxa"/>
            <w:gridSpan w:val="5"/>
            <w:tcBorders>
              <w:top w:val="nil"/>
              <w:left w:val="nil"/>
              <w:bottom w:val="nil"/>
              <w:right w:val="nil"/>
            </w:tcBorders>
            <w:shd w:val="clear" w:color="auto" w:fill="FFFFFF"/>
            <w:tcMar>
              <w:top w:w="30" w:type="dxa"/>
              <w:left w:w="30" w:type="dxa"/>
              <w:bottom w:w="30" w:type="dxa"/>
              <w:right w:w="30" w:type="dxa"/>
            </w:tcMar>
            <w:vAlign w:val="center"/>
          </w:tcPr>
          <w:p w:rsidR="00636B07" w:rsidRDefault="00636B07" w:rsidP="00636B07">
            <w:pPr>
              <w:pStyle w:val="NoSpacing"/>
            </w:pPr>
            <w:r>
              <w:t>Model Summary</w:t>
            </w:r>
            <w:r>
              <w:rPr>
                <w:vertAlign w:val="superscript"/>
              </w:rPr>
              <w:t>b</w:t>
            </w:r>
          </w:p>
        </w:tc>
      </w:tr>
      <w:tr w:rsidR="00636B07" w:rsidTr="00636B07">
        <w:trPr>
          <w:cantSplit/>
          <w:trHeight w:val="274"/>
          <w:tblHeader/>
        </w:trPr>
        <w:tc>
          <w:tcPr>
            <w:tcW w:w="113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Model</w:t>
            </w:r>
          </w:p>
        </w:tc>
        <w:tc>
          <w:tcPr>
            <w:tcW w:w="157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R</w:t>
            </w:r>
          </w:p>
        </w:tc>
        <w:tc>
          <w:tcPr>
            <w:tcW w:w="168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R Square</w:t>
            </w:r>
          </w:p>
        </w:tc>
        <w:tc>
          <w:tcPr>
            <w:tcW w:w="210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Adjusted R Square</w:t>
            </w:r>
          </w:p>
        </w:tc>
        <w:tc>
          <w:tcPr>
            <w:tcW w:w="2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Std. Error of the Estimate</w:t>
            </w:r>
          </w:p>
        </w:tc>
      </w:tr>
      <w:tr w:rsidR="00636B07" w:rsidTr="00636B07">
        <w:trPr>
          <w:cantSplit/>
          <w:trHeight w:val="136"/>
          <w:tblHeader/>
        </w:trPr>
        <w:tc>
          <w:tcPr>
            <w:tcW w:w="113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1</w:t>
            </w:r>
          </w:p>
        </w:tc>
        <w:tc>
          <w:tcPr>
            <w:tcW w:w="157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.943</w:t>
            </w:r>
            <w:r>
              <w:rPr>
                <w:vertAlign w:val="superscript"/>
              </w:rPr>
              <w:t>a</w:t>
            </w:r>
          </w:p>
        </w:tc>
        <w:tc>
          <w:tcPr>
            <w:tcW w:w="1680" w:type="dxa"/>
            <w:tcBorders>
              <w:top w:val="single" w:sz="16" w:space="0" w:color="000000"/>
              <w:bottom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.889</w:t>
            </w:r>
          </w:p>
        </w:tc>
        <w:tc>
          <w:tcPr>
            <w:tcW w:w="2102" w:type="dxa"/>
            <w:tcBorders>
              <w:top w:val="single" w:sz="16" w:space="0" w:color="000000"/>
              <w:bottom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.871</w:t>
            </w:r>
          </w:p>
        </w:tc>
        <w:tc>
          <w:tcPr>
            <w:tcW w:w="244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.074800281</w:t>
            </w:r>
          </w:p>
        </w:tc>
      </w:tr>
      <w:tr w:rsidR="00636B07" w:rsidTr="00636B07">
        <w:trPr>
          <w:cantSplit/>
          <w:trHeight w:val="144"/>
          <w:tblHeader/>
        </w:trPr>
        <w:tc>
          <w:tcPr>
            <w:tcW w:w="8934" w:type="dxa"/>
            <w:gridSpan w:val="5"/>
            <w:tcBorders>
              <w:top w:val="nil"/>
              <w:left w:val="nil"/>
              <w:bottom w:val="nil"/>
              <w:right w:val="nil"/>
            </w:tcBorders>
            <w:shd w:val="clear" w:color="auto" w:fill="FFFFFF"/>
            <w:tcMar>
              <w:top w:w="30" w:type="dxa"/>
              <w:left w:w="30" w:type="dxa"/>
              <w:bottom w:w="30" w:type="dxa"/>
              <w:right w:w="30" w:type="dxa"/>
            </w:tcMar>
          </w:tcPr>
          <w:p w:rsidR="00636B07" w:rsidRDefault="00636B07" w:rsidP="00636B07">
            <w:pPr>
              <w:pStyle w:val="NoSpacing"/>
            </w:pPr>
            <w:r>
              <w:t>a. Predictors: (Constant), lnK, lnL  b. Dependent Variable: lnY</w:t>
            </w:r>
          </w:p>
        </w:tc>
      </w:tr>
      <w:tr w:rsidR="00636B07" w:rsidTr="00636B07">
        <w:trPr>
          <w:cantSplit/>
          <w:trHeight w:val="136"/>
        </w:trPr>
        <w:tc>
          <w:tcPr>
            <w:tcW w:w="8934" w:type="dxa"/>
            <w:gridSpan w:val="5"/>
            <w:tcBorders>
              <w:top w:val="nil"/>
              <w:left w:val="nil"/>
              <w:bottom w:val="nil"/>
              <w:right w:val="nil"/>
            </w:tcBorders>
            <w:shd w:val="clear" w:color="auto" w:fill="FFFFFF"/>
            <w:tcMar>
              <w:top w:w="30" w:type="dxa"/>
              <w:left w:w="30" w:type="dxa"/>
              <w:bottom w:w="30" w:type="dxa"/>
              <w:right w:w="30" w:type="dxa"/>
            </w:tcMar>
          </w:tcPr>
          <w:p w:rsidR="00636B07" w:rsidRDefault="00160D01" w:rsidP="00636B07">
            <w:pPr>
              <w:pStyle w:val="NoSpacing"/>
            </w:pPr>
            <w:r w:rsidRPr="00160D01">
              <w:rPr>
                <w:rFonts w:eastAsiaTheme="minorEastAsia"/>
                <w:noProof/>
                <w:lang w:eastAsia="en-IN"/>
              </w:rPr>
              <mc:AlternateContent>
                <mc:Choice Requires="wps">
                  <w:drawing>
                    <wp:anchor distT="0" distB="0" distL="114300" distR="114300" simplePos="0" relativeHeight="251663360" behindDoc="0" locked="0" layoutInCell="1" allowOverlap="1" wp14:anchorId="37F5E2A7" wp14:editId="6F04E85F">
                      <wp:simplePos x="0" y="0"/>
                      <wp:positionH relativeFrom="margin">
                        <wp:posOffset>-38100</wp:posOffset>
                      </wp:positionH>
                      <wp:positionV relativeFrom="paragraph">
                        <wp:posOffset>106680</wp:posOffset>
                      </wp:positionV>
                      <wp:extent cx="6019800" cy="238125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6019800" cy="2381250"/>
                              </a:xfrm>
                              <a:prstGeom prst="roundRect">
                                <a:avLst/>
                              </a:prstGeom>
                              <a:solidFill>
                                <a:sysClr val="window" lastClr="FFFFFF"/>
                              </a:solidFill>
                              <a:ln w="12700" cap="flat" cmpd="sng" algn="ctr">
                                <a:solidFill>
                                  <a:srgbClr val="70AD47"/>
                                </a:solidFill>
                                <a:prstDash val="solid"/>
                                <a:miter lim="800000"/>
                              </a:ln>
                              <a:effectLst/>
                            </wps:spPr>
                            <wps:txbx>
                              <w:txbxContent>
                                <w:p w:rsidR="00D11F4D" w:rsidRPr="00757430" w:rsidRDefault="00D11F4D" w:rsidP="00160D01">
                                  <w:pPr>
                                    <w:pStyle w:val="ListParagraph"/>
                                    <w:numPr>
                                      <w:ilvl w:val="0"/>
                                      <w:numId w:val="1"/>
                                    </w:numPr>
                                    <w:spacing w:after="0" w:line="240" w:lineRule="auto"/>
                                    <w:rPr>
                                      <w:rFonts w:eastAsia="Times New Roman" w:cs="Times New Roman"/>
                                    </w:rPr>
                                  </w:pPr>
                                  <w:r w:rsidRPr="00757430">
                                    <w:rPr>
                                      <w:rFonts w:eastAsia="Times New Roman" w:cs="Times New Roman"/>
                                    </w:rPr>
                                    <w:t>The Model Summary Table reports the strength of the relationship between the model and the dependent variable. The multiple Correlation Coefficient (R) is the linear correlation between the observed and model predicted values of the dependent variable. A large value (R=0.</w:t>
                                  </w:r>
                                  <w:r>
                                    <w:rPr>
                                      <w:rFonts w:eastAsia="Times New Roman" w:cs="Times New Roman"/>
                                    </w:rPr>
                                    <w:t>943</w:t>
                                  </w:r>
                                  <w:r w:rsidRPr="00757430">
                                    <w:rPr>
                                      <w:rFonts w:eastAsia="Times New Roman" w:cs="Times New Roman"/>
                                    </w:rPr>
                                    <w:t xml:space="preserve">) indicates a strong relationship. </w:t>
                                  </w:r>
                                </w:p>
                                <w:p w:rsidR="00D11F4D" w:rsidRPr="00160D01" w:rsidRDefault="00D11F4D" w:rsidP="00133E41">
                                  <w:pPr>
                                    <w:pStyle w:val="ListParagraph"/>
                                    <w:numPr>
                                      <w:ilvl w:val="0"/>
                                      <w:numId w:val="1"/>
                                    </w:numPr>
                                    <w:spacing w:after="0" w:line="240" w:lineRule="auto"/>
                                    <w:rPr>
                                      <w:rFonts w:eastAsia="Times New Roman" w:cs="Times New Roman"/>
                                    </w:rPr>
                                  </w:pPr>
                                  <w:r w:rsidRPr="00160D01">
                                    <w:rPr>
                                      <w:rFonts w:eastAsia="Times New Roman" w:cs="Times New Roman"/>
                                    </w:rPr>
                                    <w:t>R-squared measures the proportion of the variation in your dependent variable (Y) explained by your independent variables (X) for a linear regression model. Adjusted R-squared adjusts the statistic based on the number of independent variables in the model</w:t>
                                  </w:r>
                                  <w:r w:rsidRPr="00160D01">
                                    <w:rPr>
                                      <w:rFonts w:ascii="Times New Roman" w:eastAsia="Times New Roman" w:hAnsi="Times New Roman" w:cs="Times New Roman"/>
                                      <w:sz w:val="24"/>
                                    </w:rPr>
                                    <w:t>.</w:t>
                                  </w:r>
                                </w:p>
                                <w:p w:rsidR="00D11F4D" w:rsidRPr="00133E41" w:rsidRDefault="00D11F4D" w:rsidP="00BF786C">
                                  <w:pPr>
                                    <w:pStyle w:val="ListParagraph"/>
                                    <w:numPr>
                                      <w:ilvl w:val="0"/>
                                      <w:numId w:val="1"/>
                                    </w:numPr>
                                    <w:spacing w:after="0" w:line="240" w:lineRule="auto"/>
                                    <w:rPr>
                                      <w:rFonts w:eastAsia="Times New Roman" w:cs="Times New Roman"/>
                                    </w:rPr>
                                  </w:pPr>
                                  <w:r w:rsidRPr="00133E41">
                                    <w:rPr>
                                      <w:rFonts w:eastAsia="Times New Roman" w:cs="Times New Roman"/>
                                    </w:rPr>
                                    <w:t>R</w:t>
                                  </w:r>
                                  <w:r w:rsidRPr="00133E41">
                                    <w:rPr>
                                      <w:rFonts w:eastAsia="Times New Roman" w:cs="Times New Roman"/>
                                      <w:vertAlign w:val="superscript"/>
                                    </w:rPr>
                                    <w:t xml:space="preserve">2 </w:t>
                                  </w:r>
                                  <w:r w:rsidRPr="00133E41">
                                    <w:rPr>
                                      <w:rFonts w:eastAsia="Times New Roman" w:cs="Times New Roman"/>
                                    </w:rPr>
                                    <w:t xml:space="preserve">is 0.889 meaning that 88.9% variance in </w:t>
                                  </w:r>
                                  <w:r>
                                    <w:rPr>
                                      <w:rFonts w:eastAsia="Times New Roman" w:cs="Times New Roman"/>
                                    </w:rPr>
                                    <w:t xml:space="preserve">the log of output </w:t>
                                  </w:r>
                                  <w:r w:rsidRPr="00133E41">
                                    <w:rPr>
                                      <w:rFonts w:eastAsia="Times New Roman" w:cs="Times New Roman"/>
                                    </w:rPr>
                                    <w:t xml:space="preserve">is explained by the </w:t>
                                  </w:r>
                                  <w:r>
                                    <w:rPr>
                                      <w:rFonts w:eastAsia="Times New Roman" w:cs="Times New Roman"/>
                                    </w:rPr>
                                    <w:t>logs of labour and capital.</w:t>
                                  </w:r>
                                  <w:r w:rsidRPr="00133E41">
                                    <w:rPr>
                                      <w:rFonts w:eastAsia="Times New Roman" w:cs="Times New Roman"/>
                                    </w:rPr>
                                    <w:t xml:space="preserve"> The standard error of estimate is a measure of accuracy of the prediction. In the case of a linear regression with more than one variable we prefer adjusted R-squared. </w:t>
                                  </w:r>
                                  <w:r>
                                    <w:rPr>
                                      <w:rFonts w:eastAsia="Times New Roman" w:cs="Times New Roman"/>
                                    </w:rPr>
                                    <w:t>Adjusted r2 compares the explanatory power of regression model that contains different number of predictors.</w:t>
                                  </w:r>
                                </w:p>
                                <w:p w:rsidR="00D11F4D" w:rsidRDefault="00D11F4D" w:rsidP="00160D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5E2A7" id="Rounded Rectangle 5" o:spid="_x0000_s1029" style="position:absolute;margin-left:-3pt;margin-top:8.4pt;width:474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" fillcolor="window" strokecolor="#70ad47" strokeweight="1pt">
                      <v:stroke joinstyle="miter"/>
                      <v:textbox>
                        <w:txbxContent>
                          <w:p w:rsidR="00D11F4D" w:rsidRPr="00757430" w:rsidRDefault="00D11F4D" w:rsidP="00160D01">
                            <w:pPr>
                              <w:pStyle w:val="ListParagraph"/>
                              <w:numPr>
                                <w:ilvl w:val="0"/>
                                <w:numId w:val="1"/>
                              </w:numPr>
                              <w:spacing w:after="0" w:line="240" w:lineRule="auto"/>
                              <w:rPr>
                                <w:rFonts w:eastAsia="Times New Roman" w:cs="Times New Roman"/>
                              </w:rPr>
                            </w:pPr>
                            <w:r w:rsidRPr="00757430">
                              <w:rPr>
                                <w:rFonts w:eastAsia="Times New Roman" w:cs="Times New Roman"/>
                              </w:rPr>
                              <w:t>The Model Summary Table reports the strength of the relationship between the model and the dependent variable. The multiple Correlation Coefficient (R) is the linear correlation between the observed and model predicted values of the dependent variable. A large value (R=0.</w:t>
                            </w:r>
                            <w:r>
                              <w:rPr>
                                <w:rFonts w:eastAsia="Times New Roman" w:cs="Times New Roman"/>
                              </w:rPr>
                              <w:t>943</w:t>
                            </w:r>
                            <w:r w:rsidRPr="00757430">
                              <w:rPr>
                                <w:rFonts w:eastAsia="Times New Roman" w:cs="Times New Roman"/>
                              </w:rPr>
                              <w:t xml:space="preserve">) indicates a strong relationship. </w:t>
                            </w:r>
                          </w:p>
                          <w:p w:rsidR="00D11F4D" w:rsidRPr="00160D01" w:rsidRDefault="00D11F4D" w:rsidP="00133E41">
                            <w:pPr>
                              <w:pStyle w:val="ListParagraph"/>
                              <w:numPr>
                                <w:ilvl w:val="0"/>
                                <w:numId w:val="1"/>
                              </w:numPr>
                              <w:spacing w:after="0" w:line="240" w:lineRule="auto"/>
                              <w:rPr>
                                <w:rFonts w:eastAsia="Times New Roman" w:cs="Times New Roman"/>
                              </w:rPr>
                            </w:pPr>
                            <w:r w:rsidRPr="00160D01">
                              <w:rPr>
                                <w:rFonts w:eastAsia="Times New Roman" w:cs="Times New Roman"/>
                              </w:rPr>
                              <w:t>R-squared measures the proportion of the variation in your dependent variable (Y) explained by your independent variables (X) for a linear regression model. Adjusted R-squared adjusts the statistic based on the number of independent variables in the model</w:t>
                            </w:r>
                            <w:r w:rsidRPr="00160D01">
                              <w:rPr>
                                <w:rFonts w:ascii="Times New Roman" w:eastAsia="Times New Roman" w:hAnsi="Times New Roman" w:cs="Times New Roman"/>
                                <w:sz w:val="24"/>
                              </w:rPr>
                              <w:t>.</w:t>
                            </w:r>
                          </w:p>
                          <w:p w:rsidR="00D11F4D" w:rsidRPr="00133E41" w:rsidRDefault="00D11F4D" w:rsidP="00BF786C">
                            <w:pPr>
                              <w:pStyle w:val="ListParagraph"/>
                              <w:numPr>
                                <w:ilvl w:val="0"/>
                                <w:numId w:val="1"/>
                              </w:numPr>
                              <w:spacing w:after="0" w:line="240" w:lineRule="auto"/>
                              <w:rPr>
                                <w:rFonts w:eastAsia="Times New Roman" w:cs="Times New Roman"/>
                              </w:rPr>
                            </w:pPr>
                            <w:r w:rsidRPr="00133E41">
                              <w:rPr>
                                <w:rFonts w:eastAsia="Times New Roman" w:cs="Times New Roman"/>
                              </w:rPr>
                              <w:t>R</w:t>
                            </w:r>
                            <w:r w:rsidRPr="00133E41">
                              <w:rPr>
                                <w:rFonts w:eastAsia="Times New Roman" w:cs="Times New Roman"/>
                                <w:vertAlign w:val="superscript"/>
                              </w:rPr>
                              <w:t xml:space="preserve">2 </w:t>
                            </w:r>
                            <w:r w:rsidRPr="00133E41">
                              <w:rPr>
                                <w:rFonts w:eastAsia="Times New Roman" w:cs="Times New Roman"/>
                              </w:rPr>
                              <w:t xml:space="preserve">is 0.889 meaning that 88.9% variance in </w:t>
                            </w:r>
                            <w:r>
                              <w:rPr>
                                <w:rFonts w:eastAsia="Times New Roman" w:cs="Times New Roman"/>
                              </w:rPr>
                              <w:t xml:space="preserve">the log of output </w:t>
                            </w:r>
                            <w:r w:rsidRPr="00133E41">
                              <w:rPr>
                                <w:rFonts w:eastAsia="Times New Roman" w:cs="Times New Roman"/>
                              </w:rPr>
                              <w:t xml:space="preserve">is explained by the </w:t>
                            </w:r>
                            <w:r>
                              <w:rPr>
                                <w:rFonts w:eastAsia="Times New Roman" w:cs="Times New Roman"/>
                              </w:rPr>
                              <w:t>logs of labour and capital.</w:t>
                            </w:r>
                            <w:r w:rsidRPr="00133E41">
                              <w:rPr>
                                <w:rFonts w:eastAsia="Times New Roman" w:cs="Times New Roman"/>
                              </w:rPr>
                              <w:t xml:space="preserve"> The standard error of estimate is a measure of accuracy of the prediction. In the case of a linear regression with more than one variable we prefer adjusted R-squared. </w:t>
                            </w:r>
                            <w:r>
                              <w:rPr>
                                <w:rFonts w:eastAsia="Times New Roman" w:cs="Times New Roman"/>
                              </w:rPr>
                              <w:t>Adjusted r2 compares the explanatory power of regression model that contains different number of predictors.</w:t>
                            </w:r>
                          </w:p>
                          <w:p w:rsidR="00D11F4D" w:rsidRDefault="00D11F4D" w:rsidP="00160D01"/>
                        </w:txbxContent>
                      </v:textbox>
                      <w10:wrap anchorx="margin"/>
                    </v:roundrect>
                  </w:pict>
                </mc:Fallback>
              </mc:AlternateContent>
            </w:r>
          </w:p>
        </w:tc>
      </w:tr>
    </w:tbl>
    <w:p w:rsidR="00636B07" w:rsidRDefault="00636B07" w:rsidP="00636B07">
      <w:pPr>
        <w:spacing w:line="400" w:lineRule="atLeast"/>
        <w:rPr>
          <w:rFonts w:ascii="Times New Roman" w:hAnsi="Times New Roman" w:cs="Times New Roman"/>
          <w:sz w:val="24"/>
          <w:szCs w:val="24"/>
        </w:rPr>
      </w:pPr>
    </w:p>
    <w:p w:rsidR="00636B07" w:rsidRDefault="00636B07" w:rsidP="00636B07">
      <w:pPr>
        <w:spacing w:line="400" w:lineRule="atLeast"/>
        <w:rPr>
          <w:rFonts w:ascii="Times New Roman" w:hAnsi="Times New Roman" w:cs="Times New Roman"/>
          <w:sz w:val="24"/>
          <w:szCs w:val="24"/>
        </w:rPr>
      </w:pPr>
    </w:p>
    <w:p w:rsidR="00160D01" w:rsidRDefault="00160D01" w:rsidP="00636B07">
      <w:pPr>
        <w:spacing w:line="400" w:lineRule="atLeast"/>
        <w:rPr>
          <w:rFonts w:ascii="Times New Roman" w:hAnsi="Times New Roman" w:cs="Times New Roman"/>
          <w:sz w:val="24"/>
          <w:szCs w:val="24"/>
        </w:rPr>
      </w:pPr>
    </w:p>
    <w:p w:rsidR="00160D01" w:rsidRDefault="00160D01" w:rsidP="00636B07">
      <w:pPr>
        <w:spacing w:line="400" w:lineRule="atLeast"/>
        <w:rPr>
          <w:rFonts w:ascii="Times New Roman" w:hAnsi="Times New Roman" w:cs="Times New Roman"/>
          <w:sz w:val="24"/>
          <w:szCs w:val="24"/>
        </w:rPr>
      </w:pPr>
    </w:p>
    <w:p w:rsidR="00160D01" w:rsidRDefault="00160D01" w:rsidP="00636B07">
      <w:pPr>
        <w:spacing w:line="400" w:lineRule="atLeast"/>
        <w:rPr>
          <w:rFonts w:ascii="Times New Roman" w:hAnsi="Times New Roman" w:cs="Times New Roman"/>
          <w:sz w:val="24"/>
          <w:szCs w:val="24"/>
        </w:rPr>
      </w:pPr>
    </w:p>
    <w:p w:rsidR="00160D01" w:rsidRDefault="00160D01" w:rsidP="00636B07">
      <w:pPr>
        <w:spacing w:line="400" w:lineRule="atLeast"/>
        <w:rPr>
          <w:rFonts w:ascii="Times New Roman" w:hAnsi="Times New Roman" w:cs="Times New Roman"/>
          <w:sz w:val="24"/>
          <w:szCs w:val="24"/>
        </w:rPr>
      </w:pPr>
    </w:p>
    <w:p w:rsidR="0095316E" w:rsidRDefault="0095316E" w:rsidP="0095316E">
      <w:pPr>
        <w:pStyle w:val="NoSpacing"/>
      </w:pPr>
    </w:p>
    <w:p w:rsidR="0095316E" w:rsidRPr="00671099" w:rsidRDefault="0095316E" w:rsidP="0095316E">
      <w:pPr>
        <w:pStyle w:val="NoSpacing"/>
        <w:rPr>
          <w:rFonts w:eastAsia="Times New Roman" w:cs="Times New Roman"/>
          <w:lang w:bidi="te-IN"/>
        </w:rPr>
      </w:pPr>
      <w:r w:rsidRPr="00671099">
        <w:t>The ANOVA table tests the acceptability of the model of the model from the statistical perspective</w:t>
      </w:r>
      <w:r>
        <w:t>.</w:t>
      </w:r>
      <w:r w:rsidRPr="00671099">
        <w:rPr>
          <w:rFonts w:eastAsia="Times New Roman" w:cs="Times New Roman"/>
        </w:rPr>
        <w:t xml:space="preserve"> </w:t>
      </w:r>
      <w:r>
        <w:rPr>
          <w:rFonts w:eastAsia="Times New Roman" w:cs="Times New Roman"/>
        </w:rPr>
        <w:t>W</w:t>
      </w:r>
      <w:r w:rsidRPr="00671099">
        <w:rPr>
          <w:rFonts w:eastAsia="Times New Roman" w:cs="Times New Roman"/>
        </w:rPr>
        <w:t>e set the following hypothesis :( F test)</w:t>
      </w:r>
    </w:p>
    <w:p w:rsidR="0095316E" w:rsidRPr="00671099" w:rsidRDefault="0095316E" w:rsidP="0095316E">
      <w:pPr>
        <w:pStyle w:val="NoSpacing"/>
        <w:rPr>
          <w:rFonts w:eastAsia="Times New Roman" w:cs="Times New Roman"/>
        </w:rPr>
      </w:pPr>
      <w:r w:rsidRPr="00671099">
        <w:rPr>
          <w:rFonts w:eastAsia="Times New Roman" w:cs="Times New Roman"/>
          <w:b/>
        </w:rPr>
        <w:t>H</w:t>
      </w:r>
      <w:r w:rsidRPr="00671099">
        <w:rPr>
          <w:rFonts w:eastAsia="Times New Roman" w:cs="Times New Roman"/>
          <w:b/>
          <w:vertAlign w:val="subscript"/>
        </w:rPr>
        <w:t>o</w:t>
      </w:r>
      <w:r w:rsidRPr="00671099">
        <w:rPr>
          <w:rFonts w:eastAsia="Times New Roman" w:cs="Times New Roman"/>
        </w:rPr>
        <w:t>: The dependent variable is not significantly explained by the independent variables.</w:t>
      </w:r>
    </w:p>
    <w:p w:rsidR="0095316E" w:rsidRDefault="0095316E" w:rsidP="0095316E">
      <w:pPr>
        <w:pStyle w:val="NoSpacing"/>
        <w:rPr>
          <w:rFonts w:ascii="Times New Roman" w:hAnsi="Times New Roman" w:cs="Times New Roman"/>
          <w:sz w:val="24"/>
          <w:szCs w:val="24"/>
        </w:rPr>
      </w:pPr>
      <w:r w:rsidRPr="00671099">
        <w:rPr>
          <w:rFonts w:eastAsia="Times New Roman" w:cs="Times New Roman"/>
          <w:b/>
        </w:rPr>
        <w:t>H</w:t>
      </w:r>
      <w:r w:rsidRPr="00671099">
        <w:rPr>
          <w:rFonts w:eastAsia="Times New Roman" w:cs="Times New Roman"/>
          <w:b/>
          <w:vertAlign w:val="subscript"/>
        </w:rPr>
        <w:t>1</w:t>
      </w:r>
      <w:r w:rsidRPr="00671099">
        <w:rPr>
          <w:rFonts w:eastAsia="Times New Roman" w:cs="Times New Roman"/>
          <w:b/>
        </w:rPr>
        <w:t>:</w:t>
      </w:r>
      <w:r w:rsidRPr="00671099">
        <w:rPr>
          <w:rFonts w:eastAsia="Times New Roman" w:cs="Times New Roman"/>
        </w:rPr>
        <w:t xml:space="preserve"> The dependent variable is significantly explained by the independent variables</w:t>
      </w:r>
    </w:p>
    <w:tbl>
      <w:tblPr>
        <w:tblW w:w="879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10"/>
        <w:gridCol w:w="1418"/>
        <w:gridCol w:w="1623"/>
        <w:gridCol w:w="1126"/>
        <w:gridCol w:w="1558"/>
        <w:gridCol w:w="1127"/>
        <w:gridCol w:w="1130"/>
      </w:tblGrid>
      <w:tr w:rsidR="00636B07" w:rsidTr="00636B07">
        <w:trPr>
          <w:cantSplit/>
          <w:trHeight w:val="207"/>
          <w:tblHeader/>
        </w:trPr>
        <w:tc>
          <w:tcPr>
            <w:tcW w:w="8792" w:type="dxa"/>
            <w:gridSpan w:val="7"/>
            <w:tcBorders>
              <w:top w:val="nil"/>
              <w:left w:val="nil"/>
              <w:bottom w:val="nil"/>
              <w:right w:val="nil"/>
            </w:tcBorders>
            <w:shd w:val="clear" w:color="auto" w:fill="FFFFFF"/>
            <w:tcMar>
              <w:top w:w="30" w:type="dxa"/>
              <w:left w:w="30" w:type="dxa"/>
              <w:bottom w:w="30" w:type="dxa"/>
              <w:right w:w="30" w:type="dxa"/>
            </w:tcMar>
            <w:vAlign w:val="center"/>
          </w:tcPr>
          <w:p w:rsidR="00636B07" w:rsidRDefault="00636B07" w:rsidP="00636B07">
            <w:pPr>
              <w:pStyle w:val="NoSpacing"/>
            </w:pPr>
            <w:r>
              <w:t>ANOVA</w:t>
            </w:r>
            <w:r>
              <w:rPr>
                <w:vertAlign w:val="superscript"/>
              </w:rPr>
              <w:t>b</w:t>
            </w:r>
          </w:p>
        </w:tc>
      </w:tr>
      <w:tr w:rsidR="00636B07" w:rsidTr="00636B07">
        <w:trPr>
          <w:cantSplit/>
          <w:trHeight w:val="184"/>
          <w:tblHeader/>
        </w:trPr>
        <w:tc>
          <w:tcPr>
            <w:tcW w:w="2228"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Model</w:t>
            </w:r>
          </w:p>
        </w:tc>
        <w:tc>
          <w:tcPr>
            <w:tcW w:w="1623"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Sum of Squares</w:t>
            </w:r>
          </w:p>
        </w:tc>
        <w:tc>
          <w:tcPr>
            <w:tcW w:w="1126"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df</w:t>
            </w:r>
          </w:p>
        </w:tc>
        <w:tc>
          <w:tcPr>
            <w:tcW w:w="155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Mean Square</w:t>
            </w:r>
          </w:p>
        </w:tc>
        <w:tc>
          <w:tcPr>
            <w:tcW w:w="112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F</w:t>
            </w:r>
          </w:p>
        </w:tc>
        <w:tc>
          <w:tcPr>
            <w:tcW w:w="112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636B07">
            <w:pPr>
              <w:pStyle w:val="NoSpacing"/>
            </w:pPr>
            <w:r>
              <w:t>Sig.</w:t>
            </w:r>
          </w:p>
        </w:tc>
      </w:tr>
      <w:tr w:rsidR="00636B07" w:rsidTr="00636B07">
        <w:trPr>
          <w:cantSplit/>
          <w:trHeight w:val="230"/>
          <w:tblHeader/>
        </w:trPr>
        <w:tc>
          <w:tcPr>
            <w:tcW w:w="81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36B07" w:rsidRDefault="00636B07" w:rsidP="00636B07">
            <w:pPr>
              <w:pStyle w:val="NoSpacing"/>
            </w:pPr>
            <w:r>
              <w:t>1</w:t>
            </w:r>
          </w:p>
        </w:tc>
        <w:tc>
          <w:tcPr>
            <w:tcW w:w="141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Regression</w:t>
            </w:r>
          </w:p>
        </w:tc>
        <w:tc>
          <w:tcPr>
            <w:tcW w:w="162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36B07" w:rsidRDefault="00636B07" w:rsidP="00636B07">
            <w:pPr>
              <w:pStyle w:val="NoSpacing"/>
            </w:pPr>
            <w:r>
              <w:t>.538</w:t>
            </w:r>
          </w:p>
        </w:tc>
        <w:tc>
          <w:tcPr>
            <w:tcW w:w="1126" w:type="dxa"/>
            <w:tcBorders>
              <w:top w:val="single" w:sz="16" w:space="0" w:color="000000"/>
              <w:bottom w:val="nil"/>
            </w:tcBorders>
            <w:shd w:val="clear" w:color="auto" w:fill="FFFFFF"/>
            <w:tcMar>
              <w:top w:w="30" w:type="dxa"/>
              <w:left w:w="30" w:type="dxa"/>
              <w:bottom w:w="30" w:type="dxa"/>
              <w:right w:w="30" w:type="dxa"/>
            </w:tcMar>
          </w:tcPr>
          <w:p w:rsidR="00636B07" w:rsidRDefault="00636B07" w:rsidP="00636B07">
            <w:pPr>
              <w:pStyle w:val="NoSpacing"/>
            </w:pPr>
            <w:r>
              <w:t>2</w:t>
            </w:r>
          </w:p>
        </w:tc>
        <w:tc>
          <w:tcPr>
            <w:tcW w:w="1558" w:type="dxa"/>
            <w:tcBorders>
              <w:top w:val="single" w:sz="16" w:space="0" w:color="000000"/>
              <w:bottom w:val="nil"/>
            </w:tcBorders>
            <w:shd w:val="clear" w:color="auto" w:fill="FFFFFF"/>
            <w:tcMar>
              <w:top w:w="30" w:type="dxa"/>
              <w:left w:w="30" w:type="dxa"/>
              <w:bottom w:w="30" w:type="dxa"/>
              <w:right w:w="30" w:type="dxa"/>
            </w:tcMar>
          </w:tcPr>
          <w:p w:rsidR="00636B07" w:rsidRDefault="00636B07" w:rsidP="00636B07">
            <w:pPr>
              <w:pStyle w:val="NoSpacing"/>
            </w:pPr>
            <w:r>
              <w:t>.269</w:t>
            </w:r>
          </w:p>
        </w:tc>
        <w:tc>
          <w:tcPr>
            <w:tcW w:w="1127" w:type="dxa"/>
            <w:tcBorders>
              <w:top w:val="single" w:sz="16" w:space="0" w:color="000000"/>
              <w:bottom w:val="nil"/>
            </w:tcBorders>
            <w:shd w:val="clear" w:color="auto" w:fill="FFFFFF"/>
            <w:tcMar>
              <w:top w:w="30" w:type="dxa"/>
              <w:left w:w="30" w:type="dxa"/>
              <w:bottom w:w="30" w:type="dxa"/>
              <w:right w:w="30" w:type="dxa"/>
            </w:tcMar>
          </w:tcPr>
          <w:p w:rsidR="00636B07" w:rsidRDefault="00636B07" w:rsidP="00636B07">
            <w:pPr>
              <w:pStyle w:val="NoSpacing"/>
            </w:pPr>
            <w:r>
              <w:t>48.083</w:t>
            </w:r>
          </w:p>
        </w:tc>
        <w:tc>
          <w:tcPr>
            <w:tcW w:w="1127"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.000</w:t>
            </w:r>
            <w:r>
              <w:rPr>
                <w:vertAlign w:val="superscript"/>
              </w:rPr>
              <w:t>a</w:t>
            </w:r>
          </w:p>
        </w:tc>
      </w:tr>
      <w:tr w:rsidR="00636B07" w:rsidTr="00636B07">
        <w:trPr>
          <w:cantSplit/>
          <w:trHeight w:val="288"/>
          <w:tblHeader/>
        </w:trPr>
        <w:tc>
          <w:tcPr>
            <w:tcW w:w="81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36B07" w:rsidRDefault="00636B07" w:rsidP="00636B07">
            <w:pPr>
              <w:pStyle w:val="NoSpacing"/>
            </w:pPr>
          </w:p>
        </w:tc>
        <w:tc>
          <w:tcPr>
            <w:tcW w:w="1418" w:type="dxa"/>
            <w:tcBorders>
              <w:top w:val="nil"/>
              <w:left w:val="nil"/>
              <w:bottom w:val="nil"/>
              <w:right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Residual</w:t>
            </w:r>
          </w:p>
        </w:tc>
        <w:tc>
          <w:tcPr>
            <w:tcW w:w="1623" w:type="dxa"/>
            <w:tcBorders>
              <w:top w:val="nil"/>
              <w:left w:val="single" w:sz="16" w:space="0" w:color="000000"/>
              <w:bottom w:val="nil"/>
            </w:tcBorders>
            <w:shd w:val="clear" w:color="auto" w:fill="FFFFFF"/>
            <w:tcMar>
              <w:top w:w="30" w:type="dxa"/>
              <w:left w:w="30" w:type="dxa"/>
              <w:bottom w:w="30" w:type="dxa"/>
              <w:right w:w="30" w:type="dxa"/>
            </w:tcMar>
          </w:tcPr>
          <w:p w:rsidR="00636B07" w:rsidRDefault="00636B07" w:rsidP="00636B07">
            <w:pPr>
              <w:pStyle w:val="NoSpacing"/>
            </w:pPr>
            <w:r>
              <w:t>.067</w:t>
            </w:r>
          </w:p>
        </w:tc>
        <w:tc>
          <w:tcPr>
            <w:tcW w:w="1126" w:type="dxa"/>
            <w:tcBorders>
              <w:top w:val="nil"/>
              <w:bottom w:val="nil"/>
            </w:tcBorders>
            <w:shd w:val="clear" w:color="auto" w:fill="FFFFFF"/>
            <w:tcMar>
              <w:top w:w="30" w:type="dxa"/>
              <w:left w:w="30" w:type="dxa"/>
              <w:bottom w:w="30" w:type="dxa"/>
              <w:right w:w="30" w:type="dxa"/>
            </w:tcMar>
          </w:tcPr>
          <w:p w:rsidR="00636B07" w:rsidRDefault="00636B07" w:rsidP="00636B07">
            <w:pPr>
              <w:pStyle w:val="NoSpacing"/>
            </w:pPr>
            <w:r>
              <w:t>12</w:t>
            </w:r>
          </w:p>
        </w:tc>
        <w:tc>
          <w:tcPr>
            <w:tcW w:w="1558" w:type="dxa"/>
            <w:tcBorders>
              <w:top w:val="nil"/>
              <w:bottom w:val="nil"/>
            </w:tcBorders>
            <w:shd w:val="clear" w:color="auto" w:fill="FFFFFF"/>
            <w:tcMar>
              <w:top w:w="30" w:type="dxa"/>
              <w:left w:w="30" w:type="dxa"/>
              <w:bottom w:w="30" w:type="dxa"/>
              <w:right w:w="30" w:type="dxa"/>
            </w:tcMar>
          </w:tcPr>
          <w:p w:rsidR="00636B07" w:rsidRDefault="00636B07" w:rsidP="00636B07">
            <w:pPr>
              <w:pStyle w:val="NoSpacing"/>
            </w:pPr>
            <w:r>
              <w:t>.006</w:t>
            </w:r>
          </w:p>
        </w:tc>
        <w:tc>
          <w:tcPr>
            <w:tcW w:w="1127" w:type="dxa"/>
            <w:tcBorders>
              <w:top w:val="nil"/>
              <w:bottom w:val="nil"/>
            </w:tcBorders>
            <w:shd w:val="clear" w:color="auto" w:fill="FFFFFF"/>
            <w:tcMar>
              <w:top w:w="30" w:type="dxa"/>
              <w:left w:w="30" w:type="dxa"/>
              <w:bottom w:w="30" w:type="dxa"/>
              <w:right w:w="30" w:type="dxa"/>
            </w:tcMar>
            <w:vAlign w:val="center"/>
          </w:tcPr>
          <w:p w:rsidR="00636B07" w:rsidRDefault="00636B07" w:rsidP="00636B07">
            <w:pPr>
              <w:pStyle w:val="NoSpacing"/>
              <w:rPr>
                <w:rFonts w:ascii="Times New Roman" w:hAnsi="Times New Roman" w:cs="Times New Roman"/>
                <w:sz w:val="24"/>
                <w:szCs w:val="24"/>
              </w:rPr>
            </w:pPr>
          </w:p>
        </w:tc>
        <w:tc>
          <w:tcPr>
            <w:tcW w:w="1127" w:type="dxa"/>
            <w:tcBorders>
              <w:top w:val="nil"/>
              <w:bottom w:val="nil"/>
              <w:right w:val="single" w:sz="16" w:space="0" w:color="000000"/>
            </w:tcBorders>
            <w:shd w:val="clear" w:color="auto" w:fill="FFFFFF"/>
            <w:tcMar>
              <w:top w:w="30" w:type="dxa"/>
              <w:left w:w="30" w:type="dxa"/>
              <w:bottom w:w="30" w:type="dxa"/>
              <w:right w:w="30" w:type="dxa"/>
            </w:tcMar>
            <w:vAlign w:val="center"/>
          </w:tcPr>
          <w:p w:rsidR="00636B07" w:rsidRDefault="00636B07" w:rsidP="00636B07">
            <w:pPr>
              <w:pStyle w:val="NoSpacing"/>
              <w:rPr>
                <w:rFonts w:ascii="Times New Roman" w:hAnsi="Times New Roman" w:cs="Times New Roman"/>
                <w:sz w:val="24"/>
                <w:szCs w:val="24"/>
              </w:rPr>
            </w:pPr>
          </w:p>
        </w:tc>
      </w:tr>
      <w:tr w:rsidR="00636B07" w:rsidTr="00636B07">
        <w:trPr>
          <w:cantSplit/>
          <w:trHeight w:val="254"/>
          <w:tblHeader/>
        </w:trPr>
        <w:tc>
          <w:tcPr>
            <w:tcW w:w="81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36B07" w:rsidRDefault="00636B07" w:rsidP="00636B07">
            <w:pPr>
              <w:pStyle w:val="NoSpacing"/>
              <w:rPr>
                <w:rFonts w:ascii="Times New Roman" w:hAnsi="Times New Roman" w:cs="Times New Roman"/>
                <w:sz w:val="24"/>
                <w:szCs w:val="24"/>
              </w:rPr>
            </w:pPr>
          </w:p>
        </w:tc>
        <w:tc>
          <w:tcPr>
            <w:tcW w:w="141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Total</w:t>
            </w:r>
          </w:p>
        </w:tc>
        <w:tc>
          <w:tcPr>
            <w:tcW w:w="162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.605</w:t>
            </w:r>
          </w:p>
        </w:tc>
        <w:tc>
          <w:tcPr>
            <w:tcW w:w="1126" w:type="dxa"/>
            <w:tcBorders>
              <w:top w:val="nil"/>
              <w:bottom w:val="single" w:sz="16" w:space="0" w:color="000000"/>
            </w:tcBorders>
            <w:shd w:val="clear" w:color="auto" w:fill="FFFFFF"/>
            <w:tcMar>
              <w:top w:w="30" w:type="dxa"/>
              <w:left w:w="30" w:type="dxa"/>
              <w:bottom w:w="30" w:type="dxa"/>
              <w:right w:w="30" w:type="dxa"/>
            </w:tcMar>
          </w:tcPr>
          <w:p w:rsidR="00636B07" w:rsidRDefault="00636B07" w:rsidP="00636B07">
            <w:pPr>
              <w:pStyle w:val="NoSpacing"/>
            </w:pPr>
            <w:r>
              <w:t>14</w:t>
            </w:r>
          </w:p>
        </w:tc>
        <w:tc>
          <w:tcPr>
            <w:tcW w:w="1558" w:type="dxa"/>
            <w:tcBorders>
              <w:top w:val="nil"/>
              <w:bottom w:val="single" w:sz="16" w:space="0" w:color="000000"/>
            </w:tcBorders>
            <w:shd w:val="clear" w:color="auto" w:fill="FFFFFF"/>
            <w:tcMar>
              <w:top w:w="30" w:type="dxa"/>
              <w:left w:w="30" w:type="dxa"/>
              <w:bottom w:w="30" w:type="dxa"/>
              <w:right w:w="30" w:type="dxa"/>
            </w:tcMar>
            <w:vAlign w:val="center"/>
          </w:tcPr>
          <w:p w:rsidR="00636B07" w:rsidRDefault="00636B07" w:rsidP="00636B07">
            <w:pPr>
              <w:pStyle w:val="NoSpacing"/>
              <w:rPr>
                <w:rFonts w:ascii="Times New Roman" w:hAnsi="Times New Roman" w:cs="Times New Roman"/>
                <w:sz w:val="24"/>
                <w:szCs w:val="24"/>
              </w:rPr>
            </w:pPr>
          </w:p>
        </w:tc>
        <w:tc>
          <w:tcPr>
            <w:tcW w:w="1127" w:type="dxa"/>
            <w:tcBorders>
              <w:top w:val="nil"/>
              <w:bottom w:val="single" w:sz="16" w:space="0" w:color="000000"/>
            </w:tcBorders>
            <w:shd w:val="clear" w:color="auto" w:fill="FFFFFF"/>
            <w:tcMar>
              <w:top w:w="30" w:type="dxa"/>
              <w:left w:w="30" w:type="dxa"/>
              <w:bottom w:w="30" w:type="dxa"/>
              <w:right w:w="30" w:type="dxa"/>
            </w:tcMar>
            <w:vAlign w:val="center"/>
          </w:tcPr>
          <w:p w:rsidR="00636B07" w:rsidRDefault="00636B07" w:rsidP="00636B07">
            <w:pPr>
              <w:pStyle w:val="NoSpacing"/>
              <w:rPr>
                <w:rFonts w:ascii="Times New Roman" w:hAnsi="Times New Roman" w:cs="Times New Roman"/>
                <w:sz w:val="24"/>
                <w:szCs w:val="24"/>
              </w:rPr>
            </w:pPr>
          </w:p>
        </w:tc>
        <w:tc>
          <w:tcPr>
            <w:tcW w:w="1127"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636B07" w:rsidRDefault="00636B07" w:rsidP="00636B07">
            <w:pPr>
              <w:pStyle w:val="NoSpacing"/>
              <w:rPr>
                <w:rFonts w:ascii="Times New Roman" w:hAnsi="Times New Roman" w:cs="Times New Roman"/>
                <w:sz w:val="24"/>
                <w:szCs w:val="24"/>
              </w:rPr>
            </w:pPr>
          </w:p>
        </w:tc>
      </w:tr>
      <w:tr w:rsidR="00636B07" w:rsidTr="00636B07">
        <w:trPr>
          <w:cantSplit/>
          <w:trHeight w:val="207"/>
          <w:tblHeader/>
        </w:trPr>
        <w:tc>
          <w:tcPr>
            <w:tcW w:w="8792" w:type="dxa"/>
            <w:gridSpan w:val="7"/>
            <w:tcBorders>
              <w:top w:val="nil"/>
              <w:left w:val="nil"/>
              <w:bottom w:val="nil"/>
              <w:right w:val="nil"/>
            </w:tcBorders>
            <w:shd w:val="clear" w:color="auto" w:fill="FFFFFF"/>
            <w:tcMar>
              <w:top w:w="30" w:type="dxa"/>
              <w:left w:w="30" w:type="dxa"/>
              <w:bottom w:w="30" w:type="dxa"/>
              <w:right w:w="30" w:type="dxa"/>
            </w:tcMar>
          </w:tcPr>
          <w:p w:rsidR="00636B07" w:rsidRDefault="00636B07" w:rsidP="00636B07">
            <w:pPr>
              <w:pStyle w:val="NoSpacing"/>
            </w:pPr>
            <w:r>
              <w:t>a. Predictors: (Constant), lnK, lnL</w:t>
            </w:r>
            <w:r w:rsidR="00F46289">
              <w:t xml:space="preserve">  b. Dependent Variable: lnY</w:t>
            </w:r>
          </w:p>
        </w:tc>
      </w:tr>
      <w:tr w:rsidR="00636B07" w:rsidTr="00636B07">
        <w:trPr>
          <w:cantSplit/>
          <w:trHeight w:val="207"/>
        </w:trPr>
        <w:tc>
          <w:tcPr>
            <w:tcW w:w="8792" w:type="dxa"/>
            <w:gridSpan w:val="7"/>
            <w:tcBorders>
              <w:top w:val="nil"/>
              <w:left w:val="nil"/>
              <w:bottom w:val="nil"/>
              <w:right w:val="nil"/>
            </w:tcBorders>
            <w:shd w:val="clear" w:color="auto" w:fill="FFFFFF"/>
            <w:tcMar>
              <w:top w:w="30" w:type="dxa"/>
              <w:left w:w="30" w:type="dxa"/>
              <w:bottom w:w="30" w:type="dxa"/>
              <w:right w:w="30" w:type="dxa"/>
            </w:tcMar>
          </w:tcPr>
          <w:p w:rsidR="00636B07" w:rsidRDefault="00766341" w:rsidP="00636B07">
            <w:pPr>
              <w:pStyle w:val="NoSpacing"/>
            </w:pPr>
            <w:r w:rsidRPr="00766341">
              <w:rPr>
                <w:rFonts w:eastAsiaTheme="minorEastAsia"/>
                <w:noProof/>
                <w:lang w:eastAsia="en-IN"/>
              </w:rPr>
              <mc:AlternateContent>
                <mc:Choice Requires="wps">
                  <w:drawing>
                    <wp:anchor distT="0" distB="0" distL="114300" distR="114300" simplePos="0" relativeHeight="251665408" behindDoc="0" locked="0" layoutInCell="1" allowOverlap="1" wp14:anchorId="0C23E86A" wp14:editId="5897F489">
                      <wp:simplePos x="0" y="0"/>
                      <wp:positionH relativeFrom="margin">
                        <wp:posOffset>0</wp:posOffset>
                      </wp:positionH>
                      <wp:positionV relativeFrom="paragraph">
                        <wp:posOffset>12064</wp:posOffset>
                      </wp:positionV>
                      <wp:extent cx="6124575" cy="8667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6124575" cy="866775"/>
                              </a:xfrm>
                              <a:prstGeom prst="roundRect">
                                <a:avLst/>
                              </a:prstGeom>
                              <a:solidFill>
                                <a:sysClr val="window" lastClr="FFFFFF"/>
                              </a:solidFill>
                              <a:ln w="12700" cap="flat" cmpd="sng" algn="ctr">
                                <a:solidFill>
                                  <a:srgbClr val="70AD47"/>
                                </a:solidFill>
                                <a:prstDash val="solid"/>
                                <a:miter lim="800000"/>
                              </a:ln>
                              <a:effectLst/>
                            </wps:spPr>
                            <wps:txbx>
                              <w:txbxContent>
                                <w:p w:rsidR="00D11F4D" w:rsidRPr="008F7836" w:rsidRDefault="00D11F4D" w:rsidP="00766341">
                                  <w:pPr>
                                    <w:pStyle w:val="NoSpacing"/>
                                    <w:numPr>
                                      <w:ilvl w:val="0"/>
                                      <w:numId w:val="3"/>
                                    </w:numPr>
                                  </w:pPr>
                                  <w:r w:rsidRPr="008F7836">
                                    <w:t>ANOVA Table tests the significance of the regression model. We can see from the table that Sig (p value) =0.00.As p&lt;0.05 our predictors are significantly better than would be expected by chance. The regression line predicted by the independent variables explains a significant amount of variance in the dependent variable.</w:t>
                                  </w:r>
                                </w:p>
                                <w:p w:rsidR="00D11F4D" w:rsidRDefault="00D11F4D" w:rsidP="0076634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3E86A" id="Rounded Rectangle 6" o:spid="_x0000_s1030" style="position:absolute;margin-left:0;margin-top:.95pt;width:482.25pt;height:6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" fillcolor="window" strokecolor="#70ad47" strokeweight="1pt">
                      <v:stroke joinstyle="miter"/>
                      <v:textbox>
                        <w:txbxContent>
                          <w:p w:rsidR="00D11F4D" w:rsidRPr="008F7836" w:rsidRDefault="00D11F4D" w:rsidP="00766341">
                            <w:pPr>
                              <w:pStyle w:val="NoSpacing"/>
                              <w:numPr>
                                <w:ilvl w:val="0"/>
                                <w:numId w:val="3"/>
                              </w:numPr>
                            </w:pPr>
                            <w:r w:rsidRPr="008F7836">
                              <w:t>ANOVA Table tests the significance of the regression model. We can see from the table that Sig (p value) =0.00.As p&lt;0.05 our predictors are significantly better than would be expected by chance. The regression line predicted by the independent variables explains a significant amount of variance in the dependent variable.</w:t>
                            </w:r>
                          </w:p>
                          <w:p w:rsidR="00D11F4D" w:rsidRDefault="00D11F4D" w:rsidP="00766341">
                            <w:pPr>
                              <w:jc w:val="center"/>
                            </w:pPr>
                          </w:p>
                        </w:txbxContent>
                      </v:textbox>
                      <w10:wrap anchorx="margin"/>
                    </v:roundrect>
                  </w:pict>
                </mc:Fallback>
              </mc:AlternateContent>
            </w:r>
          </w:p>
        </w:tc>
      </w:tr>
    </w:tbl>
    <w:p w:rsidR="00636B07" w:rsidRDefault="00636B07" w:rsidP="00636B07">
      <w:pPr>
        <w:spacing w:line="400" w:lineRule="atLeast"/>
        <w:rPr>
          <w:rFonts w:ascii="Times New Roman" w:hAnsi="Times New Roman" w:cs="Times New Roman"/>
          <w:sz w:val="24"/>
          <w:szCs w:val="24"/>
        </w:rPr>
      </w:pPr>
    </w:p>
    <w:p w:rsidR="00636B07" w:rsidRDefault="00636B07" w:rsidP="00636B07">
      <w:pPr>
        <w:spacing w:line="400" w:lineRule="atLeast"/>
        <w:rPr>
          <w:rFonts w:ascii="Times New Roman" w:hAnsi="Times New Roman" w:cs="Times New Roman"/>
          <w:sz w:val="24"/>
          <w:szCs w:val="24"/>
        </w:rPr>
      </w:pPr>
    </w:p>
    <w:tbl>
      <w:tblPr>
        <w:tblW w:w="909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23"/>
        <w:gridCol w:w="1322"/>
        <w:gridCol w:w="1501"/>
        <w:gridCol w:w="1501"/>
        <w:gridCol w:w="1651"/>
        <w:gridCol w:w="1146"/>
        <w:gridCol w:w="1148"/>
      </w:tblGrid>
      <w:tr w:rsidR="00636B07" w:rsidTr="00BF786C">
        <w:trPr>
          <w:cantSplit/>
          <w:trHeight w:val="226"/>
          <w:tblHeader/>
        </w:trPr>
        <w:tc>
          <w:tcPr>
            <w:tcW w:w="9092" w:type="dxa"/>
            <w:gridSpan w:val="7"/>
            <w:tcBorders>
              <w:top w:val="nil"/>
              <w:left w:val="nil"/>
              <w:bottom w:val="nil"/>
              <w:right w:val="nil"/>
            </w:tcBorders>
            <w:shd w:val="clear" w:color="auto" w:fill="FFFFFF"/>
            <w:tcMar>
              <w:top w:w="30" w:type="dxa"/>
              <w:left w:w="30" w:type="dxa"/>
              <w:bottom w:w="30" w:type="dxa"/>
              <w:right w:w="30" w:type="dxa"/>
            </w:tcMar>
            <w:vAlign w:val="center"/>
          </w:tcPr>
          <w:p w:rsidR="00636B07" w:rsidRDefault="00636B07" w:rsidP="00160C66">
            <w:pPr>
              <w:pStyle w:val="NoSpacing"/>
            </w:pPr>
            <w:r>
              <w:t>Coefficients</w:t>
            </w:r>
            <w:r>
              <w:rPr>
                <w:vertAlign w:val="superscript"/>
              </w:rPr>
              <w:t>a</w:t>
            </w:r>
          </w:p>
        </w:tc>
      </w:tr>
      <w:tr w:rsidR="00636B07" w:rsidTr="00BF786C">
        <w:trPr>
          <w:cantSplit/>
          <w:trHeight w:val="465"/>
          <w:tblHeader/>
        </w:trPr>
        <w:tc>
          <w:tcPr>
            <w:tcW w:w="2145"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Model</w:t>
            </w:r>
          </w:p>
        </w:tc>
        <w:tc>
          <w:tcPr>
            <w:tcW w:w="3002"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Unstandardized Coefficients</w:t>
            </w:r>
          </w:p>
        </w:tc>
        <w:tc>
          <w:tcPr>
            <w:tcW w:w="1651" w:type="dxa"/>
            <w:tcBorders>
              <w:top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Standardized Coefficients</w:t>
            </w:r>
          </w:p>
        </w:tc>
        <w:tc>
          <w:tcPr>
            <w:tcW w:w="2294"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rPr>
                <w:rFonts w:ascii="Times New Roman" w:hAnsi="Times New Roman" w:cs="Times New Roman"/>
                <w:sz w:val="24"/>
                <w:szCs w:val="24"/>
              </w:rPr>
            </w:pPr>
          </w:p>
        </w:tc>
      </w:tr>
      <w:tr w:rsidR="00636B07" w:rsidTr="00BF786C">
        <w:trPr>
          <w:cantSplit/>
          <w:trHeight w:val="276"/>
          <w:tblHeader/>
        </w:trPr>
        <w:tc>
          <w:tcPr>
            <w:tcW w:w="2145"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rPr>
                <w:rFonts w:ascii="Times New Roman" w:hAnsi="Times New Roman" w:cs="Times New Roman"/>
                <w:sz w:val="24"/>
                <w:szCs w:val="24"/>
              </w:rPr>
            </w:pPr>
          </w:p>
        </w:tc>
        <w:tc>
          <w:tcPr>
            <w:tcW w:w="1501"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B</w:t>
            </w:r>
          </w:p>
        </w:tc>
        <w:tc>
          <w:tcPr>
            <w:tcW w:w="1501" w:type="dxa"/>
            <w:tcBorders>
              <w:bottom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Std. Error</w:t>
            </w:r>
          </w:p>
        </w:tc>
        <w:tc>
          <w:tcPr>
            <w:tcW w:w="1651" w:type="dxa"/>
            <w:tcBorders>
              <w:bottom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Beta</w:t>
            </w:r>
          </w:p>
        </w:tc>
        <w:tc>
          <w:tcPr>
            <w:tcW w:w="1146" w:type="dxa"/>
            <w:tcBorders>
              <w:bottom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t</w:t>
            </w:r>
          </w:p>
        </w:tc>
        <w:tc>
          <w:tcPr>
            <w:tcW w:w="1148"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36B07" w:rsidRDefault="00636B07" w:rsidP="00160C66">
            <w:pPr>
              <w:pStyle w:val="NoSpacing"/>
            </w:pPr>
            <w:r>
              <w:t>Sig.</w:t>
            </w:r>
          </w:p>
        </w:tc>
      </w:tr>
      <w:tr w:rsidR="00636B07" w:rsidTr="00BF786C">
        <w:trPr>
          <w:cantSplit/>
          <w:trHeight w:val="251"/>
          <w:tblHeader/>
        </w:trPr>
        <w:tc>
          <w:tcPr>
            <w:tcW w:w="823"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36B07" w:rsidRDefault="00636B07" w:rsidP="00160C66">
            <w:pPr>
              <w:pStyle w:val="NoSpacing"/>
            </w:pPr>
            <w:r>
              <w:t>1</w:t>
            </w:r>
          </w:p>
        </w:tc>
        <w:tc>
          <w:tcPr>
            <w:tcW w:w="132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(Constant)</w:t>
            </w:r>
          </w:p>
        </w:tc>
        <w:tc>
          <w:tcPr>
            <w:tcW w:w="150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36B07" w:rsidRDefault="00636B07" w:rsidP="00160C66">
            <w:pPr>
              <w:pStyle w:val="NoSpacing"/>
            </w:pPr>
            <w:r>
              <w:t>-3.339</w:t>
            </w:r>
          </w:p>
        </w:tc>
        <w:tc>
          <w:tcPr>
            <w:tcW w:w="1501" w:type="dxa"/>
            <w:tcBorders>
              <w:top w:val="single" w:sz="16" w:space="0" w:color="000000"/>
              <w:bottom w:val="nil"/>
            </w:tcBorders>
            <w:shd w:val="clear" w:color="auto" w:fill="FFFFFF"/>
            <w:tcMar>
              <w:top w:w="30" w:type="dxa"/>
              <w:left w:w="30" w:type="dxa"/>
              <w:bottom w:w="30" w:type="dxa"/>
              <w:right w:w="30" w:type="dxa"/>
            </w:tcMar>
          </w:tcPr>
          <w:p w:rsidR="00636B07" w:rsidRDefault="00636B07" w:rsidP="00160C66">
            <w:pPr>
              <w:pStyle w:val="NoSpacing"/>
            </w:pPr>
            <w:r>
              <w:t>2.449</w:t>
            </w:r>
          </w:p>
        </w:tc>
        <w:tc>
          <w:tcPr>
            <w:tcW w:w="1651" w:type="dxa"/>
            <w:tcBorders>
              <w:top w:val="single" w:sz="16" w:space="0" w:color="000000"/>
              <w:bottom w:val="nil"/>
            </w:tcBorders>
            <w:shd w:val="clear" w:color="auto" w:fill="FFFFFF"/>
            <w:tcMar>
              <w:top w:w="30" w:type="dxa"/>
              <w:left w:w="30" w:type="dxa"/>
              <w:bottom w:w="30" w:type="dxa"/>
              <w:right w:w="30" w:type="dxa"/>
            </w:tcMar>
            <w:vAlign w:val="center"/>
          </w:tcPr>
          <w:p w:rsidR="00636B07" w:rsidRDefault="00636B07" w:rsidP="00160C66">
            <w:pPr>
              <w:pStyle w:val="NoSpacing"/>
              <w:rPr>
                <w:rFonts w:ascii="Times New Roman" w:hAnsi="Times New Roman" w:cs="Times New Roman"/>
                <w:sz w:val="24"/>
                <w:szCs w:val="24"/>
              </w:rPr>
            </w:pPr>
          </w:p>
        </w:tc>
        <w:tc>
          <w:tcPr>
            <w:tcW w:w="1146" w:type="dxa"/>
            <w:tcBorders>
              <w:top w:val="single" w:sz="16" w:space="0" w:color="000000"/>
              <w:bottom w:val="nil"/>
            </w:tcBorders>
            <w:shd w:val="clear" w:color="auto" w:fill="FFFFFF"/>
            <w:tcMar>
              <w:top w:w="30" w:type="dxa"/>
              <w:left w:w="30" w:type="dxa"/>
              <w:bottom w:w="30" w:type="dxa"/>
              <w:right w:w="30" w:type="dxa"/>
            </w:tcMar>
          </w:tcPr>
          <w:p w:rsidR="00636B07" w:rsidRDefault="00636B07" w:rsidP="00160C66">
            <w:pPr>
              <w:pStyle w:val="NoSpacing"/>
            </w:pPr>
            <w:r>
              <w:t>-1.363</w:t>
            </w:r>
          </w:p>
        </w:tc>
        <w:tc>
          <w:tcPr>
            <w:tcW w:w="114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.198</w:t>
            </w:r>
          </w:p>
        </w:tc>
      </w:tr>
      <w:tr w:rsidR="00636B07" w:rsidTr="00BF786C">
        <w:trPr>
          <w:cantSplit/>
          <w:trHeight w:val="314"/>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36B07" w:rsidRDefault="00636B07" w:rsidP="00160C66">
            <w:pPr>
              <w:pStyle w:val="NoSpacing"/>
            </w:pPr>
          </w:p>
        </w:tc>
        <w:tc>
          <w:tcPr>
            <w:tcW w:w="1322" w:type="dxa"/>
            <w:tcBorders>
              <w:top w:val="nil"/>
              <w:left w:val="nil"/>
              <w:bottom w:val="nil"/>
              <w:right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lnL</w:t>
            </w:r>
          </w:p>
        </w:tc>
        <w:tc>
          <w:tcPr>
            <w:tcW w:w="1501" w:type="dxa"/>
            <w:tcBorders>
              <w:top w:val="nil"/>
              <w:left w:val="single" w:sz="16" w:space="0" w:color="000000"/>
              <w:bottom w:val="nil"/>
            </w:tcBorders>
            <w:shd w:val="clear" w:color="auto" w:fill="FFFFFF"/>
            <w:tcMar>
              <w:top w:w="30" w:type="dxa"/>
              <w:left w:w="30" w:type="dxa"/>
              <w:bottom w:w="30" w:type="dxa"/>
              <w:right w:w="30" w:type="dxa"/>
            </w:tcMar>
          </w:tcPr>
          <w:p w:rsidR="00636B07" w:rsidRDefault="00636B07" w:rsidP="00160C66">
            <w:pPr>
              <w:pStyle w:val="NoSpacing"/>
            </w:pPr>
            <w:r>
              <w:t>1.499</w:t>
            </w:r>
          </w:p>
        </w:tc>
        <w:tc>
          <w:tcPr>
            <w:tcW w:w="1501" w:type="dxa"/>
            <w:tcBorders>
              <w:top w:val="nil"/>
              <w:bottom w:val="nil"/>
            </w:tcBorders>
            <w:shd w:val="clear" w:color="auto" w:fill="FFFFFF"/>
            <w:tcMar>
              <w:top w:w="30" w:type="dxa"/>
              <w:left w:w="30" w:type="dxa"/>
              <w:bottom w:w="30" w:type="dxa"/>
              <w:right w:w="30" w:type="dxa"/>
            </w:tcMar>
          </w:tcPr>
          <w:p w:rsidR="00636B07" w:rsidRDefault="00636B07" w:rsidP="00160C66">
            <w:pPr>
              <w:pStyle w:val="NoSpacing"/>
            </w:pPr>
            <w:r>
              <w:t>.540</w:t>
            </w:r>
          </w:p>
        </w:tc>
        <w:tc>
          <w:tcPr>
            <w:tcW w:w="1651" w:type="dxa"/>
            <w:tcBorders>
              <w:top w:val="nil"/>
              <w:bottom w:val="nil"/>
            </w:tcBorders>
            <w:shd w:val="clear" w:color="auto" w:fill="FFFFFF"/>
            <w:tcMar>
              <w:top w:w="30" w:type="dxa"/>
              <w:left w:w="30" w:type="dxa"/>
              <w:bottom w:w="30" w:type="dxa"/>
              <w:right w:w="30" w:type="dxa"/>
            </w:tcMar>
          </w:tcPr>
          <w:p w:rsidR="00636B07" w:rsidRDefault="00636B07" w:rsidP="00160C66">
            <w:pPr>
              <w:pStyle w:val="NoSpacing"/>
            </w:pPr>
            <w:r>
              <w:t>.373</w:t>
            </w:r>
          </w:p>
        </w:tc>
        <w:tc>
          <w:tcPr>
            <w:tcW w:w="1146" w:type="dxa"/>
            <w:tcBorders>
              <w:top w:val="nil"/>
              <w:bottom w:val="nil"/>
            </w:tcBorders>
            <w:shd w:val="clear" w:color="auto" w:fill="FFFFFF"/>
            <w:tcMar>
              <w:top w:w="30" w:type="dxa"/>
              <w:left w:w="30" w:type="dxa"/>
              <w:bottom w:w="30" w:type="dxa"/>
              <w:right w:w="30" w:type="dxa"/>
            </w:tcMar>
          </w:tcPr>
          <w:p w:rsidR="00636B07" w:rsidRDefault="00636B07" w:rsidP="00160C66">
            <w:pPr>
              <w:pStyle w:val="NoSpacing"/>
            </w:pPr>
            <w:r>
              <w:t>2.777</w:t>
            </w:r>
          </w:p>
        </w:tc>
        <w:tc>
          <w:tcPr>
            <w:tcW w:w="1148" w:type="dxa"/>
            <w:tcBorders>
              <w:top w:val="nil"/>
              <w:bottom w:val="nil"/>
              <w:right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.017</w:t>
            </w:r>
          </w:p>
        </w:tc>
      </w:tr>
      <w:tr w:rsidR="00636B07" w:rsidTr="00BF786C">
        <w:trPr>
          <w:cantSplit/>
          <w:trHeight w:val="263"/>
          <w:tblHeader/>
        </w:trPr>
        <w:tc>
          <w:tcPr>
            <w:tcW w:w="82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36B07" w:rsidRDefault="00636B07" w:rsidP="00160C66">
            <w:pPr>
              <w:pStyle w:val="NoSpacing"/>
            </w:pPr>
          </w:p>
        </w:tc>
        <w:tc>
          <w:tcPr>
            <w:tcW w:w="132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lnK</w:t>
            </w:r>
          </w:p>
        </w:tc>
        <w:tc>
          <w:tcPr>
            <w:tcW w:w="1501"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.490</w:t>
            </w:r>
          </w:p>
        </w:tc>
        <w:tc>
          <w:tcPr>
            <w:tcW w:w="1501" w:type="dxa"/>
            <w:tcBorders>
              <w:top w:val="nil"/>
              <w:bottom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.102</w:t>
            </w:r>
          </w:p>
        </w:tc>
        <w:tc>
          <w:tcPr>
            <w:tcW w:w="1651" w:type="dxa"/>
            <w:tcBorders>
              <w:top w:val="nil"/>
              <w:bottom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.644</w:t>
            </w:r>
          </w:p>
        </w:tc>
        <w:tc>
          <w:tcPr>
            <w:tcW w:w="1146" w:type="dxa"/>
            <w:tcBorders>
              <w:top w:val="nil"/>
              <w:bottom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4.801</w:t>
            </w:r>
          </w:p>
        </w:tc>
        <w:tc>
          <w:tcPr>
            <w:tcW w:w="114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36B07" w:rsidRDefault="00636B07" w:rsidP="00160C66">
            <w:pPr>
              <w:pStyle w:val="NoSpacing"/>
            </w:pPr>
            <w:r>
              <w:t>.000</w:t>
            </w:r>
          </w:p>
        </w:tc>
      </w:tr>
      <w:tr w:rsidR="00636B07" w:rsidTr="00BF786C">
        <w:trPr>
          <w:cantSplit/>
          <w:trHeight w:val="226"/>
        </w:trPr>
        <w:tc>
          <w:tcPr>
            <w:tcW w:w="9092" w:type="dxa"/>
            <w:gridSpan w:val="7"/>
            <w:tcBorders>
              <w:top w:val="nil"/>
              <w:left w:val="nil"/>
              <w:bottom w:val="nil"/>
              <w:right w:val="nil"/>
            </w:tcBorders>
            <w:shd w:val="clear" w:color="auto" w:fill="FFFFFF"/>
            <w:tcMar>
              <w:top w:w="30" w:type="dxa"/>
              <w:left w:w="30" w:type="dxa"/>
              <w:bottom w:w="30" w:type="dxa"/>
              <w:right w:w="30" w:type="dxa"/>
            </w:tcMar>
          </w:tcPr>
          <w:p w:rsidR="00636B07" w:rsidRDefault="00636B07" w:rsidP="00160C66">
            <w:pPr>
              <w:pStyle w:val="NoSpacing"/>
            </w:pPr>
            <w:r>
              <w:t>a. Dependent Variable: lnY</w:t>
            </w:r>
          </w:p>
        </w:tc>
      </w:tr>
    </w:tbl>
    <w:p w:rsidR="00636B07" w:rsidRDefault="00636B07" w:rsidP="00E3484C">
      <w:pPr>
        <w:pStyle w:val="NoSpacing"/>
      </w:pPr>
    </w:p>
    <w:p w:rsidR="002B70DE" w:rsidRDefault="00D33F5C" w:rsidP="001D5A2B">
      <w:r>
        <w:rPr>
          <w:noProof/>
          <w:lang w:bidi="ar-SA"/>
        </w:rPr>
        <mc:AlternateContent>
          <mc:Choice Requires="wps">
            <w:drawing>
              <wp:anchor distT="0" distB="0" distL="114300" distR="114300" simplePos="0" relativeHeight="251666432" behindDoc="0" locked="0" layoutInCell="1" allowOverlap="1">
                <wp:simplePos x="0" y="0"/>
                <wp:positionH relativeFrom="column">
                  <wp:posOffset>-400050</wp:posOffset>
                </wp:positionH>
                <wp:positionV relativeFrom="paragraph">
                  <wp:posOffset>172085</wp:posOffset>
                </wp:positionV>
                <wp:extent cx="5819775" cy="41433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5819775" cy="414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Default="00D11F4D" w:rsidP="00D33F5C">
                            <w:pPr>
                              <w:pStyle w:val="NoSpacing"/>
                            </w:pPr>
                            <w:r>
                              <w:rPr>
                                <w:rFonts w:ascii="Cambria Math" w:hAnsi="Cambria Math" w:cs="Cambria Math"/>
                              </w:rPr>
                              <w:t xml:space="preserve">The fitted regression model is: </w:t>
                            </w:r>
                            <w:r>
                              <w:t>ln</w:t>
                            </w:r>
                            <w:r>
                              <w:rPr>
                                <w:rFonts w:ascii="Cambria Math" w:hAnsi="Cambria Math" w:cs="Cambria Math"/>
                              </w:rPr>
                              <w:t>𝑌</w:t>
                            </w:r>
                            <w:r>
                              <w:t xml:space="preserve"> = ln</w:t>
                            </w:r>
                            <w:r>
                              <w:rPr>
                                <w:rFonts w:ascii="Cambria Math" w:hAnsi="Cambria Math" w:cs="Cambria Math"/>
                              </w:rPr>
                              <w:t>𝛼</w:t>
                            </w:r>
                            <w:r>
                              <w:t xml:space="preserve"> + </w:t>
                            </w:r>
                            <w:r>
                              <w:rPr>
                                <w:rFonts w:ascii="Cambria Math" w:hAnsi="Cambria Math" w:cs="Cambria Math"/>
                              </w:rPr>
                              <w:t>𝛽</w:t>
                            </w:r>
                            <w:r>
                              <w:t xml:space="preserve"> ln</w:t>
                            </w:r>
                            <w:r>
                              <w:rPr>
                                <w:rFonts w:ascii="Cambria Math" w:hAnsi="Cambria Math" w:cs="Cambria Math"/>
                              </w:rPr>
                              <w:t>𝐿</w:t>
                            </w:r>
                            <w:r>
                              <w:t xml:space="preserve"> + </w:t>
                            </w:r>
                            <w:r>
                              <w:rPr>
                                <w:rFonts w:ascii="Cambria Math" w:hAnsi="Cambria Math" w:cs="Cambria Math"/>
                              </w:rPr>
                              <w:t>𝛾</w:t>
                            </w:r>
                            <w:r>
                              <w:t>ln</w:t>
                            </w:r>
                            <w:r>
                              <w:rPr>
                                <w:rFonts w:ascii="Cambria Math" w:hAnsi="Cambria Math" w:cs="Cambria Math"/>
                              </w:rPr>
                              <w:t>𝐾</w:t>
                            </w:r>
                            <w:r>
                              <w:t xml:space="preserve"> + </w:t>
                            </w:r>
                            <w:r>
                              <w:rPr>
                                <w:rFonts w:ascii="Cambria Math" w:hAnsi="Cambria Math" w:cs="Cambria Math"/>
                              </w:rPr>
                              <w:t>𝜖</w:t>
                            </w:r>
                            <w:r>
                              <w:t xml:space="preserve">     ------- (1) </w:t>
                            </w:r>
                          </w:p>
                          <w:p w:rsidR="00D11F4D" w:rsidRPr="009638FF" w:rsidRDefault="00D11F4D" w:rsidP="00410CBE">
                            <w:pPr>
                              <w:pStyle w:val="NoSpacing"/>
                              <w:numPr>
                                <w:ilvl w:val="0"/>
                                <w:numId w:val="5"/>
                              </w:numPr>
                              <w:rPr>
                                <w:rFonts w:ascii="Times New Roman" w:eastAsia="Times New Roman" w:hAnsi="Times New Roman" w:cs="Times New Roman"/>
                                <w:sz w:val="24"/>
                              </w:rPr>
                            </w:pPr>
                            <w:r>
                              <w:t xml:space="preserve">           </w:t>
                            </w:r>
                            <w:r>
                              <w:rPr>
                                <w:rFonts w:ascii="Cambria Math" w:hAnsi="Cambria Math" w:cs="Cambria Math"/>
                              </w:rPr>
                              <w:t>𝑌</w:t>
                            </w:r>
                            <w:r>
                              <w:t xml:space="preserve"> ̃ = </w:t>
                            </w:r>
                            <w:r>
                              <w:rPr>
                                <w:rFonts w:ascii="Cambria Math" w:hAnsi="Cambria Math" w:cs="Cambria Math"/>
                              </w:rPr>
                              <w:t>𝛼</w:t>
                            </w:r>
                            <w:r>
                              <w:t xml:space="preserve"> ̃ + </w:t>
                            </w:r>
                            <w:r>
                              <w:rPr>
                                <w:rFonts w:ascii="Cambria Math" w:hAnsi="Cambria Math" w:cs="Cambria Math"/>
                              </w:rPr>
                              <w:t>𝛽𝐿</w:t>
                            </w:r>
                            <w:r>
                              <w:t xml:space="preserve"> ̃ + </w:t>
                            </w:r>
                            <w:r>
                              <w:rPr>
                                <w:rFonts w:ascii="Cambria Math" w:hAnsi="Cambria Math" w:cs="Cambria Math"/>
                              </w:rPr>
                              <w:t>𝛾𝐾</w:t>
                            </w:r>
                            <w:r>
                              <w:t xml:space="preserve"> ̃ + </w:t>
                            </w:r>
                            <w:r>
                              <w:rPr>
                                <w:rFonts w:ascii="Cambria Math" w:hAnsi="Cambria Math" w:cs="Cambria Math"/>
                              </w:rPr>
                              <w:t>𝜖</w:t>
                            </w:r>
                            <w:r>
                              <w:t xml:space="preserve">               </w:t>
                            </w:r>
                            <w:r>
                              <w:rPr>
                                <w:rFonts w:ascii="Cambria Math" w:hAnsi="Cambria Math" w:cs="Cambria Math"/>
                              </w:rPr>
                              <w:t>𝑌</w:t>
                            </w:r>
                            <w:r>
                              <w:t xml:space="preserve"> ̃ = -3.339 +1.499</w:t>
                            </w:r>
                            <w:r>
                              <w:rPr>
                                <w:rFonts w:ascii="Cambria Math" w:hAnsi="Cambria Math" w:cs="Cambria Math"/>
                              </w:rPr>
                              <w:t>𝐿</w:t>
                            </w:r>
                            <w:r>
                              <w:t xml:space="preserve"> ̃+.490</w:t>
                            </w:r>
                            <w:r>
                              <w:rPr>
                                <w:rFonts w:ascii="Cambria Math" w:hAnsi="Cambria Math" w:cs="Cambria Math"/>
                              </w:rPr>
                              <w:t>𝐾</w:t>
                            </w:r>
                            <w:r>
                              <w:t xml:space="preserve"> ̃   From (1) we have calculated  </w:t>
                            </w:r>
                            <w:r>
                              <w:rPr>
                                <w:b/>
                              </w:rPr>
                              <w:t>α</w:t>
                            </w:r>
                            <w:r w:rsidRPr="009161C1">
                              <w:rPr>
                                <w:b/>
                              </w:rPr>
                              <w:t>=0.035472</w:t>
                            </w:r>
                            <w:r>
                              <w:rPr>
                                <w:b/>
                              </w:rPr>
                              <w:t>,</w:t>
                            </w:r>
                          </w:p>
                          <w:p w:rsidR="00D11F4D" w:rsidRDefault="00D11F4D" w:rsidP="00D33F5C">
                            <w:pPr>
                              <w:pStyle w:val="NoSpacing"/>
                              <w:ind w:left="720"/>
                              <w:rPr>
                                <w:rFonts w:ascii="Times New Roman" w:eastAsia="Times New Roman" w:hAnsi="Times New Roman" w:cs="Times New Roman"/>
                                <w:sz w:val="24"/>
                              </w:rPr>
                            </w:pPr>
                            <w:r>
                              <w:t>is</w:t>
                            </w:r>
                            <w:r w:rsidRPr="00624881">
                              <w:rPr>
                                <w:b/>
                              </w:rPr>
                              <w:t xml:space="preserve"> </w:t>
                            </w:r>
                            <w:r w:rsidRPr="009161C1">
                              <w:rPr>
                                <w:b/>
                              </w:rPr>
                              <w:t>total factor productivity</w:t>
                            </w:r>
                            <w:r>
                              <w:t xml:space="preserve"> that is the intercept of the line indicating the total production  when the labour and capital are  0. We have tested for </w:t>
                            </w:r>
                            <w:r w:rsidRPr="007C7D37">
                              <w:t xml:space="preserve">significance of MPC </w:t>
                            </w:r>
                            <w:r>
                              <w:t xml:space="preserve">by </w:t>
                            </w:r>
                            <w:r w:rsidRPr="007C7D37">
                              <w:t>using an appropriate t-test</w:t>
                            </w:r>
                            <w:r>
                              <w:t xml:space="preserve">. </w:t>
                            </w:r>
                            <w:r w:rsidRPr="00F654DB">
                              <w:rPr>
                                <w:rFonts w:eastAsia="Times New Roman"/>
                              </w:rPr>
                              <w:t>As p&lt;0.05 we conclude that MPC is significant</w:t>
                            </w:r>
                            <w:r>
                              <w:rPr>
                                <w:rFonts w:eastAsia="Times New Roman"/>
                              </w:rPr>
                              <w:t>.</w:t>
                            </w:r>
                            <w:r w:rsidRPr="00F654DB">
                              <w:rPr>
                                <w:rFonts w:eastAsia="Times New Roman"/>
                              </w:rPr>
                              <w:t xml:space="preserve"> </w:t>
                            </w:r>
                          </w:p>
                          <w:p w:rsidR="00D11F4D" w:rsidRDefault="00D11F4D" w:rsidP="00D33F5C">
                            <w:pPr>
                              <w:pStyle w:val="NoSpacing"/>
                              <w:numPr>
                                <w:ilvl w:val="0"/>
                                <w:numId w:val="5"/>
                              </w:numPr>
                              <w:rPr>
                                <w:rFonts w:eastAsia="Times New Roman" w:cs="Times New Roman"/>
                                <w:sz w:val="24"/>
                              </w:rPr>
                            </w:pPr>
                            <w:r w:rsidRPr="00A1594C">
                              <w:rPr>
                                <w:rFonts w:eastAsia="Times New Roman" w:cs="Times New Roman"/>
                                <w:sz w:val="24"/>
                              </w:rPr>
                              <w:t xml:space="preserve">The unstandardized coefficients B column, gives us the coefficients of the independent variables in the regression equation. Each of these </w:t>
                            </w:r>
                            <w:r w:rsidRPr="00A1594C">
                              <w:sym w:font="Symbol" w:char="F062"/>
                            </w:r>
                            <w:r w:rsidRPr="00A1594C">
                              <w:rPr>
                                <w:rFonts w:eastAsia="Times New Roman" w:cs="Times New Roman"/>
                                <w:sz w:val="24"/>
                              </w:rPr>
                              <w:t xml:space="preserve"> values has an associated standard error indicating to what extent these values would vary across different samples and these standard errors are used to determine whether or not the </w:t>
                            </w:r>
                            <w:r w:rsidRPr="00A1594C">
                              <w:sym w:font="Symbol" w:char="F062"/>
                            </w:r>
                            <w:r w:rsidRPr="00A1594C">
                              <w:rPr>
                                <w:rFonts w:eastAsia="Times New Roman" w:cs="Times New Roman"/>
                                <w:sz w:val="24"/>
                              </w:rPr>
                              <w:t xml:space="preserve"> values significantly differ from 0.For example:</w:t>
                            </w:r>
                            <w:r w:rsidRPr="00A1594C">
                              <w:sym w:font="Symbol" w:char="F062"/>
                            </w:r>
                            <w:r w:rsidRPr="00A1594C">
                              <w:rPr>
                                <w:rFonts w:eastAsia="Times New Roman" w:cs="Times New Roman"/>
                                <w:sz w:val="24"/>
                              </w:rPr>
                              <w:t xml:space="preserve"> =0.102 indicates that as Capital Input  increases by 1 standard deviation consumption increases by 0.102 standard deviations.</w:t>
                            </w:r>
                          </w:p>
                          <w:p w:rsidR="00D11F4D" w:rsidRPr="009638FF" w:rsidRDefault="00D11F4D" w:rsidP="00410CBE">
                            <w:pPr>
                              <w:pStyle w:val="NoSpacing"/>
                              <w:numPr>
                                <w:ilvl w:val="0"/>
                                <w:numId w:val="5"/>
                              </w:numPr>
                              <w:rPr>
                                <w:rFonts w:eastAsia="Times New Roman" w:cs="Times New Roman"/>
                                <w:sz w:val="24"/>
                              </w:rPr>
                            </w:pPr>
                            <w:r w:rsidRPr="00A1594C">
                              <w:sym w:font="Symbol" w:char="F062"/>
                            </w:r>
                            <w:r>
                              <w:rPr>
                                <w:rFonts w:eastAsia="Times New Roman" w:cs="Times New Roman"/>
                                <w:sz w:val="24"/>
                              </w:rPr>
                              <w:t xml:space="preserve"> =0.540</w:t>
                            </w:r>
                            <w:r w:rsidRPr="00A1594C">
                              <w:rPr>
                                <w:rFonts w:eastAsia="Times New Roman" w:cs="Times New Roman"/>
                                <w:sz w:val="24"/>
                              </w:rPr>
                              <w:t xml:space="preserve"> indicates that as</w:t>
                            </w:r>
                            <w:r>
                              <w:rPr>
                                <w:rFonts w:eastAsia="Times New Roman" w:cs="Times New Roman"/>
                                <w:sz w:val="24"/>
                              </w:rPr>
                              <w:t xml:space="preserve"> Labour</w:t>
                            </w:r>
                            <w:r w:rsidRPr="00A1594C">
                              <w:rPr>
                                <w:rFonts w:eastAsia="Times New Roman" w:cs="Times New Roman"/>
                                <w:sz w:val="24"/>
                              </w:rPr>
                              <w:t xml:space="preserve"> Input  increases by 1 standard deviatio</w:t>
                            </w:r>
                            <w:r>
                              <w:rPr>
                                <w:rFonts w:eastAsia="Times New Roman" w:cs="Times New Roman"/>
                                <w:sz w:val="24"/>
                              </w:rPr>
                              <w:t>n consumption increases by 0.540</w:t>
                            </w:r>
                            <w:r w:rsidRPr="00A1594C">
                              <w:rPr>
                                <w:rFonts w:eastAsia="Times New Roman" w:cs="Times New Roman"/>
                                <w:sz w:val="24"/>
                              </w:rPr>
                              <w:t xml:space="preserve"> standard deviations.</w:t>
                            </w:r>
                          </w:p>
                          <w:p w:rsidR="00D11F4D" w:rsidRPr="00A1594C" w:rsidRDefault="00D11F4D" w:rsidP="00410CBE">
                            <w:pPr>
                              <w:pStyle w:val="NoSpacing"/>
                              <w:numPr>
                                <w:ilvl w:val="0"/>
                                <w:numId w:val="5"/>
                              </w:numPr>
                              <w:rPr>
                                <w:rFonts w:eastAsia="Times New Roman" w:cs="Times New Roman"/>
                                <w:sz w:val="24"/>
                              </w:rPr>
                            </w:pPr>
                            <w:r w:rsidRPr="00A1594C">
                              <w:rPr>
                                <w:rFonts w:eastAsia="Times New Roman" w:cs="Times New Roman"/>
                                <w:sz w:val="24"/>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Default="00D11F4D" w:rsidP="006609EA">
                            <w:pPr>
                              <w:pStyle w:val="NoSpacing"/>
                              <w:ind w:left="720"/>
                              <w:rPr>
                                <w:rFonts w:eastAsia="Times New Roman" w:cs="Times New Roman"/>
                                <w:sz w:val="24"/>
                              </w:rPr>
                            </w:pPr>
                          </w:p>
                          <w:p w:rsidR="00D11F4D" w:rsidRDefault="00D11F4D" w:rsidP="00D33F5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1" style="position:absolute;margin-left:-31.5pt;margin-top:13.55pt;width:458.25pt;height:3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" fillcolor="white [3201]" strokecolor="#70ad47 [3209]" strokeweight="1pt">
                <v:stroke joinstyle="miter"/>
                <v:textbox>
                  <w:txbxContent>
                    <w:p w:rsidR="00D11F4D" w:rsidRDefault="00D11F4D" w:rsidP="00D33F5C">
                      <w:pPr>
                        <w:pStyle w:val="NoSpacing"/>
                      </w:pPr>
                      <w:r>
                        <w:rPr>
                          <w:rFonts w:ascii="Cambria Math" w:hAnsi="Cambria Math" w:cs="Cambria Math"/>
                        </w:rPr>
                        <w:t xml:space="preserve">The fitted regression model is: </w:t>
                      </w:r>
                      <w:r>
                        <w:t>ln</w:t>
                      </w:r>
                      <w:r>
                        <w:rPr>
                          <w:rFonts w:ascii="Cambria Math" w:hAnsi="Cambria Math" w:cs="Cambria Math"/>
                        </w:rPr>
                        <w:t>𝑌</w:t>
                      </w:r>
                      <w:r>
                        <w:t xml:space="preserve"> = ln</w:t>
                      </w:r>
                      <w:r>
                        <w:rPr>
                          <w:rFonts w:ascii="Cambria Math" w:hAnsi="Cambria Math" w:cs="Cambria Math"/>
                        </w:rPr>
                        <w:t>𝛼</w:t>
                      </w:r>
                      <w:r>
                        <w:t xml:space="preserve"> + </w:t>
                      </w:r>
                      <w:r>
                        <w:rPr>
                          <w:rFonts w:ascii="Cambria Math" w:hAnsi="Cambria Math" w:cs="Cambria Math"/>
                        </w:rPr>
                        <w:t>𝛽</w:t>
                      </w:r>
                      <w:r>
                        <w:t xml:space="preserve"> ln</w:t>
                      </w:r>
                      <w:r>
                        <w:rPr>
                          <w:rFonts w:ascii="Cambria Math" w:hAnsi="Cambria Math" w:cs="Cambria Math"/>
                        </w:rPr>
                        <w:t>𝐿</w:t>
                      </w:r>
                      <w:r>
                        <w:t xml:space="preserve"> + </w:t>
                      </w:r>
                      <w:r>
                        <w:rPr>
                          <w:rFonts w:ascii="Cambria Math" w:hAnsi="Cambria Math" w:cs="Cambria Math"/>
                        </w:rPr>
                        <w:t>𝛾</w:t>
                      </w:r>
                      <w:r>
                        <w:t>ln</w:t>
                      </w:r>
                      <w:r>
                        <w:rPr>
                          <w:rFonts w:ascii="Cambria Math" w:hAnsi="Cambria Math" w:cs="Cambria Math"/>
                        </w:rPr>
                        <w:t>𝐾</w:t>
                      </w:r>
                      <w:r>
                        <w:t xml:space="preserve"> + </w:t>
                      </w:r>
                      <w:r>
                        <w:rPr>
                          <w:rFonts w:ascii="Cambria Math" w:hAnsi="Cambria Math" w:cs="Cambria Math"/>
                        </w:rPr>
                        <w:t>𝜖</w:t>
                      </w:r>
                      <w:r>
                        <w:t xml:space="preserve">     ------- (1) </w:t>
                      </w:r>
                    </w:p>
                    <w:p w:rsidR="00D11F4D" w:rsidRPr="009638FF" w:rsidRDefault="00D11F4D" w:rsidP="00410CBE">
                      <w:pPr>
                        <w:pStyle w:val="NoSpacing"/>
                        <w:numPr>
                          <w:ilvl w:val="0"/>
                          <w:numId w:val="5"/>
                        </w:numPr>
                        <w:rPr>
                          <w:rFonts w:ascii="Times New Roman" w:eastAsia="Times New Roman" w:hAnsi="Times New Roman" w:cs="Times New Roman"/>
                          <w:sz w:val="24"/>
                        </w:rPr>
                      </w:pPr>
                      <w:r>
                        <w:t xml:space="preserve">           </w:t>
                      </w:r>
                      <w:r>
                        <w:rPr>
                          <w:rFonts w:ascii="Cambria Math" w:hAnsi="Cambria Math" w:cs="Cambria Math"/>
                        </w:rPr>
                        <w:t>𝑌</w:t>
                      </w:r>
                      <w:r>
                        <w:t xml:space="preserve"> ̃ = </w:t>
                      </w:r>
                      <w:r>
                        <w:rPr>
                          <w:rFonts w:ascii="Cambria Math" w:hAnsi="Cambria Math" w:cs="Cambria Math"/>
                        </w:rPr>
                        <w:t>𝛼</w:t>
                      </w:r>
                      <w:r>
                        <w:t xml:space="preserve"> ̃ + </w:t>
                      </w:r>
                      <w:r>
                        <w:rPr>
                          <w:rFonts w:ascii="Cambria Math" w:hAnsi="Cambria Math" w:cs="Cambria Math"/>
                        </w:rPr>
                        <w:t>𝛽𝐿</w:t>
                      </w:r>
                      <w:r>
                        <w:t xml:space="preserve"> ̃ + </w:t>
                      </w:r>
                      <w:r>
                        <w:rPr>
                          <w:rFonts w:ascii="Cambria Math" w:hAnsi="Cambria Math" w:cs="Cambria Math"/>
                        </w:rPr>
                        <w:t>𝛾𝐾</w:t>
                      </w:r>
                      <w:r>
                        <w:t xml:space="preserve"> ̃ + </w:t>
                      </w:r>
                      <w:r>
                        <w:rPr>
                          <w:rFonts w:ascii="Cambria Math" w:hAnsi="Cambria Math" w:cs="Cambria Math"/>
                        </w:rPr>
                        <w:t>𝜖</w:t>
                      </w:r>
                      <w:r>
                        <w:t xml:space="preserve">               </w:t>
                      </w:r>
                      <w:r>
                        <w:rPr>
                          <w:rFonts w:ascii="Cambria Math" w:hAnsi="Cambria Math" w:cs="Cambria Math"/>
                        </w:rPr>
                        <w:t>𝑌</w:t>
                      </w:r>
                      <w:r>
                        <w:t xml:space="preserve"> ̃ = -3.339 +1.499</w:t>
                      </w:r>
                      <w:r>
                        <w:rPr>
                          <w:rFonts w:ascii="Cambria Math" w:hAnsi="Cambria Math" w:cs="Cambria Math"/>
                        </w:rPr>
                        <w:t>𝐿</w:t>
                      </w:r>
                      <w:r>
                        <w:t xml:space="preserve"> ̃+.490</w:t>
                      </w:r>
                      <w:r>
                        <w:rPr>
                          <w:rFonts w:ascii="Cambria Math" w:hAnsi="Cambria Math" w:cs="Cambria Math"/>
                        </w:rPr>
                        <w:t>𝐾</w:t>
                      </w:r>
                      <w:r>
                        <w:t xml:space="preserve"> ̃   From (1) we have calculated  </w:t>
                      </w:r>
                      <w:r>
                        <w:rPr>
                          <w:b/>
                        </w:rPr>
                        <w:t>α</w:t>
                      </w:r>
                      <w:r w:rsidRPr="009161C1">
                        <w:rPr>
                          <w:b/>
                        </w:rPr>
                        <w:t>=0.035472</w:t>
                      </w:r>
                      <w:r>
                        <w:rPr>
                          <w:b/>
                        </w:rPr>
                        <w:t>,</w:t>
                      </w:r>
                    </w:p>
                    <w:p w:rsidR="00D11F4D" w:rsidRDefault="00D11F4D" w:rsidP="00D33F5C">
                      <w:pPr>
                        <w:pStyle w:val="NoSpacing"/>
                        <w:ind w:left="720"/>
                        <w:rPr>
                          <w:rFonts w:ascii="Times New Roman" w:eastAsia="Times New Roman" w:hAnsi="Times New Roman" w:cs="Times New Roman"/>
                          <w:sz w:val="24"/>
                        </w:rPr>
                      </w:pPr>
                      <w:r>
                        <w:t>is</w:t>
                      </w:r>
                      <w:r w:rsidRPr="00624881">
                        <w:rPr>
                          <w:b/>
                        </w:rPr>
                        <w:t xml:space="preserve"> </w:t>
                      </w:r>
                      <w:r w:rsidRPr="009161C1">
                        <w:rPr>
                          <w:b/>
                        </w:rPr>
                        <w:t>total factor productivity</w:t>
                      </w:r>
                      <w:r>
                        <w:t xml:space="preserve"> that is the intercept of the line indicating the total production  when the labour and capital are  0. We have tested for </w:t>
                      </w:r>
                      <w:r w:rsidRPr="007C7D37">
                        <w:t xml:space="preserve">significance of MPC </w:t>
                      </w:r>
                      <w:r>
                        <w:t xml:space="preserve">by </w:t>
                      </w:r>
                      <w:r w:rsidRPr="007C7D37">
                        <w:t>using an appropriate t-test</w:t>
                      </w:r>
                      <w:r>
                        <w:t xml:space="preserve">. </w:t>
                      </w:r>
                      <w:r w:rsidRPr="00F654DB">
                        <w:rPr>
                          <w:rFonts w:eastAsia="Times New Roman"/>
                        </w:rPr>
                        <w:t>As p&lt;0.05 we conclude that MPC is significant</w:t>
                      </w:r>
                      <w:r>
                        <w:rPr>
                          <w:rFonts w:eastAsia="Times New Roman"/>
                        </w:rPr>
                        <w:t>.</w:t>
                      </w:r>
                      <w:r w:rsidRPr="00F654DB">
                        <w:rPr>
                          <w:rFonts w:eastAsia="Times New Roman"/>
                        </w:rPr>
                        <w:t xml:space="preserve"> </w:t>
                      </w:r>
                    </w:p>
                    <w:p w:rsidR="00D11F4D" w:rsidRDefault="00D11F4D" w:rsidP="00D33F5C">
                      <w:pPr>
                        <w:pStyle w:val="NoSpacing"/>
                        <w:numPr>
                          <w:ilvl w:val="0"/>
                          <w:numId w:val="5"/>
                        </w:numPr>
                        <w:rPr>
                          <w:rFonts w:eastAsia="Times New Roman" w:cs="Times New Roman"/>
                          <w:sz w:val="24"/>
                        </w:rPr>
                      </w:pPr>
                      <w:r w:rsidRPr="00A1594C">
                        <w:rPr>
                          <w:rFonts w:eastAsia="Times New Roman" w:cs="Times New Roman"/>
                          <w:sz w:val="24"/>
                        </w:rPr>
                        <w:t xml:space="preserve">The unstandardized coefficients B column, gives us the coefficients of the independent variables in the regression equation. Each of these </w:t>
                      </w:r>
                      <w:r w:rsidRPr="00A1594C">
                        <w:sym w:font="Symbol" w:char="F062"/>
                      </w:r>
                      <w:r w:rsidRPr="00A1594C">
                        <w:rPr>
                          <w:rFonts w:eastAsia="Times New Roman" w:cs="Times New Roman"/>
                          <w:sz w:val="24"/>
                        </w:rPr>
                        <w:t xml:space="preserve"> values has an associated standard error indicating to what extent these values would vary across different samples and these standard errors are used to determine whether or not the </w:t>
                      </w:r>
                      <w:r w:rsidRPr="00A1594C">
                        <w:sym w:font="Symbol" w:char="F062"/>
                      </w:r>
                      <w:r w:rsidRPr="00A1594C">
                        <w:rPr>
                          <w:rFonts w:eastAsia="Times New Roman" w:cs="Times New Roman"/>
                          <w:sz w:val="24"/>
                        </w:rPr>
                        <w:t xml:space="preserve"> values significantly differ from 0.For example:</w:t>
                      </w:r>
                      <w:r w:rsidRPr="00A1594C">
                        <w:sym w:font="Symbol" w:char="F062"/>
                      </w:r>
                      <w:r w:rsidRPr="00A1594C">
                        <w:rPr>
                          <w:rFonts w:eastAsia="Times New Roman" w:cs="Times New Roman"/>
                          <w:sz w:val="24"/>
                        </w:rPr>
                        <w:t xml:space="preserve"> =0.102 indicates that as Capital Input  increases by 1 standard deviation consumption increases by 0.102 standard deviations.</w:t>
                      </w:r>
                    </w:p>
                    <w:p w:rsidR="00D11F4D" w:rsidRPr="009638FF" w:rsidRDefault="00D11F4D" w:rsidP="00410CBE">
                      <w:pPr>
                        <w:pStyle w:val="NoSpacing"/>
                        <w:numPr>
                          <w:ilvl w:val="0"/>
                          <w:numId w:val="5"/>
                        </w:numPr>
                        <w:rPr>
                          <w:rFonts w:eastAsia="Times New Roman" w:cs="Times New Roman"/>
                          <w:sz w:val="24"/>
                        </w:rPr>
                      </w:pPr>
                      <w:r w:rsidRPr="00A1594C">
                        <w:sym w:font="Symbol" w:char="F062"/>
                      </w:r>
                      <w:r>
                        <w:rPr>
                          <w:rFonts w:eastAsia="Times New Roman" w:cs="Times New Roman"/>
                          <w:sz w:val="24"/>
                        </w:rPr>
                        <w:t xml:space="preserve"> =0.540</w:t>
                      </w:r>
                      <w:r w:rsidRPr="00A1594C">
                        <w:rPr>
                          <w:rFonts w:eastAsia="Times New Roman" w:cs="Times New Roman"/>
                          <w:sz w:val="24"/>
                        </w:rPr>
                        <w:t xml:space="preserve"> indicates that as</w:t>
                      </w:r>
                      <w:r>
                        <w:rPr>
                          <w:rFonts w:eastAsia="Times New Roman" w:cs="Times New Roman"/>
                          <w:sz w:val="24"/>
                        </w:rPr>
                        <w:t xml:space="preserve"> Labour</w:t>
                      </w:r>
                      <w:r w:rsidRPr="00A1594C">
                        <w:rPr>
                          <w:rFonts w:eastAsia="Times New Roman" w:cs="Times New Roman"/>
                          <w:sz w:val="24"/>
                        </w:rPr>
                        <w:t xml:space="preserve"> Input  increases by 1 standard deviatio</w:t>
                      </w:r>
                      <w:r>
                        <w:rPr>
                          <w:rFonts w:eastAsia="Times New Roman" w:cs="Times New Roman"/>
                          <w:sz w:val="24"/>
                        </w:rPr>
                        <w:t>n consumption increases by 0.540</w:t>
                      </w:r>
                      <w:r w:rsidRPr="00A1594C">
                        <w:rPr>
                          <w:rFonts w:eastAsia="Times New Roman" w:cs="Times New Roman"/>
                          <w:sz w:val="24"/>
                        </w:rPr>
                        <w:t xml:space="preserve"> standard deviations.</w:t>
                      </w:r>
                    </w:p>
                    <w:p w:rsidR="00D11F4D" w:rsidRPr="00A1594C" w:rsidRDefault="00D11F4D" w:rsidP="00410CBE">
                      <w:pPr>
                        <w:pStyle w:val="NoSpacing"/>
                        <w:numPr>
                          <w:ilvl w:val="0"/>
                          <w:numId w:val="5"/>
                        </w:numPr>
                        <w:rPr>
                          <w:rFonts w:eastAsia="Times New Roman" w:cs="Times New Roman"/>
                          <w:sz w:val="24"/>
                        </w:rPr>
                      </w:pPr>
                      <w:r w:rsidRPr="00A1594C">
                        <w:rPr>
                          <w:rFonts w:eastAsia="Times New Roman" w:cs="Times New Roman"/>
                          <w:sz w:val="24"/>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Default="00D11F4D" w:rsidP="006609EA">
                      <w:pPr>
                        <w:pStyle w:val="NoSpacing"/>
                        <w:ind w:left="720"/>
                        <w:rPr>
                          <w:rFonts w:eastAsia="Times New Roman" w:cs="Times New Roman"/>
                          <w:sz w:val="24"/>
                        </w:rPr>
                      </w:pPr>
                    </w:p>
                    <w:p w:rsidR="00D11F4D" w:rsidRDefault="00D11F4D" w:rsidP="00D33F5C">
                      <w:pPr>
                        <w:jc w:val="center"/>
                      </w:pPr>
                    </w:p>
                  </w:txbxContent>
                </v:textbox>
              </v:roundrect>
            </w:pict>
          </mc:Fallback>
        </mc:AlternateContent>
      </w:r>
    </w:p>
    <w:p w:rsidR="002B70DE" w:rsidRDefault="002B70DE" w:rsidP="002B70DE">
      <w:pPr>
        <w:spacing w:line="400" w:lineRule="atLeast"/>
        <w:rPr>
          <w:rFonts w:ascii="Times New Roman" w:hAnsi="Times New Roman" w:cs="Times New Roman"/>
          <w:sz w:val="24"/>
          <w:szCs w:val="24"/>
        </w:rPr>
      </w:pPr>
    </w:p>
    <w:p w:rsidR="002B70DE" w:rsidRDefault="002B70DE" w:rsidP="002B70DE">
      <w:pPr>
        <w:spacing w:line="400" w:lineRule="atLeast"/>
        <w:rPr>
          <w:rFonts w:ascii="Times New Roman" w:hAnsi="Times New Roman" w:cs="Times New Roman"/>
          <w:sz w:val="24"/>
          <w:szCs w:val="24"/>
        </w:rPr>
      </w:pPr>
    </w:p>
    <w:p w:rsidR="002B70DE" w:rsidRDefault="002B70DE" w:rsidP="002B70DE">
      <w:pPr>
        <w:rPr>
          <w:rFonts w:ascii="Arial" w:hAnsi="Arial" w:cs="Arial"/>
          <w:sz w:val="18"/>
          <w:szCs w:val="18"/>
        </w:rPr>
      </w:pPr>
    </w:p>
    <w:p w:rsidR="00420E3B" w:rsidRDefault="00420E3B" w:rsidP="001D5A2B"/>
    <w:p w:rsidR="001D5A2B" w:rsidRDefault="001D5A2B" w:rsidP="001D5A2B"/>
    <w:p w:rsidR="001D5A2B" w:rsidRDefault="001D5A2B" w:rsidP="001D5A2B"/>
    <w:p w:rsidR="001D5A2B" w:rsidRDefault="001D5A2B" w:rsidP="001D5A2B"/>
    <w:p w:rsidR="001D5A2B" w:rsidRDefault="001D5A2B" w:rsidP="001D5A2B"/>
    <w:p w:rsidR="001D5A2B" w:rsidRDefault="001D5A2B" w:rsidP="001D5A2B"/>
    <w:p w:rsidR="001D5A2B" w:rsidRDefault="001D5A2B" w:rsidP="001D5A2B"/>
    <w:p w:rsidR="001D5A2B" w:rsidRDefault="001D5A2B" w:rsidP="001D5A2B"/>
    <w:p w:rsidR="001D5A2B" w:rsidRDefault="001D5A2B" w:rsidP="001D5A2B"/>
    <w:p w:rsidR="001D5A2B" w:rsidRDefault="006609EA" w:rsidP="001D5A2B">
      <w:r>
        <w:rPr>
          <w:noProof/>
          <w:lang w:bidi="ar-SA"/>
        </w:rPr>
        <mc:AlternateContent>
          <mc:Choice Requires="wps">
            <w:drawing>
              <wp:anchor distT="0" distB="0" distL="114300" distR="114300" simplePos="0" relativeHeight="251667456" behindDoc="0" locked="0" layoutInCell="1" allowOverlap="1" wp14:anchorId="0BB008F4" wp14:editId="7B541DA7">
                <wp:simplePos x="0" y="0"/>
                <wp:positionH relativeFrom="column">
                  <wp:posOffset>-361950</wp:posOffset>
                </wp:positionH>
                <wp:positionV relativeFrom="paragraph">
                  <wp:posOffset>149224</wp:posOffset>
                </wp:positionV>
                <wp:extent cx="5915025" cy="26384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5915025" cy="2638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023738" w:rsidRDefault="00D11F4D" w:rsidP="006609EA">
                            <w:pPr>
                              <w:pStyle w:val="NoSpacing"/>
                              <w:numPr>
                                <w:ilvl w:val="0"/>
                                <w:numId w:val="5"/>
                              </w:numPr>
                              <w:rPr>
                                <w:rFonts w:ascii="Times New Roman" w:eastAsia="Times New Roman" w:hAnsi="Times New Roman" w:cs="Times New Roman"/>
                                <w:sz w:val="24"/>
                              </w:rPr>
                            </w:pPr>
                            <w:r>
                              <w:rPr>
                                <w:b/>
                              </w:rPr>
                              <w:t>We see that in Taiwanese agricultural sector for the period 1958-1972 the output labour elasticities for labour and capital were 1.499 and 0.490 respectively. In other words over the period of study holding the capital input constant, a 1% increase in the labour input led on the average to about a 1.5% increase in the output.</w:t>
                            </w:r>
                          </w:p>
                          <w:p w:rsidR="00D11F4D" w:rsidRPr="00727957" w:rsidRDefault="00D11F4D" w:rsidP="006609EA">
                            <w:pPr>
                              <w:pStyle w:val="NoSpacing"/>
                              <w:numPr>
                                <w:ilvl w:val="0"/>
                                <w:numId w:val="5"/>
                              </w:numPr>
                              <w:rPr>
                                <w:rFonts w:ascii="Times New Roman" w:eastAsia="Times New Roman" w:hAnsi="Times New Roman" w:cs="Times New Roman"/>
                                <w:sz w:val="24"/>
                              </w:rPr>
                            </w:pPr>
                            <w:r>
                              <w:rPr>
                                <w:b/>
                              </w:rPr>
                              <w:t>Similarly holding the labour input constant, a 1% increase in the capital input led on the average to about a 0.5% increase in the output.</w:t>
                            </w:r>
                          </w:p>
                          <w:p w:rsidR="00D11F4D" w:rsidRPr="00160C66" w:rsidRDefault="00D11F4D" w:rsidP="006609EA">
                            <w:pPr>
                              <w:pStyle w:val="NoSpacing"/>
                              <w:numPr>
                                <w:ilvl w:val="0"/>
                                <w:numId w:val="5"/>
                              </w:numPr>
                              <w:rPr>
                                <w:rFonts w:ascii="Times New Roman" w:eastAsia="Times New Roman" w:hAnsi="Times New Roman" w:cs="Times New Roman"/>
                                <w:sz w:val="24"/>
                              </w:rPr>
                            </w:pPr>
                            <w:r>
                              <w:rPr>
                                <w:b/>
                              </w:rPr>
                              <w:t>Adding the 2 output elasticities, we obtain 1.989 which gives the value of the returns to scale parameter. So the Taiwanese agricultural sector is characterised by increasing returns to scale.</w:t>
                            </w:r>
                          </w:p>
                          <w:p w:rsidR="00D11F4D" w:rsidRPr="00E34E3A" w:rsidRDefault="00D11F4D" w:rsidP="006609EA">
                            <w:pPr>
                              <w:pStyle w:val="NoSpacing"/>
                              <w:numPr>
                                <w:ilvl w:val="0"/>
                                <w:numId w:val="5"/>
                              </w:numPr>
                              <w:rPr>
                                <w:rFonts w:ascii="Times New Roman" w:eastAsia="Times New Roman" w:hAnsi="Times New Roman" w:cs="Times New Roman"/>
                                <w:sz w:val="24"/>
                              </w:rPr>
                            </w:pPr>
                            <w:r>
                              <w:rPr>
                                <w:b/>
                              </w:rPr>
                              <w:t>Our results show that a big part of Taiwan s economic growth was based on Labour although capital also has an important role to play. So our estimates indicate that given relative stable terms of trade its impact on explaining GDP growth of the Taiwanese economy is significant.</w:t>
                            </w:r>
                          </w:p>
                          <w:p w:rsidR="00D11F4D" w:rsidRDefault="00D11F4D" w:rsidP="006609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008F4" id="Rounded Rectangle 12" o:spid="_x0000_s1032" style="position:absolute;margin-left:-28.5pt;margin-top:11.75pt;width:465.75pt;height:20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" fillcolor="white [3201]" strokecolor="#70ad47 [3209]" strokeweight="1pt">
                <v:stroke joinstyle="miter"/>
                <v:textbox>
                  <w:txbxContent>
                    <w:p w:rsidR="00D11F4D" w:rsidRPr="00023738" w:rsidRDefault="00D11F4D" w:rsidP="006609EA">
                      <w:pPr>
                        <w:pStyle w:val="NoSpacing"/>
                        <w:numPr>
                          <w:ilvl w:val="0"/>
                          <w:numId w:val="5"/>
                        </w:numPr>
                        <w:rPr>
                          <w:rFonts w:ascii="Times New Roman" w:eastAsia="Times New Roman" w:hAnsi="Times New Roman" w:cs="Times New Roman"/>
                          <w:sz w:val="24"/>
                        </w:rPr>
                      </w:pPr>
                      <w:r>
                        <w:rPr>
                          <w:b/>
                        </w:rPr>
                        <w:t>We see that in Taiwanese agricultural sector for the period 1958-1972 the output labour elasticities for labour and capital were 1.499 and 0.490 respectively. In other words over the period of study holding the capital input constant, a 1% increase in the labour input led on the average to about a 1.5% increase in the output.</w:t>
                      </w:r>
                    </w:p>
                    <w:p w:rsidR="00D11F4D" w:rsidRPr="00727957" w:rsidRDefault="00D11F4D" w:rsidP="006609EA">
                      <w:pPr>
                        <w:pStyle w:val="NoSpacing"/>
                        <w:numPr>
                          <w:ilvl w:val="0"/>
                          <w:numId w:val="5"/>
                        </w:numPr>
                        <w:rPr>
                          <w:rFonts w:ascii="Times New Roman" w:eastAsia="Times New Roman" w:hAnsi="Times New Roman" w:cs="Times New Roman"/>
                          <w:sz w:val="24"/>
                        </w:rPr>
                      </w:pPr>
                      <w:r>
                        <w:rPr>
                          <w:b/>
                        </w:rPr>
                        <w:t>Similarly holding the labour input constant, a 1% increase in the capital input led on the average to about a 0.5% increase in the output.</w:t>
                      </w:r>
                    </w:p>
                    <w:p w:rsidR="00D11F4D" w:rsidRPr="00160C66" w:rsidRDefault="00D11F4D" w:rsidP="006609EA">
                      <w:pPr>
                        <w:pStyle w:val="NoSpacing"/>
                        <w:numPr>
                          <w:ilvl w:val="0"/>
                          <w:numId w:val="5"/>
                        </w:numPr>
                        <w:rPr>
                          <w:rFonts w:ascii="Times New Roman" w:eastAsia="Times New Roman" w:hAnsi="Times New Roman" w:cs="Times New Roman"/>
                          <w:sz w:val="24"/>
                        </w:rPr>
                      </w:pPr>
                      <w:r>
                        <w:rPr>
                          <w:b/>
                        </w:rPr>
                        <w:t>Adding the 2 output elasticities, we obtain 1.989 which gives the value of the returns to scale parameter. So the Taiwanese agricultural sector is characterised by increasing returns to scale.</w:t>
                      </w:r>
                    </w:p>
                    <w:p w:rsidR="00D11F4D" w:rsidRPr="00E34E3A" w:rsidRDefault="00D11F4D" w:rsidP="006609EA">
                      <w:pPr>
                        <w:pStyle w:val="NoSpacing"/>
                        <w:numPr>
                          <w:ilvl w:val="0"/>
                          <w:numId w:val="5"/>
                        </w:numPr>
                        <w:rPr>
                          <w:rFonts w:ascii="Times New Roman" w:eastAsia="Times New Roman" w:hAnsi="Times New Roman" w:cs="Times New Roman"/>
                          <w:sz w:val="24"/>
                        </w:rPr>
                      </w:pPr>
                      <w:r>
                        <w:rPr>
                          <w:b/>
                        </w:rPr>
                        <w:t>Our results show that a big part of Taiwan s economic growth was based on Labour although capital also has an important role to play. So our estimates indicate that given relative stable terms of trade its impact on explaining GDP growth of the Taiwanese economy is significant.</w:t>
                      </w:r>
                    </w:p>
                    <w:p w:rsidR="00D11F4D" w:rsidRDefault="00D11F4D" w:rsidP="006609EA">
                      <w:pPr>
                        <w:jc w:val="center"/>
                      </w:pPr>
                    </w:p>
                  </w:txbxContent>
                </v:textbox>
              </v:roundrect>
            </w:pict>
          </mc:Fallback>
        </mc:AlternateContent>
      </w:r>
    </w:p>
    <w:p w:rsidR="001D5A2B" w:rsidRDefault="001D5A2B" w:rsidP="001D5A2B"/>
    <w:p w:rsidR="001D5A2B" w:rsidRDefault="001D5A2B" w:rsidP="001D5A2B"/>
    <w:p w:rsidR="001D5A2B" w:rsidRDefault="001D5A2B" w:rsidP="001D5A2B"/>
    <w:p w:rsidR="001D5A2B" w:rsidRDefault="001D5A2B" w:rsidP="001D5A2B"/>
    <w:p w:rsidR="001D5A2B" w:rsidRDefault="001D5A2B" w:rsidP="001D5A2B"/>
    <w:p w:rsidR="001D5A2B" w:rsidRDefault="001D5A2B" w:rsidP="001D5A2B"/>
    <w:p w:rsidR="00160C66" w:rsidRDefault="00160C66" w:rsidP="00452A75">
      <w:pPr>
        <w:rPr>
          <w:b/>
        </w:rPr>
      </w:pPr>
    </w:p>
    <w:p w:rsidR="00160C66" w:rsidRDefault="00160C66" w:rsidP="00452A75">
      <w:pPr>
        <w:rPr>
          <w:b/>
        </w:rPr>
      </w:pPr>
    </w:p>
    <w:p w:rsidR="00452A75" w:rsidRDefault="00420E3B" w:rsidP="00452A75">
      <w:pPr>
        <w:rPr>
          <w:b/>
        </w:rPr>
      </w:pPr>
      <w:r w:rsidRPr="00BF1C3E">
        <w:rPr>
          <w:b/>
        </w:rPr>
        <w:t xml:space="preserve">Case 3: Estimation </w:t>
      </w:r>
      <w:r w:rsidR="00452A75">
        <w:rPr>
          <w:b/>
        </w:rPr>
        <w:t xml:space="preserve">of Price Elasticity of Demand. </w:t>
      </w:r>
    </w:p>
    <w:p w:rsidR="00420E3B" w:rsidRPr="00452A75" w:rsidRDefault="00420E3B" w:rsidP="00160C66">
      <w:pPr>
        <w:pStyle w:val="NoSpacing"/>
        <w:rPr>
          <w:b/>
        </w:rPr>
      </w:pPr>
      <w:r>
        <w:t xml:space="preserve">Consider the data and estimate the price elasticity of demand for some commodity. Assuming the demand function to be as follows: </w:t>
      </w:r>
    </w:p>
    <w:p w:rsidR="00420E3B" w:rsidRDefault="00420E3B" w:rsidP="00160C66">
      <w:pPr>
        <w:pStyle w:val="NoSpacing"/>
      </w:pPr>
      <w:r>
        <w:rPr>
          <w:rFonts w:ascii="Cambria Math" w:hAnsi="Cambria Math" w:cs="Cambria Math"/>
        </w:rPr>
        <w:t>𝑄</w:t>
      </w:r>
      <w:r w:rsidRPr="00452A75">
        <w:rPr>
          <w:rFonts w:ascii="Cambria Math" w:hAnsi="Cambria Math" w:cs="Cambria Math"/>
          <w:vertAlign w:val="subscript"/>
        </w:rPr>
        <w:t>𝑑</w:t>
      </w:r>
      <w:r>
        <w:t xml:space="preserve"> = </w:t>
      </w:r>
      <w:r w:rsidR="007D7F8F">
        <w:t>exp (</w:t>
      </w:r>
      <w:r>
        <w:rPr>
          <w:rFonts w:ascii="Cambria Math" w:hAnsi="Cambria Math" w:cs="Cambria Math"/>
        </w:rPr>
        <w:t>𝛽</w:t>
      </w:r>
      <w:r w:rsidRPr="00690EF2">
        <w:rPr>
          <w:vertAlign w:val="subscript"/>
        </w:rPr>
        <w:t>0</w:t>
      </w:r>
      <w:r>
        <w:t xml:space="preserve"> + </w:t>
      </w:r>
      <w:r>
        <w:rPr>
          <w:rFonts w:ascii="Cambria Math" w:hAnsi="Cambria Math" w:cs="Cambria Math"/>
        </w:rPr>
        <w:t>𝛽</w:t>
      </w:r>
      <w:r w:rsidRPr="00690EF2">
        <w:rPr>
          <w:vertAlign w:val="subscript"/>
        </w:rPr>
        <w:t>1</w:t>
      </w:r>
      <w:r>
        <w:t xml:space="preserve"> ln</w:t>
      </w:r>
      <w:r>
        <w:rPr>
          <w:rFonts w:ascii="Cambria Math" w:hAnsi="Cambria Math" w:cs="Cambria Math"/>
        </w:rPr>
        <w:t>𝑃</w:t>
      </w:r>
      <w:r>
        <w:t xml:space="preserve">) </w:t>
      </w:r>
    </w:p>
    <w:p w:rsidR="00420E3B" w:rsidRDefault="007D7F8F" w:rsidP="00160C66">
      <w:pPr>
        <w:pStyle w:val="NoSpacing"/>
      </w:pPr>
      <w:r>
        <w:t>Where</w:t>
      </w:r>
      <w:r w:rsidR="00420E3B">
        <w:t xml:space="preserve"> </w:t>
      </w:r>
      <w:r w:rsidR="00420E3B">
        <w:rPr>
          <w:rFonts w:ascii="Cambria Math" w:hAnsi="Cambria Math" w:cs="Cambria Math"/>
        </w:rPr>
        <w:t>𝑄</w:t>
      </w:r>
      <w:r w:rsidR="00420E3B" w:rsidRPr="002046A9">
        <w:rPr>
          <w:rFonts w:ascii="Cambria Math" w:hAnsi="Cambria Math" w:cs="Cambria Math"/>
          <w:vertAlign w:val="subscript"/>
        </w:rPr>
        <w:t>𝑑</w:t>
      </w:r>
      <w:r w:rsidR="00420E3B">
        <w:t xml:space="preserve"> is the quantity demanded of the given commodity and </w:t>
      </w:r>
      <w:r w:rsidR="00420E3B">
        <w:rPr>
          <w:rFonts w:ascii="Cambria Math" w:hAnsi="Cambria Math" w:cs="Cambria Math"/>
        </w:rPr>
        <w:t>𝑃</w:t>
      </w:r>
      <w:r w:rsidR="00420E3B">
        <w:t xml:space="preserve"> is the price of the given commodity.   </w:t>
      </w:r>
    </w:p>
    <w:p w:rsidR="00D33F5C" w:rsidRDefault="00D33F5C" w:rsidP="00BF1C3E">
      <w:pPr>
        <w:pStyle w:val="NoSpacing"/>
      </w:pPr>
    </w:p>
    <w:p w:rsidR="00D33F5C" w:rsidRDefault="00D33F5C" w:rsidP="00D33F5C">
      <w:pPr>
        <w:pStyle w:val="NoSpacing"/>
      </w:pPr>
      <w:r w:rsidRPr="000F7539">
        <w:rPr>
          <w:b/>
        </w:rPr>
        <w:lastRenderedPageBreak/>
        <w:t>Price Elasticity</w:t>
      </w:r>
      <w:r>
        <w:t xml:space="preserve">: </w:t>
      </w:r>
    </w:p>
    <w:p w:rsidR="00D33F5C" w:rsidRDefault="00D33F5C" w:rsidP="00D33F5C">
      <w:pPr>
        <w:pStyle w:val="NoSpacing"/>
      </w:pPr>
      <w:r>
        <w:t xml:space="preserve">Law of Demand is described as the inverse relationship between the quantity demanded of a good and its price, provided all other factors are constant.  </w:t>
      </w:r>
    </w:p>
    <w:p w:rsidR="00D33F5C" w:rsidRDefault="00D33F5C" w:rsidP="00D33F5C">
      <w:pPr>
        <w:pStyle w:val="NoSpacing"/>
      </w:pPr>
      <w:r>
        <w:t xml:space="preserve">The quantification of the degree of inverse relationship is studied by the concept of elasticity which is a measure of responsiveness of the quantity demanded with respect to price change. Mathematically, it is defined as the ratio of proportionate change in quantity demanded and proportionate change in price. Given two prices and corresponding quantities demanded we can calculate elasticity as follows: </w:t>
      </w:r>
    </w:p>
    <w:p w:rsidR="00D33F5C" w:rsidRDefault="00D33F5C" w:rsidP="00D33F5C">
      <w:pPr>
        <w:pStyle w:val="NoSpacing"/>
      </w:pPr>
      <w:r w:rsidRPr="000F7539">
        <w:rPr>
          <w:rFonts w:ascii="Cambria Math" w:hAnsi="Cambria Math" w:cs="Cambria Math"/>
          <w:b/>
        </w:rPr>
        <w:t>𝑒</w:t>
      </w:r>
      <w:r w:rsidRPr="000F7539">
        <w:rPr>
          <w:rFonts w:ascii="Cambria Math" w:hAnsi="Cambria Math" w:cs="Cambria Math"/>
          <w:b/>
          <w:vertAlign w:val="subscript"/>
        </w:rPr>
        <w:t>𝑑</w:t>
      </w:r>
      <w:r w:rsidR="000F7539" w:rsidRPr="000F7539">
        <w:rPr>
          <w:b/>
        </w:rPr>
        <w:t xml:space="preserve"> = (</w:t>
      </w:r>
      <w:r w:rsidRPr="000F7539">
        <w:rPr>
          <w:b/>
        </w:rPr>
        <w:t>Δ</w:t>
      </w:r>
      <w:r w:rsidRPr="000F7539">
        <w:rPr>
          <w:rFonts w:ascii="Cambria Math" w:hAnsi="Cambria Math" w:cs="Cambria Math"/>
          <w:b/>
        </w:rPr>
        <w:t>𝑄</w:t>
      </w:r>
      <w:r w:rsidRPr="000F7539">
        <w:rPr>
          <w:rFonts w:ascii="Cambria Math" w:hAnsi="Cambria Math" w:cs="Cambria Math"/>
          <w:b/>
          <w:vertAlign w:val="subscript"/>
        </w:rPr>
        <w:t>𝑑</w:t>
      </w:r>
      <w:r w:rsidR="000F7539" w:rsidRPr="000F7539">
        <w:rPr>
          <w:rFonts w:ascii="Cambria Math" w:hAnsi="Cambria Math" w:cs="Cambria Math"/>
          <w:b/>
        </w:rPr>
        <w:t>/</w:t>
      </w:r>
      <w:r w:rsidRPr="000F7539">
        <w:rPr>
          <w:b/>
        </w:rPr>
        <w:t xml:space="preserve"> </w:t>
      </w:r>
      <w:r w:rsidRPr="000F7539">
        <w:rPr>
          <w:rFonts w:ascii="Cambria Math" w:hAnsi="Cambria Math" w:cs="Cambria Math"/>
          <w:b/>
        </w:rPr>
        <w:t>𝑄</w:t>
      </w:r>
      <w:r w:rsidR="000F7539" w:rsidRPr="000F7539">
        <w:rPr>
          <w:rFonts w:ascii="Cambria Math" w:hAnsi="Cambria Math" w:cs="Cambria Math"/>
          <w:b/>
        </w:rPr>
        <w:t>)</w:t>
      </w:r>
      <w:r w:rsidRPr="000F7539">
        <w:rPr>
          <w:b/>
        </w:rPr>
        <w:t xml:space="preserve"> </w:t>
      </w:r>
      <w:r w:rsidR="00127D22" w:rsidRPr="000F7539">
        <w:rPr>
          <w:b/>
        </w:rPr>
        <w:t>/ (</w:t>
      </w:r>
      <w:r w:rsidRPr="000F7539">
        <w:rPr>
          <w:b/>
        </w:rPr>
        <w:t>Δ</w:t>
      </w:r>
      <w:r w:rsidRPr="000F7539">
        <w:rPr>
          <w:rFonts w:ascii="Cambria Math" w:hAnsi="Cambria Math" w:cs="Cambria Math"/>
          <w:b/>
        </w:rPr>
        <w:t>𝑃</w:t>
      </w:r>
      <w:r w:rsidR="000F7539" w:rsidRPr="000F7539">
        <w:rPr>
          <w:rFonts w:ascii="Cambria Math" w:hAnsi="Cambria Math" w:cs="Cambria Math"/>
          <w:b/>
        </w:rPr>
        <w:t>/</w:t>
      </w:r>
      <w:r w:rsidRPr="000F7539">
        <w:rPr>
          <w:b/>
        </w:rPr>
        <w:t xml:space="preserve"> </w:t>
      </w:r>
      <w:r w:rsidRPr="000F7539">
        <w:rPr>
          <w:rFonts w:ascii="Cambria Math" w:hAnsi="Cambria Math" w:cs="Cambria Math"/>
          <w:b/>
        </w:rPr>
        <w:t>𝑃</w:t>
      </w:r>
      <w:r w:rsidR="00127D22" w:rsidRPr="000F7539">
        <w:rPr>
          <w:rFonts w:ascii="Cambria Math" w:hAnsi="Cambria Math" w:cs="Cambria Math"/>
          <w:b/>
        </w:rPr>
        <w:t>)</w:t>
      </w:r>
      <w:r w:rsidR="00127D22" w:rsidRPr="000F7539">
        <w:rPr>
          <w:b/>
        </w:rPr>
        <w:t xml:space="preserve"> = (</w:t>
      </w:r>
      <w:r w:rsidRPr="000F7539">
        <w:rPr>
          <w:b/>
        </w:rPr>
        <w:t>Δ</w:t>
      </w:r>
      <w:r w:rsidRPr="000F7539">
        <w:rPr>
          <w:rFonts w:ascii="Cambria Math" w:hAnsi="Cambria Math" w:cs="Cambria Math"/>
          <w:b/>
        </w:rPr>
        <w:t>𝑄</w:t>
      </w:r>
      <w:r w:rsidRPr="000F7539">
        <w:rPr>
          <w:rFonts w:ascii="Cambria Math" w:hAnsi="Cambria Math" w:cs="Cambria Math"/>
          <w:b/>
          <w:vertAlign w:val="subscript"/>
        </w:rPr>
        <w:t>𝑑</w:t>
      </w:r>
      <w:r w:rsidR="000F7539" w:rsidRPr="000F7539">
        <w:rPr>
          <w:rFonts w:ascii="Cambria Math" w:hAnsi="Cambria Math" w:cs="Cambria Math"/>
          <w:b/>
        </w:rPr>
        <w:t>/</w:t>
      </w:r>
      <w:r w:rsidRPr="000F7539">
        <w:rPr>
          <w:b/>
        </w:rPr>
        <w:t xml:space="preserve"> Δ</w:t>
      </w:r>
      <w:r w:rsidRPr="000F7539">
        <w:rPr>
          <w:rFonts w:ascii="Cambria Math" w:hAnsi="Cambria Math" w:cs="Cambria Math"/>
          <w:b/>
        </w:rPr>
        <w:t>𝑃</w:t>
      </w:r>
      <w:r w:rsidR="00127D22" w:rsidRPr="000F7539">
        <w:rPr>
          <w:rFonts w:ascii="Cambria Math" w:hAnsi="Cambria Math" w:cs="Cambria Math"/>
          <w:b/>
        </w:rPr>
        <w:t>)</w:t>
      </w:r>
      <w:r w:rsidR="00127D22" w:rsidRPr="000F7539">
        <w:rPr>
          <w:b/>
        </w:rPr>
        <w:t xml:space="preserve"> × (</w:t>
      </w:r>
      <w:r w:rsidRPr="000F7539">
        <w:rPr>
          <w:rFonts w:ascii="Cambria Math" w:hAnsi="Cambria Math" w:cs="Cambria Math"/>
          <w:b/>
        </w:rPr>
        <w:t>𝑃</w:t>
      </w:r>
      <w:r w:rsidR="000F7539" w:rsidRPr="000F7539">
        <w:rPr>
          <w:rFonts w:ascii="Cambria Math" w:hAnsi="Cambria Math" w:cs="Cambria Math"/>
          <w:b/>
        </w:rPr>
        <w:t>/</w:t>
      </w:r>
      <w:r w:rsidRPr="000F7539">
        <w:rPr>
          <w:b/>
        </w:rPr>
        <w:t xml:space="preserve"> </w:t>
      </w:r>
      <w:r w:rsidRPr="000F7539">
        <w:rPr>
          <w:rFonts w:ascii="Cambria Math" w:hAnsi="Cambria Math" w:cs="Cambria Math"/>
          <w:b/>
        </w:rPr>
        <w:t>𝑄</w:t>
      </w:r>
      <w:r w:rsidR="000F7539">
        <w:rPr>
          <w:rFonts w:ascii="Cambria Math" w:hAnsi="Cambria Math" w:cs="Cambria Math"/>
        </w:rPr>
        <w:t>)</w:t>
      </w:r>
    </w:p>
    <w:p w:rsidR="00D33F5C" w:rsidRDefault="00D33F5C" w:rsidP="00D33F5C">
      <w:pPr>
        <w:pStyle w:val="NoSpacing"/>
      </w:pPr>
      <w:r>
        <w:t xml:space="preserve">  </w:t>
      </w:r>
    </w:p>
    <w:p w:rsidR="00D33F5C" w:rsidRDefault="00D33F5C" w:rsidP="00D33F5C">
      <w:pPr>
        <w:pStyle w:val="NoSpacing"/>
      </w:pPr>
      <w:r>
        <w:t xml:space="preserve">For a given price and quantity demanded elasticity can be viewed as follows: </w:t>
      </w:r>
    </w:p>
    <w:p w:rsidR="00D33F5C" w:rsidRDefault="00D33F5C" w:rsidP="00D33F5C">
      <w:pPr>
        <w:pStyle w:val="NoSpacing"/>
      </w:pPr>
      <w:r>
        <w:rPr>
          <w:rFonts w:ascii="Cambria Math" w:hAnsi="Cambria Math" w:cs="Cambria Math"/>
        </w:rPr>
        <w:t>𝑒</w:t>
      </w:r>
      <w:r w:rsidRPr="000F7539">
        <w:rPr>
          <w:rFonts w:ascii="Cambria Math" w:hAnsi="Cambria Math" w:cs="Cambria Math"/>
          <w:vertAlign w:val="subscript"/>
        </w:rPr>
        <w:t>𝑑</w:t>
      </w:r>
      <w:r w:rsidR="000F7539">
        <w:t xml:space="preserve"> </w:t>
      </w:r>
      <w:r w:rsidR="00127D22">
        <w:t>= (</w:t>
      </w:r>
      <w:r>
        <w:t>d</w:t>
      </w:r>
      <w:r>
        <w:rPr>
          <w:rFonts w:ascii="Cambria Math" w:hAnsi="Cambria Math" w:cs="Cambria Math"/>
        </w:rPr>
        <w:t>𝑄</w:t>
      </w:r>
      <w:r w:rsidRPr="002046A9">
        <w:rPr>
          <w:rFonts w:ascii="Cambria Math" w:hAnsi="Cambria Math" w:cs="Cambria Math"/>
          <w:vertAlign w:val="subscript"/>
        </w:rPr>
        <w:t>𝑑</w:t>
      </w:r>
      <w:r>
        <w:t xml:space="preserve"> </w:t>
      </w:r>
      <w:r w:rsidR="000F7539">
        <w:t>/</w:t>
      </w:r>
      <w:r>
        <w:t>d</w:t>
      </w:r>
      <w:r>
        <w:rPr>
          <w:rFonts w:ascii="Cambria Math" w:hAnsi="Cambria Math" w:cs="Cambria Math"/>
        </w:rPr>
        <w:t>𝑃</w:t>
      </w:r>
      <w:r w:rsidR="00127D22">
        <w:rPr>
          <w:rFonts w:ascii="Cambria Math" w:hAnsi="Cambria Math" w:cs="Cambria Math"/>
        </w:rPr>
        <w:t>)</w:t>
      </w:r>
      <w:r w:rsidR="00127D22">
        <w:t xml:space="preserve"> × (</w:t>
      </w:r>
      <w:r>
        <w:rPr>
          <w:rFonts w:ascii="Cambria Math" w:hAnsi="Cambria Math" w:cs="Cambria Math"/>
        </w:rPr>
        <w:t>𝑃</w:t>
      </w:r>
      <w:r w:rsidR="000F7539">
        <w:rPr>
          <w:rFonts w:ascii="Cambria Math" w:hAnsi="Cambria Math" w:cs="Cambria Math"/>
        </w:rPr>
        <w:t>/</w:t>
      </w:r>
      <w:r>
        <w:t xml:space="preserve"> </w:t>
      </w:r>
      <w:r>
        <w:rPr>
          <w:rFonts w:ascii="Cambria Math" w:hAnsi="Cambria Math" w:cs="Cambria Math"/>
        </w:rPr>
        <w:t>𝑄</w:t>
      </w:r>
      <w:r w:rsidR="000F7539">
        <w:rPr>
          <w:rFonts w:ascii="Cambria Math" w:hAnsi="Cambria Math" w:cs="Cambria Math"/>
        </w:rPr>
        <w:t>)</w:t>
      </w:r>
      <w:r>
        <w:t xml:space="preserve"> </w:t>
      </w:r>
      <w:r w:rsidR="00127D22">
        <w:t>so</w:t>
      </w:r>
      <w:r>
        <w:t xml:space="preserve"> depending upon the quantity demanded function under consideration </w:t>
      </w:r>
      <w:r>
        <w:rPr>
          <w:rFonts w:ascii="Cambria Math" w:hAnsi="Cambria Math" w:cs="Cambria Math"/>
        </w:rPr>
        <w:t>𝑒</w:t>
      </w:r>
      <w:r w:rsidRPr="00D10108">
        <w:rPr>
          <w:rFonts w:ascii="Cambria Math" w:hAnsi="Cambria Math" w:cs="Cambria Math"/>
          <w:vertAlign w:val="subscript"/>
        </w:rPr>
        <w:t>𝑑</w:t>
      </w:r>
      <w:r>
        <w:t xml:space="preserve"> will behave accordingly. Moreover, elasticity changes with the change in value of </w:t>
      </w:r>
      <w:r>
        <w:rPr>
          <w:rFonts w:ascii="Cambria Math" w:hAnsi="Cambria Math" w:cs="Cambria Math"/>
        </w:rPr>
        <w:t>𝑃</w:t>
      </w:r>
      <w:r>
        <w:t xml:space="preserve"> even for the same demand function</w:t>
      </w:r>
    </w:p>
    <w:p w:rsidR="002046A9" w:rsidRDefault="002046A9" w:rsidP="00D33F5C">
      <w:pPr>
        <w:pStyle w:val="NoSpacing"/>
      </w:pPr>
    </w:p>
    <w:tbl>
      <w:tblPr>
        <w:tblW w:w="6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5"/>
        <w:gridCol w:w="589"/>
        <w:gridCol w:w="88"/>
        <w:gridCol w:w="948"/>
        <w:gridCol w:w="51"/>
        <w:gridCol w:w="959"/>
        <w:gridCol w:w="72"/>
        <w:gridCol w:w="1126"/>
        <w:gridCol w:w="167"/>
        <w:gridCol w:w="1073"/>
        <w:gridCol w:w="296"/>
        <w:gridCol w:w="418"/>
        <w:gridCol w:w="851"/>
        <w:gridCol w:w="40"/>
        <w:gridCol w:w="40"/>
      </w:tblGrid>
      <w:tr w:rsidR="002046A9" w:rsidRPr="00AD63FE" w:rsidTr="00A46D9F">
        <w:trPr>
          <w:gridBefore w:val="1"/>
          <w:gridAfter w:val="4"/>
          <w:wBefore w:w="25" w:type="dxa"/>
          <w:wAfter w:w="1349" w:type="dxa"/>
          <w:cantSplit/>
          <w:trHeight w:val="254"/>
          <w:tblHeader/>
        </w:trPr>
        <w:tc>
          <w:tcPr>
            <w:tcW w:w="5369" w:type="dxa"/>
            <w:gridSpan w:val="10"/>
            <w:tcBorders>
              <w:top w:val="nil"/>
              <w:left w:val="nil"/>
              <w:bottom w:val="nil"/>
              <w:right w:val="nil"/>
            </w:tcBorders>
            <w:shd w:val="clear" w:color="auto" w:fill="FFFFFF"/>
            <w:tcMar>
              <w:top w:w="30" w:type="dxa"/>
              <w:left w:w="30" w:type="dxa"/>
              <w:bottom w:w="30" w:type="dxa"/>
              <w:right w:w="30" w:type="dxa"/>
            </w:tcMar>
            <w:vAlign w:val="center"/>
          </w:tcPr>
          <w:p w:rsidR="002046A9" w:rsidRPr="00AD63FE" w:rsidRDefault="002046A9" w:rsidP="002046A9">
            <w:pPr>
              <w:pStyle w:val="NoSpacing"/>
            </w:pPr>
            <w:r w:rsidRPr="00AD63FE">
              <w:t>Model Summary</w:t>
            </w:r>
            <w:r w:rsidRPr="00AD63FE">
              <w:rPr>
                <w:vertAlign w:val="superscript"/>
              </w:rPr>
              <w:t>b</w:t>
            </w:r>
          </w:p>
        </w:tc>
      </w:tr>
      <w:tr w:rsidR="002046A9" w:rsidRPr="00AD63FE" w:rsidTr="00A46D9F">
        <w:trPr>
          <w:gridBefore w:val="1"/>
          <w:gridAfter w:val="4"/>
          <w:wBefore w:w="25" w:type="dxa"/>
          <w:wAfter w:w="1349" w:type="dxa"/>
          <w:cantSplit/>
          <w:trHeight w:val="481"/>
          <w:tblHeader/>
        </w:trPr>
        <w:tc>
          <w:tcPr>
            <w:tcW w:w="677"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046A9" w:rsidRPr="00AD63FE" w:rsidRDefault="002046A9" w:rsidP="002046A9">
            <w:pPr>
              <w:pStyle w:val="NoSpacing"/>
            </w:pPr>
            <w:r w:rsidRPr="00AD63FE">
              <w:t>Model</w:t>
            </w:r>
          </w:p>
        </w:tc>
        <w:tc>
          <w:tcPr>
            <w:tcW w:w="94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2046A9" w:rsidRPr="00AD63FE" w:rsidRDefault="002046A9" w:rsidP="002046A9">
            <w:pPr>
              <w:pStyle w:val="NoSpacing"/>
            </w:pPr>
            <w:r w:rsidRPr="00AD63FE">
              <w:t>R</w:t>
            </w:r>
          </w:p>
        </w:tc>
        <w:tc>
          <w:tcPr>
            <w:tcW w:w="1010" w:type="dxa"/>
            <w:gridSpan w:val="2"/>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046A9" w:rsidRPr="00AD63FE" w:rsidRDefault="002046A9" w:rsidP="002046A9">
            <w:pPr>
              <w:pStyle w:val="NoSpacing"/>
            </w:pPr>
            <w:r w:rsidRPr="00AD63FE">
              <w:t>R Square</w:t>
            </w:r>
          </w:p>
        </w:tc>
        <w:tc>
          <w:tcPr>
            <w:tcW w:w="1365" w:type="dxa"/>
            <w:gridSpan w:val="3"/>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046A9" w:rsidRPr="00AD63FE" w:rsidRDefault="002046A9" w:rsidP="002046A9">
            <w:pPr>
              <w:pStyle w:val="NoSpacing"/>
            </w:pPr>
            <w:r w:rsidRPr="00AD63FE">
              <w:t>Adjusted R Square</w:t>
            </w:r>
          </w:p>
        </w:tc>
        <w:tc>
          <w:tcPr>
            <w:tcW w:w="1369"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046A9" w:rsidRPr="00AD63FE" w:rsidRDefault="002046A9" w:rsidP="002046A9">
            <w:pPr>
              <w:pStyle w:val="NoSpacing"/>
            </w:pPr>
            <w:r w:rsidRPr="00AD63FE">
              <w:t>Std. Error of the Estimate</w:t>
            </w:r>
          </w:p>
        </w:tc>
      </w:tr>
      <w:tr w:rsidR="002046A9" w:rsidRPr="00AD63FE" w:rsidTr="00A46D9F">
        <w:trPr>
          <w:gridBefore w:val="1"/>
          <w:gridAfter w:val="4"/>
          <w:wBefore w:w="25" w:type="dxa"/>
          <w:wAfter w:w="1349" w:type="dxa"/>
          <w:cantSplit/>
          <w:trHeight w:val="240"/>
          <w:tblHeader/>
        </w:trPr>
        <w:tc>
          <w:tcPr>
            <w:tcW w:w="677"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46A9" w:rsidRPr="00AD63FE" w:rsidRDefault="002046A9" w:rsidP="002046A9">
            <w:pPr>
              <w:pStyle w:val="NoSpacing"/>
            </w:pPr>
            <w:r w:rsidRPr="00AD63FE">
              <w:t>1</w:t>
            </w:r>
          </w:p>
        </w:tc>
        <w:tc>
          <w:tcPr>
            <w:tcW w:w="94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2046A9" w:rsidRPr="00AD63FE" w:rsidRDefault="002046A9" w:rsidP="002046A9">
            <w:pPr>
              <w:pStyle w:val="NoSpacing"/>
            </w:pPr>
            <w:r w:rsidRPr="00AD63FE">
              <w:t>1.000</w:t>
            </w:r>
            <w:r w:rsidRPr="00AD63FE">
              <w:rPr>
                <w:vertAlign w:val="superscript"/>
              </w:rPr>
              <w:t>a</w:t>
            </w:r>
          </w:p>
        </w:tc>
        <w:tc>
          <w:tcPr>
            <w:tcW w:w="1010" w:type="dxa"/>
            <w:gridSpan w:val="2"/>
            <w:tcBorders>
              <w:top w:val="single" w:sz="16" w:space="0" w:color="000000"/>
              <w:bottom w:val="single" w:sz="16" w:space="0" w:color="000000"/>
            </w:tcBorders>
            <w:shd w:val="clear" w:color="auto" w:fill="FFFFFF"/>
            <w:tcMar>
              <w:top w:w="30" w:type="dxa"/>
              <w:left w:w="30" w:type="dxa"/>
              <w:bottom w:w="30" w:type="dxa"/>
              <w:right w:w="30" w:type="dxa"/>
            </w:tcMar>
          </w:tcPr>
          <w:p w:rsidR="002046A9" w:rsidRPr="00AD63FE" w:rsidRDefault="002046A9" w:rsidP="002046A9">
            <w:pPr>
              <w:pStyle w:val="NoSpacing"/>
            </w:pPr>
            <w:r w:rsidRPr="00AD63FE">
              <w:t>1.000</w:t>
            </w:r>
          </w:p>
        </w:tc>
        <w:tc>
          <w:tcPr>
            <w:tcW w:w="1365" w:type="dxa"/>
            <w:gridSpan w:val="3"/>
            <w:tcBorders>
              <w:top w:val="single" w:sz="16" w:space="0" w:color="000000"/>
              <w:bottom w:val="single" w:sz="16" w:space="0" w:color="000000"/>
            </w:tcBorders>
            <w:shd w:val="clear" w:color="auto" w:fill="FFFFFF"/>
            <w:tcMar>
              <w:top w:w="30" w:type="dxa"/>
              <w:left w:w="30" w:type="dxa"/>
              <w:bottom w:w="30" w:type="dxa"/>
              <w:right w:w="30" w:type="dxa"/>
            </w:tcMar>
          </w:tcPr>
          <w:p w:rsidR="002046A9" w:rsidRPr="00AD63FE" w:rsidRDefault="002046A9" w:rsidP="002046A9">
            <w:pPr>
              <w:pStyle w:val="NoSpacing"/>
            </w:pPr>
            <w:r w:rsidRPr="00AD63FE">
              <w:t>1.000</w:t>
            </w:r>
          </w:p>
        </w:tc>
        <w:tc>
          <w:tcPr>
            <w:tcW w:w="1369"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046A9" w:rsidRPr="00AD63FE" w:rsidRDefault="002046A9" w:rsidP="002046A9">
            <w:pPr>
              <w:pStyle w:val="NoSpacing"/>
            </w:pPr>
            <w:r w:rsidRPr="00AD63FE">
              <w:t>.00000</w:t>
            </w:r>
          </w:p>
        </w:tc>
      </w:tr>
      <w:tr w:rsidR="002046A9" w:rsidRPr="00AD63FE" w:rsidTr="00A46D9F">
        <w:trPr>
          <w:gridBefore w:val="1"/>
          <w:gridAfter w:val="4"/>
          <w:wBefore w:w="25" w:type="dxa"/>
          <w:wAfter w:w="1349" w:type="dxa"/>
          <w:cantSplit/>
          <w:trHeight w:val="254"/>
          <w:tblHeader/>
        </w:trPr>
        <w:tc>
          <w:tcPr>
            <w:tcW w:w="5369" w:type="dxa"/>
            <w:gridSpan w:val="10"/>
            <w:tcBorders>
              <w:top w:val="nil"/>
              <w:left w:val="nil"/>
              <w:bottom w:val="nil"/>
              <w:right w:val="nil"/>
            </w:tcBorders>
            <w:shd w:val="clear" w:color="auto" w:fill="FFFFFF"/>
            <w:tcMar>
              <w:top w:w="30" w:type="dxa"/>
              <w:left w:w="30" w:type="dxa"/>
              <w:bottom w:w="30" w:type="dxa"/>
              <w:right w:w="30" w:type="dxa"/>
            </w:tcMar>
          </w:tcPr>
          <w:p w:rsidR="002046A9" w:rsidRPr="00AD63FE" w:rsidRDefault="002046A9" w:rsidP="002046A9">
            <w:pPr>
              <w:pStyle w:val="NoSpacing"/>
            </w:pPr>
            <w:r w:rsidRPr="00AD63FE">
              <w:t>a. Predictors: (Constant), lnP</w:t>
            </w:r>
            <w:r w:rsidR="00A309AE">
              <w:t xml:space="preserve">  </w:t>
            </w:r>
            <w:r w:rsidR="00A309AE" w:rsidRPr="00A309AE">
              <w:t>b. Dependent Variable: lnQ</w:t>
            </w:r>
          </w:p>
        </w:tc>
      </w:tr>
      <w:tr w:rsidR="002046A9" w:rsidRPr="00AD63FE" w:rsidTr="00A46D9F">
        <w:trPr>
          <w:gridBefore w:val="1"/>
          <w:gridAfter w:val="4"/>
          <w:wBefore w:w="25" w:type="dxa"/>
          <w:wAfter w:w="1349" w:type="dxa"/>
          <w:cantSplit/>
          <w:trHeight w:val="240"/>
        </w:trPr>
        <w:tc>
          <w:tcPr>
            <w:tcW w:w="5369" w:type="dxa"/>
            <w:gridSpan w:val="10"/>
            <w:tcBorders>
              <w:top w:val="nil"/>
              <w:left w:val="nil"/>
              <w:bottom w:val="nil"/>
              <w:right w:val="nil"/>
            </w:tcBorders>
            <w:shd w:val="clear" w:color="auto" w:fill="FFFFFF"/>
            <w:tcMar>
              <w:top w:w="30" w:type="dxa"/>
              <w:left w:w="30" w:type="dxa"/>
              <w:bottom w:w="30" w:type="dxa"/>
              <w:right w:w="30" w:type="dxa"/>
            </w:tcMar>
          </w:tcPr>
          <w:p w:rsidR="002046A9" w:rsidRPr="00AD63FE" w:rsidRDefault="002046A9" w:rsidP="002046A9">
            <w:pPr>
              <w:pStyle w:val="NoSpacing"/>
            </w:pPr>
          </w:p>
        </w:tc>
      </w:tr>
      <w:tr w:rsidR="002046A9" w:rsidRPr="00AD63FE" w:rsidTr="00A46D9F">
        <w:trPr>
          <w:gridBefore w:val="1"/>
          <w:gridAfter w:val="4"/>
          <w:wBefore w:w="25" w:type="dxa"/>
          <w:wAfter w:w="1349" w:type="dxa"/>
          <w:cantSplit/>
          <w:trHeight w:val="764"/>
        </w:trPr>
        <w:tc>
          <w:tcPr>
            <w:tcW w:w="5369" w:type="dxa"/>
            <w:gridSpan w:val="10"/>
            <w:tcBorders>
              <w:top w:val="nil"/>
              <w:left w:val="nil"/>
              <w:bottom w:val="nil"/>
              <w:right w:val="nil"/>
            </w:tcBorders>
            <w:shd w:val="clear" w:color="auto" w:fill="FFFFFF"/>
            <w:tcMar>
              <w:top w:w="30" w:type="dxa"/>
              <w:left w:w="30" w:type="dxa"/>
              <w:bottom w:w="30" w:type="dxa"/>
              <w:right w:w="30" w:type="dxa"/>
            </w:tcMar>
          </w:tcPr>
          <w:p w:rsidR="002046A9" w:rsidRDefault="002046A9" w:rsidP="002046A9">
            <w:pPr>
              <w:pStyle w:val="NoSpacing"/>
            </w:pPr>
            <w:r>
              <w:rPr>
                <w:noProof/>
                <w:lang w:eastAsia="en-IN"/>
              </w:rPr>
              <mc:AlternateContent>
                <mc:Choice Requires="wps">
                  <w:drawing>
                    <wp:anchor distT="0" distB="0" distL="114300" distR="114300" simplePos="0" relativeHeight="251668480" behindDoc="0" locked="0" layoutInCell="1" allowOverlap="1" wp14:anchorId="51D94D57" wp14:editId="1878EE6E">
                      <wp:simplePos x="0" y="0"/>
                      <wp:positionH relativeFrom="column">
                        <wp:posOffset>-111125</wp:posOffset>
                      </wp:positionH>
                      <wp:positionV relativeFrom="paragraph">
                        <wp:posOffset>-126364</wp:posOffset>
                      </wp:positionV>
                      <wp:extent cx="5972175" cy="16573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5972175" cy="1657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757430" w:rsidRDefault="00D11F4D" w:rsidP="002046A9">
                                  <w:pPr>
                                    <w:pStyle w:val="ListParagraph"/>
                                    <w:numPr>
                                      <w:ilvl w:val="0"/>
                                      <w:numId w:val="1"/>
                                    </w:numPr>
                                    <w:spacing w:after="0" w:line="240" w:lineRule="auto"/>
                                    <w:rPr>
                                      <w:rFonts w:eastAsia="Times New Roman" w:cs="Times New Roman"/>
                                    </w:rPr>
                                  </w:pPr>
                                  <w:r w:rsidRPr="00757430">
                                    <w:rPr>
                                      <w:rFonts w:eastAsia="Times New Roman" w:cs="Times New Roman"/>
                                    </w:rPr>
                                    <w:t>The Model Summary Table reports the strength of the relationship between the model and the dependent variable. The multiple Correlation Coefficient (R) is the linear correlation between the observed and model predicted values of the depende</w:t>
                                  </w:r>
                                  <w:r>
                                    <w:rPr>
                                      <w:rFonts w:eastAsia="Times New Roman" w:cs="Times New Roman"/>
                                    </w:rPr>
                                    <w:t>nt variable. A large value (R=1</w:t>
                                  </w:r>
                                  <w:r w:rsidRPr="00757430">
                                    <w:rPr>
                                      <w:rFonts w:eastAsia="Times New Roman" w:cs="Times New Roman"/>
                                    </w:rPr>
                                    <w:t xml:space="preserve">) indicates a </w:t>
                                  </w:r>
                                  <w:r>
                                    <w:rPr>
                                      <w:rFonts w:eastAsia="Times New Roman" w:cs="Times New Roman"/>
                                    </w:rPr>
                                    <w:t xml:space="preserve">very </w:t>
                                  </w:r>
                                  <w:r w:rsidRPr="00757430">
                                    <w:rPr>
                                      <w:rFonts w:eastAsia="Times New Roman" w:cs="Times New Roman"/>
                                    </w:rPr>
                                    <w:t>strong relationship.</w:t>
                                  </w:r>
                                  <w:r>
                                    <w:rPr>
                                      <w:rFonts w:eastAsia="Times New Roman" w:cs="Times New Roman"/>
                                    </w:rPr>
                                    <w:t xml:space="preserve"> It is a perfect model.</w:t>
                                  </w:r>
                                  <w:r w:rsidRPr="00757430">
                                    <w:rPr>
                                      <w:rFonts w:eastAsia="Times New Roman" w:cs="Times New Roman"/>
                                    </w:rPr>
                                    <w:t xml:space="preserve"> </w:t>
                                  </w:r>
                                </w:p>
                                <w:p w:rsidR="00D11F4D" w:rsidRPr="00B73C77" w:rsidRDefault="00D11F4D" w:rsidP="00B73C77">
                                  <w:pPr>
                                    <w:pStyle w:val="ListParagraph"/>
                                    <w:numPr>
                                      <w:ilvl w:val="0"/>
                                      <w:numId w:val="1"/>
                                    </w:numPr>
                                    <w:spacing w:after="0" w:line="240" w:lineRule="auto"/>
                                    <w:rPr>
                                      <w:rFonts w:eastAsia="Times New Roman" w:cs="Times New Roman"/>
                                    </w:rPr>
                                  </w:pPr>
                                  <w:r w:rsidRPr="00160D01">
                                    <w:rPr>
                                      <w:rFonts w:eastAsia="Times New Roman" w:cs="Times New Roman"/>
                                    </w:rPr>
                                    <w:t>R-squared measures the proportion of the variation in your dependent variable (Y) explained by your independent variables (X) for a linear regression model.</w:t>
                                  </w:r>
                                </w:p>
                                <w:p w:rsidR="00D11F4D" w:rsidRPr="00B73C77" w:rsidRDefault="00D11F4D" w:rsidP="00B73C77">
                                  <w:pPr>
                                    <w:pStyle w:val="ListParagraph"/>
                                    <w:numPr>
                                      <w:ilvl w:val="0"/>
                                      <w:numId w:val="1"/>
                                    </w:numPr>
                                    <w:spacing w:after="0" w:line="240" w:lineRule="auto"/>
                                    <w:rPr>
                                      <w:rFonts w:eastAsia="Times New Roman" w:cs="Times New Roman"/>
                                    </w:rPr>
                                  </w:pPr>
                                  <w:r w:rsidRPr="00B73C77">
                                    <w:rPr>
                                      <w:rFonts w:eastAsia="Times New Roman" w:cs="Times New Roman"/>
                                    </w:rPr>
                                    <w:t>R</w:t>
                                  </w:r>
                                  <w:r w:rsidRPr="00B73C77">
                                    <w:rPr>
                                      <w:rFonts w:eastAsia="Times New Roman" w:cs="Times New Roman"/>
                                      <w:vertAlign w:val="superscript"/>
                                    </w:rPr>
                                    <w:t xml:space="preserve">2 </w:t>
                                  </w:r>
                                  <w:r w:rsidRPr="00B73C77">
                                    <w:rPr>
                                      <w:rFonts w:eastAsia="Times New Roman" w:cs="Times New Roman"/>
                                    </w:rPr>
                                    <w:t xml:space="preserve">is 1.0 meaning that 100% variance in the log of output is explained by the </w:t>
                                  </w:r>
                                  <w:r>
                                    <w:rPr>
                                      <w:rFonts w:eastAsia="Times New Roman" w:cs="Times New Roman"/>
                                    </w:rPr>
                                    <w:t>log</w:t>
                                  </w:r>
                                  <w:r w:rsidRPr="00B73C77">
                                    <w:rPr>
                                      <w:rFonts w:eastAsia="Times New Roman" w:cs="Times New Roman"/>
                                    </w:rPr>
                                    <w:t xml:space="preserve"> of quantity. The standard error of estimate is a measure of accuracy of the prediction</w:t>
                                  </w:r>
                                  <w:r>
                                    <w:rPr>
                                      <w:rFonts w:eastAsia="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94D57" id="Rounded Rectangle 13" o:spid="_x0000_s1033" style="position:absolute;margin-left:-8.75pt;margin-top:-9.95pt;width:470.25pt;height:1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" fillcolor="white [3201]" strokecolor="#70ad47 [3209]" strokeweight="1pt">
                      <v:stroke joinstyle="miter"/>
                      <v:textbox>
                        <w:txbxContent>
                          <w:p w:rsidR="00D11F4D" w:rsidRPr="00757430" w:rsidRDefault="00D11F4D" w:rsidP="002046A9">
                            <w:pPr>
                              <w:pStyle w:val="ListParagraph"/>
                              <w:numPr>
                                <w:ilvl w:val="0"/>
                                <w:numId w:val="1"/>
                              </w:numPr>
                              <w:spacing w:after="0" w:line="240" w:lineRule="auto"/>
                              <w:rPr>
                                <w:rFonts w:eastAsia="Times New Roman" w:cs="Times New Roman"/>
                              </w:rPr>
                            </w:pPr>
                            <w:r w:rsidRPr="00757430">
                              <w:rPr>
                                <w:rFonts w:eastAsia="Times New Roman" w:cs="Times New Roman"/>
                              </w:rPr>
                              <w:t>The Model Summary Table reports the strength of the relationship between the model and the dependent variable. The multiple Correlation Coefficient (R) is the linear correlation between the observed and model predicted values of the depende</w:t>
                            </w:r>
                            <w:r>
                              <w:rPr>
                                <w:rFonts w:eastAsia="Times New Roman" w:cs="Times New Roman"/>
                              </w:rPr>
                              <w:t>nt variable. A large value (R=1</w:t>
                            </w:r>
                            <w:r w:rsidRPr="00757430">
                              <w:rPr>
                                <w:rFonts w:eastAsia="Times New Roman" w:cs="Times New Roman"/>
                              </w:rPr>
                              <w:t xml:space="preserve">) indicates a </w:t>
                            </w:r>
                            <w:r>
                              <w:rPr>
                                <w:rFonts w:eastAsia="Times New Roman" w:cs="Times New Roman"/>
                              </w:rPr>
                              <w:t xml:space="preserve">very </w:t>
                            </w:r>
                            <w:r w:rsidRPr="00757430">
                              <w:rPr>
                                <w:rFonts w:eastAsia="Times New Roman" w:cs="Times New Roman"/>
                              </w:rPr>
                              <w:t>strong relationship.</w:t>
                            </w:r>
                            <w:r>
                              <w:rPr>
                                <w:rFonts w:eastAsia="Times New Roman" w:cs="Times New Roman"/>
                              </w:rPr>
                              <w:t xml:space="preserve"> It is a perfect model.</w:t>
                            </w:r>
                            <w:r w:rsidRPr="00757430">
                              <w:rPr>
                                <w:rFonts w:eastAsia="Times New Roman" w:cs="Times New Roman"/>
                              </w:rPr>
                              <w:t xml:space="preserve"> </w:t>
                            </w:r>
                          </w:p>
                          <w:p w:rsidR="00D11F4D" w:rsidRPr="00B73C77" w:rsidRDefault="00D11F4D" w:rsidP="00B73C77">
                            <w:pPr>
                              <w:pStyle w:val="ListParagraph"/>
                              <w:numPr>
                                <w:ilvl w:val="0"/>
                                <w:numId w:val="1"/>
                              </w:numPr>
                              <w:spacing w:after="0" w:line="240" w:lineRule="auto"/>
                              <w:rPr>
                                <w:rFonts w:eastAsia="Times New Roman" w:cs="Times New Roman"/>
                              </w:rPr>
                            </w:pPr>
                            <w:r w:rsidRPr="00160D01">
                              <w:rPr>
                                <w:rFonts w:eastAsia="Times New Roman" w:cs="Times New Roman"/>
                              </w:rPr>
                              <w:t>R-squared measures the proportion of the variation in your dependent variable (Y) explained by your independent variables (X) for a linear regression model.</w:t>
                            </w:r>
                          </w:p>
                          <w:p w:rsidR="00D11F4D" w:rsidRPr="00B73C77" w:rsidRDefault="00D11F4D" w:rsidP="00B73C77">
                            <w:pPr>
                              <w:pStyle w:val="ListParagraph"/>
                              <w:numPr>
                                <w:ilvl w:val="0"/>
                                <w:numId w:val="1"/>
                              </w:numPr>
                              <w:spacing w:after="0" w:line="240" w:lineRule="auto"/>
                              <w:rPr>
                                <w:rFonts w:eastAsia="Times New Roman" w:cs="Times New Roman"/>
                              </w:rPr>
                            </w:pPr>
                            <w:r w:rsidRPr="00B73C77">
                              <w:rPr>
                                <w:rFonts w:eastAsia="Times New Roman" w:cs="Times New Roman"/>
                              </w:rPr>
                              <w:t>R</w:t>
                            </w:r>
                            <w:r w:rsidRPr="00B73C77">
                              <w:rPr>
                                <w:rFonts w:eastAsia="Times New Roman" w:cs="Times New Roman"/>
                                <w:vertAlign w:val="superscript"/>
                              </w:rPr>
                              <w:t xml:space="preserve">2 </w:t>
                            </w:r>
                            <w:r w:rsidRPr="00B73C77">
                              <w:rPr>
                                <w:rFonts w:eastAsia="Times New Roman" w:cs="Times New Roman"/>
                              </w:rPr>
                              <w:t xml:space="preserve">is 1.0 meaning that 100% variance in the log of output is explained by the </w:t>
                            </w:r>
                            <w:r>
                              <w:rPr>
                                <w:rFonts w:eastAsia="Times New Roman" w:cs="Times New Roman"/>
                              </w:rPr>
                              <w:t>log</w:t>
                            </w:r>
                            <w:r w:rsidRPr="00B73C77">
                              <w:rPr>
                                <w:rFonts w:eastAsia="Times New Roman" w:cs="Times New Roman"/>
                              </w:rPr>
                              <w:t xml:space="preserve"> of quantity. The standard error of estimate is a measure of accuracy of the prediction</w:t>
                            </w:r>
                            <w:r>
                              <w:rPr>
                                <w:rFonts w:eastAsia="Times New Roman" w:cs="Times New Roman"/>
                              </w:rPr>
                              <w:t>.</w:t>
                            </w:r>
                          </w:p>
                        </w:txbxContent>
                      </v:textbox>
                    </v:roundrect>
                  </w:pict>
                </mc:Fallback>
              </mc:AlternateContent>
            </w:r>
          </w:p>
          <w:p w:rsidR="002046A9" w:rsidRDefault="002046A9" w:rsidP="002046A9">
            <w:pPr>
              <w:pStyle w:val="NoSpacing"/>
            </w:pPr>
          </w:p>
          <w:p w:rsidR="002046A9" w:rsidRPr="00AD63FE" w:rsidRDefault="002046A9" w:rsidP="002046A9">
            <w:pPr>
              <w:pStyle w:val="NoSpacing"/>
            </w:pPr>
          </w:p>
        </w:tc>
      </w:tr>
      <w:tr w:rsidR="002046A9" w:rsidRPr="00AD63FE" w:rsidTr="00A46D9F">
        <w:trPr>
          <w:gridAfter w:val="1"/>
          <w:wAfter w:w="40" w:type="dxa"/>
          <w:cantSplit/>
          <w:trHeight w:val="206"/>
          <w:tblHeader/>
        </w:trPr>
        <w:tc>
          <w:tcPr>
            <w:tcW w:w="6703" w:type="dxa"/>
            <w:gridSpan w:val="14"/>
            <w:tcBorders>
              <w:top w:val="nil"/>
              <w:left w:val="nil"/>
              <w:bottom w:val="nil"/>
              <w:right w:val="nil"/>
            </w:tcBorders>
            <w:shd w:val="clear" w:color="auto" w:fill="FFFFFF"/>
            <w:tcMar>
              <w:top w:w="30" w:type="dxa"/>
              <w:left w:w="30" w:type="dxa"/>
              <w:bottom w:w="30" w:type="dxa"/>
              <w:right w:w="30" w:type="dxa"/>
            </w:tcMar>
            <w:vAlign w:val="center"/>
          </w:tcPr>
          <w:p w:rsidR="002046A9" w:rsidRDefault="002046A9" w:rsidP="002046A9">
            <w:pPr>
              <w:pStyle w:val="NoSpacing"/>
            </w:pPr>
          </w:p>
          <w:p w:rsidR="002046A9" w:rsidRDefault="002046A9" w:rsidP="002046A9">
            <w:pPr>
              <w:pStyle w:val="NoSpacing"/>
            </w:pPr>
          </w:p>
          <w:p w:rsidR="002046A9" w:rsidRDefault="002046A9" w:rsidP="002046A9">
            <w:pPr>
              <w:pStyle w:val="NoSpacing"/>
            </w:pPr>
          </w:p>
          <w:p w:rsidR="002046A9" w:rsidRDefault="002046A9" w:rsidP="002046A9">
            <w:pPr>
              <w:pStyle w:val="NoSpacing"/>
            </w:pPr>
          </w:p>
          <w:p w:rsidR="002046A9" w:rsidRDefault="002046A9" w:rsidP="002046A9">
            <w:pPr>
              <w:pStyle w:val="NoSpacing"/>
            </w:pPr>
          </w:p>
          <w:p w:rsidR="002046A9" w:rsidRDefault="002046A9" w:rsidP="002046A9">
            <w:pPr>
              <w:pStyle w:val="NoSpacing"/>
            </w:pPr>
          </w:p>
          <w:p w:rsidR="002046A9" w:rsidRPr="00AD63FE" w:rsidRDefault="002046A9" w:rsidP="002046A9">
            <w:pPr>
              <w:pStyle w:val="NoSpacing"/>
            </w:pPr>
            <w:r w:rsidRPr="00AD63FE">
              <w:t>Coefficients</w:t>
            </w:r>
            <w:r w:rsidRPr="00AD63FE">
              <w:rPr>
                <w:vertAlign w:val="superscript"/>
              </w:rPr>
              <w:t>a</w:t>
            </w:r>
          </w:p>
        </w:tc>
      </w:tr>
      <w:tr w:rsidR="00A46D9F" w:rsidRPr="00AD63FE" w:rsidTr="00A46D9F">
        <w:trPr>
          <w:cantSplit/>
          <w:trHeight w:val="427"/>
          <w:tblHeader/>
        </w:trPr>
        <w:tc>
          <w:tcPr>
            <w:tcW w:w="1701" w:type="dxa"/>
            <w:gridSpan w:val="5"/>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Model</w:t>
            </w:r>
          </w:p>
        </w:tc>
        <w:tc>
          <w:tcPr>
            <w:tcW w:w="2157"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Unstandardized Coefficients</w:t>
            </w:r>
          </w:p>
        </w:tc>
        <w:tc>
          <w:tcPr>
            <w:tcW w:w="1240" w:type="dxa"/>
            <w:gridSpan w:val="2"/>
            <w:tcBorders>
              <w:top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Standardized Coefficients</w:t>
            </w:r>
          </w:p>
        </w:tc>
        <w:tc>
          <w:tcPr>
            <w:tcW w:w="714" w:type="dxa"/>
            <w:gridSpan w:val="2"/>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t</w:t>
            </w:r>
          </w:p>
        </w:tc>
        <w:tc>
          <w:tcPr>
            <w:tcW w:w="851"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Sig.</w:t>
            </w:r>
          </w:p>
        </w:tc>
        <w:tc>
          <w:tcPr>
            <w:tcW w:w="80" w:type="dxa"/>
            <w:gridSpan w:val="2"/>
            <w:vMerge w:val="restart"/>
            <w:tcBorders>
              <w:top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p>
        </w:tc>
      </w:tr>
      <w:tr w:rsidR="00A46D9F" w:rsidRPr="00AD63FE" w:rsidTr="00A46D9F">
        <w:trPr>
          <w:cantSplit/>
          <w:trHeight w:val="140"/>
          <w:tblHeader/>
        </w:trPr>
        <w:tc>
          <w:tcPr>
            <w:tcW w:w="1701" w:type="dxa"/>
            <w:gridSpan w:val="5"/>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p>
        </w:tc>
        <w:tc>
          <w:tcPr>
            <w:tcW w:w="1031" w:type="dxa"/>
            <w:gridSpan w:val="2"/>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B</w:t>
            </w:r>
          </w:p>
        </w:tc>
        <w:tc>
          <w:tcPr>
            <w:tcW w:w="1126" w:type="dxa"/>
            <w:tcBorders>
              <w:bottom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Std. Error</w:t>
            </w:r>
          </w:p>
        </w:tc>
        <w:tc>
          <w:tcPr>
            <w:tcW w:w="1240" w:type="dxa"/>
            <w:gridSpan w:val="2"/>
            <w:tcBorders>
              <w:bottom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r w:rsidRPr="00AD63FE">
              <w:t>Beta</w:t>
            </w:r>
          </w:p>
        </w:tc>
        <w:tc>
          <w:tcPr>
            <w:tcW w:w="714" w:type="dxa"/>
            <w:gridSpan w:val="2"/>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p>
        </w:tc>
        <w:tc>
          <w:tcPr>
            <w:tcW w:w="851"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46D9F" w:rsidRPr="00AD63FE" w:rsidRDefault="00A46D9F" w:rsidP="002046A9">
            <w:pPr>
              <w:pStyle w:val="NoSpacing"/>
            </w:pPr>
          </w:p>
        </w:tc>
        <w:tc>
          <w:tcPr>
            <w:tcW w:w="80" w:type="dxa"/>
            <w:gridSpan w:val="2"/>
            <w:vMerge/>
            <w:shd w:val="clear" w:color="auto" w:fill="FFFFFF"/>
            <w:tcMar>
              <w:top w:w="30" w:type="dxa"/>
              <w:left w:w="30" w:type="dxa"/>
              <w:bottom w:w="30" w:type="dxa"/>
              <w:right w:w="30" w:type="dxa"/>
            </w:tcMar>
            <w:vAlign w:val="bottom"/>
          </w:tcPr>
          <w:p w:rsidR="00A46D9F" w:rsidRPr="00AD63FE" w:rsidRDefault="00A46D9F" w:rsidP="002046A9">
            <w:pPr>
              <w:pStyle w:val="NoSpacing"/>
            </w:pPr>
          </w:p>
        </w:tc>
      </w:tr>
      <w:tr w:rsidR="00A46D9F" w:rsidRPr="00AD63FE" w:rsidTr="00A46D9F">
        <w:trPr>
          <w:cantSplit/>
          <w:trHeight w:val="294"/>
          <w:tblHeader/>
        </w:trPr>
        <w:tc>
          <w:tcPr>
            <w:tcW w:w="614" w:type="dxa"/>
            <w:gridSpan w:val="2"/>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46D9F" w:rsidRPr="00AD63FE" w:rsidRDefault="00A46D9F" w:rsidP="002046A9">
            <w:pPr>
              <w:pStyle w:val="NoSpacing"/>
            </w:pPr>
            <w:r w:rsidRPr="00AD63FE">
              <w:t>1</w:t>
            </w:r>
          </w:p>
        </w:tc>
        <w:tc>
          <w:tcPr>
            <w:tcW w:w="1087" w:type="dxa"/>
            <w:gridSpan w:val="3"/>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r w:rsidRPr="00AD63FE">
              <w:t>(Constant)</w:t>
            </w:r>
          </w:p>
        </w:tc>
        <w:tc>
          <w:tcPr>
            <w:tcW w:w="1031" w:type="dxa"/>
            <w:gridSpan w:val="2"/>
            <w:tcBorders>
              <w:top w:val="single" w:sz="16" w:space="0" w:color="000000"/>
              <w:left w:val="single" w:sz="16" w:space="0" w:color="000000"/>
              <w:bottom w:val="nil"/>
            </w:tcBorders>
            <w:shd w:val="clear" w:color="auto" w:fill="FFFFFF"/>
            <w:tcMar>
              <w:top w:w="30" w:type="dxa"/>
              <w:left w:w="30" w:type="dxa"/>
              <w:bottom w:w="30" w:type="dxa"/>
              <w:right w:w="30" w:type="dxa"/>
            </w:tcMar>
          </w:tcPr>
          <w:p w:rsidR="00A46D9F" w:rsidRPr="00AD63FE" w:rsidRDefault="00A46D9F" w:rsidP="002046A9">
            <w:pPr>
              <w:pStyle w:val="NoSpacing"/>
            </w:pPr>
            <w:r w:rsidRPr="00AD63FE">
              <w:t>5.000</w:t>
            </w:r>
          </w:p>
        </w:tc>
        <w:tc>
          <w:tcPr>
            <w:tcW w:w="1126" w:type="dxa"/>
            <w:tcBorders>
              <w:top w:val="single" w:sz="16" w:space="0" w:color="000000"/>
              <w:bottom w:val="nil"/>
            </w:tcBorders>
            <w:shd w:val="clear" w:color="auto" w:fill="FFFFFF"/>
            <w:tcMar>
              <w:top w:w="30" w:type="dxa"/>
              <w:left w:w="30" w:type="dxa"/>
              <w:bottom w:w="30" w:type="dxa"/>
              <w:right w:w="30" w:type="dxa"/>
            </w:tcMar>
          </w:tcPr>
          <w:p w:rsidR="00A46D9F" w:rsidRPr="00AD63FE" w:rsidRDefault="00A46D9F" w:rsidP="002046A9">
            <w:pPr>
              <w:pStyle w:val="NoSpacing"/>
            </w:pPr>
            <w:r w:rsidRPr="00AD63FE">
              <w:t>.000</w:t>
            </w:r>
          </w:p>
        </w:tc>
        <w:tc>
          <w:tcPr>
            <w:tcW w:w="1240" w:type="dxa"/>
            <w:gridSpan w:val="2"/>
            <w:tcBorders>
              <w:top w:val="single" w:sz="16" w:space="0" w:color="000000"/>
              <w:bottom w:val="nil"/>
            </w:tcBorders>
            <w:shd w:val="clear" w:color="auto" w:fill="FFFFFF"/>
            <w:tcMar>
              <w:top w:w="30" w:type="dxa"/>
              <w:left w:w="30" w:type="dxa"/>
              <w:bottom w:w="30" w:type="dxa"/>
              <w:right w:w="30" w:type="dxa"/>
            </w:tcMar>
            <w:vAlign w:val="center"/>
          </w:tcPr>
          <w:p w:rsidR="00A46D9F" w:rsidRPr="00AD63FE" w:rsidRDefault="00A46D9F" w:rsidP="002046A9">
            <w:pPr>
              <w:pStyle w:val="NoSpacing"/>
              <w:rPr>
                <w:rFonts w:ascii="Times New Roman" w:hAnsi="Times New Roman" w:cs="Times New Roman"/>
                <w:sz w:val="24"/>
                <w:szCs w:val="24"/>
              </w:rPr>
            </w:pPr>
          </w:p>
        </w:tc>
        <w:tc>
          <w:tcPr>
            <w:tcW w:w="714" w:type="dxa"/>
            <w:gridSpan w:val="2"/>
            <w:tcBorders>
              <w:top w:val="single" w:sz="16" w:space="0" w:color="000000"/>
              <w:bottom w:val="nil"/>
            </w:tcBorders>
            <w:shd w:val="clear" w:color="auto" w:fill="FFFFFF"/>
            <w:tcMar>
              <w:top w:w="30" w:type="dxa"/>
              <w:left w:w="30" w:type="dxa"/>
              <w:bottom w:w="30" w:type="dxa"/>
              <w:right w:w="30" w:type="dxa"/>
            </w:tcMar>
          </w:tcPr>
          <w:p w:rsidR="00A46D9F" w:rsidRPr="00AD63FE" w:rsidRDefault="00A46D9F" w:rsidP="002046A9">
            <w:pPr>
              <w:pStyle w:val="NoSpacing"/>
            </w:pPr>
            <w:r w:rsidRPr="00AD63FE">
              <w:t>.</w:t>
            </w:r>
          </w:p>
        </w:tc>
        <w:tc>
          <w:tcPr>
            <w:tcW w:w="851" w:type="dxa"/>
            <w:tcBorders>
              <w:top w:val="single" w:sz="16" w:space="0" w:color="000000"/>
              <w:bottom w:val="nil"/>
            </w:tcBorders>
            <w:shd w:val="clear" w:color="auto" w:fill="FFFFFF"/>
            <w:tcMar>
              <w:top w:w="30" w:type="dxa"/>
              <w:left w:w="30" w:type="dxa"/>
              <w:bottom w:w="30" w:type="dxa"/>
              <w:right w:w="30" w:type="dxa"/>
            </w:tcMar>
          </w:tcPr>
          <w:p w:rsidR="00A46D9F" w:rsidRPr="00AD63FE" w:rsidRDefault="00A46D9F" w:rsidP="002046A9">
            <w:pPr>
              <w:pStyle w:val="NoSpacing"/>
            </w:pPr>
            <w:r w:rsidRPr="00AD63FE">
              <w:t>.</w:t>
            </w:r>
          </w:p>
        </w:tc>
        <w:tc>
          <w:tcPr>
            <w:tcW w:w="80" w:type="dxa"/>
            <w:gridSpan w:val="2"/>
            <w:vMerge/>
            <w:shd w:val="clear" w:color="auto" w:fill="FFFFFF"/>
            <w:tcMar>
              <w:top w:w="30" w:type="dxa"/>
              <w:left w:w="30" w:type="dxa"/>
              <w:bottom w:w="30" w:type="dxa"/>
              <w:right w:w="30" w:type="dxa"/>
            </w:tcMar>
          </w:tcPr>
          <w:p w:rsidR="00A46D9F" w:rsidRPr="00AD63FE" w:rsidRDefault="00A46D9F" w:rsidP="002046A9">
            <w:pPr>
              <w:pStyle w:val="NoSpacing"/>
            </w:pPr>
          </w:p>
        </w:tc>
      </w:tr>
      <w:tr w:rsidR="00A46D9F" w:rsidRPr="00AD63FE" w:rsidTr="00A46D9F">
        <w:trPr>
          <w:cantSplit/>
          <w:trHeight w:val="140"/>
          <w:tblHeader/>
        </w:trPr>
        <w:tc>
          <w:tcPr>
            <w:tcW w:w="614" w:type="dxa"/>
            <w:gridSpan w:val="2"/>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46D9F" w:rsidRPr="00AD63FE" w:rsidRDefault="00A46D9F" w:rsidP="002046A9">
            <w:pPr>
              <w:pStyle w:val="NoSpacing"/>
            </w:pPr>
          </w:p>
        </w:tc>
        <w:tc>
          <w:tcPr>
            <w:tcW w:w="1087" w:type="dxa"/>
            <w:gridSpan w:val="3"/>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r w:rsidRPr="00AD63FE">
              <w:t>lnP</w:t>
            </w:r>
          </w:p>
        </w:tc>
        <w:tc>
          <w:tcPr>
            <w:tcW w:w="1031" w:type="dxa"/>
            <w:gridSpan w:val="2"/>
            <w:tcBorders>
              <w:top w:val="nil"/>
              <w:left w:val="single" w:sz="16" w:space="0" w:color="000000"/>
              <w:bottom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r w:rsidRPr="00AD63FE">
              <w:t>-.530</w:t>
            </w:r>
          </w:p>
        </w:tc>
        <w:tc>
          <w:tcPr>
            <w:tcW w:w="1126" w:type="dxa"/>
            <w:tcBorders>
              <w:top w:val="nil"/>
              <w:bottom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r w:rsidRPr="00AD63FE">
              <w:t>.000</w:t>
            </w:r>
          </w:p>
        </w:tc>
        <w:tc>
          <w:tcPr>
            <w:tcW w:w="1240" w:type="dxa"/>
            <w:gridSpan w:val="2"/>
            <w:tcBorders>
              <w:top w:val="nil"/>
              <w:bottom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r w:rsidRPr="00AD63FE">
              <w:t>-1.000</w:t>
            </w:r>
          </w:p>
        </w:tc>
        <w:tc>
          <w:tcPr>
            <w:tcW w:w="714" w:type="dxa"/>
            <w:gridSpan w:val="2"/>
            <w:tcBorders>
              <w:top w:val="nil"/>
              <w:bottom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r w:rsidRPr="00AD63FE">
              <w:t>.</w:t>
            </w:r>
          </w:p>
        </w:tc>
        <w:tc>
          <w:tcPr>
            <w:tcW w:w="851" w:type="dxa"/>
            <w:tcBorders>
              <w:top w:val="nil"/>
              <w:bottom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r w:rsidRPr="00AD63FE">
              <w:t>.</w:t>
            </w:r>
          </w:p>
        </w:tc>
        <w:tc>
          <w:tcPr>
            <w:tcW w:w="80" w:type="dxa"/>
            <w:gridSpan w:val="2"/>
            <w:vMerge/>
            <w:tcBorders>
              <w:bottom w:val="single" w:sz="16" w:space="0" w:color="000000"/>
            </w:tcBorders>
            <w:shd w:val="clear" w:color="auto" w:fill="FFFFFF"/>
            <w:tcMar>
              <w:top w:w="30" w:type="dxa"/>
              <w:left w:w="30" w:type="dxa"/>
              <w:bottom w:w="30" w:type="dxa"/>
              <w:right w:w="30" w:type="dxa"/>
            </w:tcMar>
          </w:tcPr>
          <w:p w:rsidR="00A46D9F" w:rsidRPr="00AD63FE" w:rsidRDefault="00A46D9F" w:rsidP="002046A9">
            <w:pPr>
              <w:pStyle w:val="NoSpacing"/>
            </w:pPr>
          </w:p>
        </w:tc>
      </w:tr>
      <w:tr w:rsidR="002046A9" w:rsidRPr="00AD63FE" w:rsidTr="00A46D9F">
        <w:trPr>
          <w:gridAfter w:val="1"/>
          <w:wAfter w:w="40" w:type="dxa"/>
          <w:cantSplit/>
          <w:trHeight w:val="192"/>
        </w:trPr>
        <w:tc>
          <w:tcPr>
            <w:tcW w:w="6703" w:type="dxa"/>
            <w:gridSpan w:val="14"/>
            <w:tcBorders>
              <w:top w:val="nil"/>
              <w:left w:val="nil"/>
              <w:bottom w:val="nil"/>
              <w:right w:val="nil"/>
            </w:tcBorders>
            <w:shd w:val="clear" w:color="auto" w:fill="FFFFFF"/>
            <w:tcMar>
              <w:top w:w="30" w:type="dxa"/>
              <w:left w:w="30" w:type="dxa"/>
              <w:bottom w:w="30" w:type="dxa"/>
              <w:right w:w="30" w:type="dxa"/>
            </w:tcMar>
          </w:tcPr>
          <w:p w:rsidR="002046A9" w:rsidRPr="00AD63FE" w:rsidRDefault="002046A9" w:rsidP="002046A9">
            <w:pPr>
              <w:pStyle w:val="NoSpacing"/>
            </w:pPr>
            <w:r w:rsidRPr="00AD63FE">
              <w:t>a. Dependent Variable: lnQ</w:t>
            </w:r>
          </w:p>
        </w:tc>
      </w:tr>
    </w:tbl>
    <w:p w:rsidR="002613C2" w:rsidRDefault="00076ED7" w:rsidP="00420E3B">
      <w:pPr>
        <w:rPr>
          <w:b/>
        </w:rPr>
      </w:pPr>
      <w:r>
        <w:rPr>
          <w:b/>
          <w:noProof/>
          <w:lang w:bidi="ar-SA"/>
        </w:rPr>
        <mc:AlternateContent>
          <mc:Choice Requires="wps">
            <w:drawing>
              <wp:anchor distT="0" distB="0" distL="114300" distR="114300" simplePos="0" relativeHeight="251669504" behindDoc="0" locked="0" layoutInCell="1" allowOverlap="1" wp14:anchorId="57502DF0" wp14:editId="39FF3FC2">
                <wp:simplePos x="0" y="0"/>
                <wp:positionH relativeFrom="column">
                  <wp:posOffset>-85725</wp:posOffset>
                </wp:positionH>
                <wp:positionV relativeFrom="paragraph">
                  <wp:posOffset>97790</wp:posOffset>
                </wp:positionV>
                <wp:extent cx="5476875" cy="20002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5476875" cy="20002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Default="00D11F4D" w:rsidP="007A5535">
                            <w:pPr>
                              <w:pStyle w:val="NoSpacing"/>
                              <w:numPr>
                                <w:ilvl w:val="0"/>
                                <w:numId w:val="7"/>
                              </w:numPr>
                            </w:pPr>
                            <w:r>
                              <w:t>As we have a perfect model where standard error is 0, so t values don’t exist.</w:t>
                            </w:r>
                            <w:r w:rsidRPr="007A5535">
                              <w:t>-0.530 is price elasticity of demand. The quantification of the degree of inverse relationship is studied by the concept of elasticity which is a measure of responsiveness of the quantity demanded with respect to price change.</w:t>
                            </w:r>
                          </w:p>
                          <w:p w:rsidR="00D11F4D" w:rsidRPr="007A5535" w:rsidRDefault="00D11F4D" w:rsidP="007A5535">
                            <w:pPr>
                              <w:pStyle w:val="NoSpacing"/>
                              <w:numPr>
                                <w:ilvl w:val="0"/>
                                <w:numId w:val="7"/>
                              </w:numPr>
                            </w:pPr>
                            <w:r w:rsidRPr="007A5535">
                              <w:rPr>
                                <w:rFonts w:eastAsia="Times New Roman" w:cs="Helvetica"/>
                                <w:color w:val="000000"/>
                              </w:rPr>
                              <w:t>When PED is less than one</w:t>
                            </w:r>
                            <w:r w:rsidRPr="00936796">
                              <w:rPr>
                                <w:rFonts w:eastAsia="Times New Roman" w:cs="Helvetica"/>
                                <w:b/>
                                <w:color w:val="000000"/>
                              </w:rPr>
                              <w:t>, demand is inelastic</w:t>
                            </w:r>
                            <w:r w:rsidRPr="007A5535">
                              <w:rPr>
                                <w:rFonts w:eastAsia="Times New Roman" w:cs="Helvetica"/>
                                <w:color w:val="000000"/>
                              </w:rPr>
                              <w:t>. This can be interpreted as consumers being insensitive to changes in price: a 1% increase in price will lead to a drop in quantity demanded of less than 1%.</w:t>
                            </w:r>
                          </w:p>
                          <w:p w:rsidR="00D11F4D" w:rsidRPr="007A5535" w:rsidRDefault="00D11F4D" w:rsidP="007A5535">
                            <w:pPr>
                              <w:pStyle w:val="NoSpacing"/>
                              <w:rPr>
                                <w:rFonts w:eastAsia="Times New Roman" w:cs="Helvetica"/>
                                <w:color w:val="000000"/>
                              </w:rPr>
                            </w:pPr>
                            <w:r w:rsidRPr="007A5535">
                              <w:rPr>
                                <w:rFonts w:eastAsia="Times New Roman" w:cs="Helvetica"/>
                                <w:b/>
                                <w:color w:val="000000"/>
                              </w:rPr>
                              <w:t xml:space="preserve"> </w:t>
                            </w:r>
                            <w:r w:rsidRPr="007A5535">
                              <w:rPr>
                                <w:b/>
                              </w:rPr>
                              <w:t>Note</w:t>
                            </w:r>
                            <w:r w:rsidRPr="007A5535">
                              <w:t>:</w:t>
                            </w:r>
                            <w:r w:rsidRPr="007A5535">
                              <w:rPr>
                                <w:rFonts w:eastAsia="Times New Roman" w:cs="Helvetica"/>
                                <w:color w:val="000000"/>
                                <w:lang w:eastAsia="en-IN"/>
                              </w:rPr>
                              <w:t xml:space="preserve"> </w:t>
                            </w:r>
                            <w:r w:rsidRPr="007A5535">
                              <w:rPr>
                                <w:rFonts w:eastAsia="Times New Roman" w:cs="Helvetica"/>
                                <w:color w:val="000000"/>
                              </w:rPr>
                              <w:t>When PED is greater than one, demand is elastic. This can be interpreted as consumers being very sensitive to changes in price: a 1% increase in price will lead to a drop in quantity demanded of more than 1%.</w:t>
                            </w:r>
                          </w:p>
                          <w:p w:rsidR="00D11F4D" w:rsidRPr="00EC15FF" w:rsidRDefault="00D11F4D" w:rsidP="00EC15FF">
                            <w:pPr>
                              <w:shd w:val="clear" w:color="auto" w:fill="FCFCFC"/>
                              <w:spacing w:after="0" w:line="195" w:lineRule="atLeast"/>
                              <w:textAlignment w:val="baseline"/>
                              <w:rPr>
                                <w:rFonts w:ascii="Helvetica" w:eastAsia="Times New Roman" w:hAnsi="Helvetica" w:cs="Helvetica"/>
                                <w:color w:val="000000"/>
                                <w:sz w:val="20"/>
                                <w:szCs w:val="20"/>
                                <w:lang w:bidi="ar-SA"/>
                              </w:rPr>
                            </w:pPr>
                          </w:p>
                          <w:p w:rsidR="00D11F4D" w:rsidRDefault="00D11F4D" w:rsidP="00EC15FF">
                            <w:r w:rsidRPr="00EC15FF">
                              <w:rPr>
                                <w:rFonts w:ascii="Helvetica" w:eastAsia="Times New Roman" w:hAnsi="Helvetica" w:cs="Helvetica"/>
                                <w:color w:val="000000"/>
                                <w:sz w:val="20"/>
                                <w:szCs w:val="20"/>
                                <w:lang w:bidi="ar-SA"/>
                              </w:rPr>
                              <w:br/>
                            </w:r>
                            <w:r w:rsidRPr="00EC15FF">
                              <w:rPr>
                                <w:rFonts w:ascii="Helvetica" w:eastAsia="Times New Roman" w:hAnsi="Helvetica" w:cs="Helvetica"/>
                                <w:color w:val="000000"/>
                                <w:sz w:val="20"/>
                                <w:szCs w:val="20"/>
                                <w:lang w:bidi="ar-SA"/>
                              </w:rPr>
                              <w:br/>
                            </w:r>
                            <w:r w:rsidRPr="00EC15FF">
                              <w:rPr>
                                <w:rFonts w:ascii="Helvetica" w:eastAsia="Times New Roman" w:hAnsi="Helvetica" w:cs="Helvetica"/>
                                <w:color w:val="000000"/>
                                <w:sz w:val="20"/>
                                <w:szCs w:val="20"/>
                                <w:shd w:val="clear" w:color="auto" w:fill="FCFCFC"/>
                                <w:lang w:bidi="ar-SA"/>
                              </w:rPr>
                              <w:t>Source: Boundless. “Interpretations of Price Elasticity of Demand.” </w:t>
                            </w:r>
                            <w:r w:rsidRPr="00EC15FF">
                              <w:rPr>
                                <w:rFonts w:ascii="Helvetica" w:eastAsia="Times New Roman" w:hAnsi="Helvetica" w:cs="Helvetica"/>
                                <w:i/>
                                <w:iCs/>
                                <w:color w:val="000000"/>
                                <w:sz w:val="20"/>
                                <w:szCs w:val="20"/>
                                <w:bdr w:val="none" w:sz="0" w:space="0" w:color="auto" w:frame="1"/>
                                <w:shd w:val="clear" w:color="auto" w:fill="FCFCFC"/>
                                <w:lang w:bidi="ar-SA"/>
                              </w:rPr>
                              <w:t>Boundless Economics</w:t>
                            </w:r>
                            <w:r w:rsidRPr="00EC15FF">
                              <w:rPr>
                                <w:rFonts w:ascii="Helvetica" w:eastAsia="Times New Roman" w:hAnsi="Helvetica" w:cs="Helvetica"/>
                                <w:color w:val="000000"/>
                                <w:sz w:val="20"/>
                                <w:szCs w:val="20"/>
                                <w:shd w:val="clear" w:color="auto" w:fill="FCFCFC"/>
                                <w:lang w:bidi="ar-SA"/>
                              </w:rPr>
                              <w:t>. Boundless, 21 Jul. 2015. Retrieved 22 Apr. 2016 from </w:t>
                            </w:r>
                            <w:r w:rsidRPr="00EC15FF">
                              <w:rPr>
                                <w:rFonts w:ascii="Helvetica" w:eastAsia="Times New Roman" w:hAnsi="Helvetica" w:cs="Helvetica"/>
                                <w:color w:val="000000"/>
                                <w:sz w:val="20"/>
                                <w:szCs w:val="20"/>
                                <w:u w:val="single"/>
                                <w:bdr w:val="none" w:sz="0" w:space="0" w:color="auto" w:frame="1"/>
                                <w:shd w:val="clear" w:color="auto" w:fill="FCFCFC"/>
                                <w:lang w:bidi="ar-SA"/>
                              </w:rPr>
                              <w:t>https://www.boundless.com/economics/textbooks/boundless-economics-textbook/elasticity-and-its-implications-6/price-elasticity-of-demand-54/interpretations-of-price-elasticity-of-demand-210-12301/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02DF0" id="Rounded Rectangle 16" o:spid="_x0000_s1034" style="position:absolute;margin-left:-6.75pt;margin-top:7.7pt;width:431.2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" fillcolor="white [3201]" strokecolor="#70ad47 [3209]" strokeweight="1pt">
                <v:stroke joinstyle="miter"/>
                <v:textbox>
                  <w:txbxContent>
                    <w:p w:rsidR="00D11F4D" w:rsidRDefault="00D11F4D" w:rsidP="007A5535">
                      <w:pPr>
                        <w:pStyle w:val="NoSpacing"/>
                        <w:numPr>
                          <w:ilvl w:val="0"/>
                          <w:numId w:val="7"/>
                        </w:numPr>
                      </w:pPr>
                      <w:r>
                        <w:t>As we have a perfect model where standard error is 0, so t values don’t exist.</w:t>
                      </w:r>
                      <w:r w:rsidRPr="007A5535">
                        <w:t>-0.530 is price elasticity of demand. The quantification of the degree of inverse relationship is studied by the concept of elasticity which is a measure of responsiveness of the quantity demanded with respect to price change.</w:t>
                      </w:r>
                    </w:p>
                    <w:p w:rsidR="00D11F4D" w:rsidRPr="007A5535" w:rsidRDefault="00D11F4D" w:rsidP="007A5535">
                      <w:pPr>
                        <w:pStyle w:val="NoSpacing"/>
                        <w:numPr>
                          <w:ilvl w:val="0"/>
                          <w:numId w:val="7"/>
                        </w:numPr>
                      </w:pPr>
                      <w:r w:rsidRPr="007A5535">
                        <w:rPr>
                          <w:rFonts w:eastAsia="Times New Roman" w:cs="Helvetica"/>
                          <w:color w:val="000000"/>
                        </w:rPr>
                        <w:t>When PED is less than one</w:t>
                      </w:r>
                      <w:r w:rsidRPr="00936796">
                        <w:rPr>
                          <w:rFonts w:eastAsia="Times New Roman" w:cs="Helvetica"/>
                          <w:b/>
                          <w:color w:val="000000"/>
                        </w:rPr>
                        <w:t>, demand is inelastic</w:t>
                      </w:r>
                      <w:r w:rsidRPr="007A5535">
                        <w:rPr>
                          <w:rFonts w:eastAsia="Times New Roman" w:cs="Helvetica"/>
                          <w:color w:val="000000"/>
                        </w:rPr>
                        <w:t>. This can be interpreted as consumers being insensitive to changes in price: a 1% increase in price will lead to a drop in quantity demanded of less than 1%.</w:t>
                      </w:r>
                    </w:p>
                    <w:p w:rsidR="00D11F4D" w:rsidRPr="007A5535" w:rsidRDefault="00D11F4D" w:rsidP="007A5535">
                      <w:pPr>
                        <w:pStyle w:val="NoSpacing"/>
                        <w:rPr>
                          <w:rFonts w:eastAsia="Times New Roman" w:cs="Helvetica"/>
                          <w:color w:val="000000"/>
                        </w:rPr>
                      </w:pPr>
                      <w:r w:rsidRPr="007A5535">
                        <w:rPr>
                          <w:rFonts w:eastAsia="Times New Roman" w:cs="Helvetica"/>
                          <w:b/>
                          <w:color w:val="000000"/>
                        </w:rPr>
                        <w:t xml:space="preserve"> </w:t>
                      </w:r>
                      <w:r w:rsidRPr="007A5535">
                        <w:rPr>
                          <w:b/>
                        </w:rPr>
                        <w:t>Note</w:t>
                      </w:r>
                      <w:r w:rsidRPr="007A5535">
                        <w:t>:</w:t>
                      </w:r>
                      <w:r w:rsidRPr="007A5535">
                        <w:rPr>
                          <w:rFonts w:eastAsia="Times New Roman" w:cs="Helvetica"/>
                          <w:color w:val="000000"/>
                          <w:lang w:eastAsia="en-IN"/>
                        </w:rPr>
                        <w:t xml:space="preserve"> </w:t>
                      </w:r>
                      <w:r w:rsidRPr="007A5535">
                        <w:rPr>
                          <w:rFonts w:eastAsia="Times New Roman" w:cs="Helvetica"/>
                          <w:color w:val="000000"/>
                        </w:rPr>
                        <w:t>When PED is greater than one, demand is elastic. This can be interpreted as consumers being very sensitive to changes in price: a 1% increase in price will lead to a drop in quantity demanded of more than 1%.</w:t>
                      </w:r>
                    </w:p>
                    <w:p w:rsidR="00D11F4D" w:rsidRPr="00EC15FF" w:rsidRDefault="00D11F4D" w:rsidP="00EC15FF">
                      <w:pPr>
                        <w:shd w:val="clear" w:color="auto" w:fill="FCFCFC"/>
                        <w:spacing w:after="0" w:line="195" w:lineRule="atLeast"/>
                        <w:textAlignment w:val="baseline"/>
                        <w:rPr>
                          <w:rFonts w:ascii="Helvetica" w:eastAsia="Times New Roman" w:hAnsi="Helvetica" w:cs="Helvetica"/>
                          <w:color w:val="000000"/>
                          <w:sz w:val="20"/>
                          <w:szCs w:val="20"/>
                          <w:lang w:bidi="ar-SA"/>
                        </w:rPr>
                      </w:pPr>
                    </w:p>
                    <w:p w:rsidR="00D11F4D" w:rsidRDefault="00D11F4D" w:rsidP="00EC15FF">
                      <w:r w:rsidRPr="00EC15FF">
                        <w:rPr>
                          <w:rFonts w:ascii="Helvetica" w:eastAsia="Times New Roman" w:hAnsi="Helvetica" w:cs="Helvetica"/>
                          <w:color w:val="000000"/>
                          <w:sz w:val="20"/>
                          <w:szCs w:val="20"/>
                          <w:lang w:bidi="ar-SA"/>
                        </w:rPr>
                        <w:br/>
                      </w:r>
                      <w:r w:rsidRPr="00EC15FF">
                        <w:rPr>
                          <w:rFonts w:ascii="Helvetica" w:eastAsia="Times New Roman" w:hAnsi="Helvetica" w:cs="Helvetica"/>
                          <w:color w:val="000000"/>
                          <w:sz w:val="20"/>
                          <w:szCs w:val="20"/>
                          <w:lang w:bidi="ar-SA"/>
                        </w:rPr>
                        <w:br/>
                      </w:r>
                      <w:r w:rsidRPr="00EC15FF">
                        <w:rPr>
                          <w:rFonts w:ascii="Helvetica" w:eastAsia="Times New Roman" w:hAnsi="Helvetica" w:cs="Helvetica"/>
                          <w:color w:val="000000"/>
                          <w:sz w:val="20"/>
                          <w:szCs w:val="20"/>
                          <w:shd w:val="clear" w:color="auto" w:fill="FCFCFC"/>
                          <w:lang w:bidi="ar-SA"/>
                        </w:rPr>
                        <w:t>Source: Boundless. “Interpretations of Price Elasticity of Demand.” </w:t>
                      </w:r>
                      <w:r w:rsidRPr="00EC15FF">
                        <w:rPr>
                          <w:rFonts w:ascii="Helvetica" w:eastAsia="Times New Roman" w:hAnsi="Helvetica" w:cs="Helvetica"/>
                          <w:i/>
                          <w:iCs/>
                          <w:color w:val="000000"/>
                          <w:sz w:val="20"/>
                          <w:szCs w:val="20"/>
                          <w:bdr w:val="none" w:sz="0" w:space="0" w:color="auto" w:frame="1"/>
                          <w:shd w:val="clear" w:color="auto" w:fill="FCFCFC"/>
                          <w:lang w:bidi="ar-SA"/>
                        </w:rPr>
                        <w:t>Boundless Economics</w:t>
                      </w:r>
                      <w:r w:rsidRPr="00EC15FF">
                        <w:rPr>
                          <w:rFonts w:ascii="Helvetica" w:eastAsia="Times New Roman" w:hAnsi="Helvetica" w:cs="Helvetica"/>
                          <w:color w:val="000000"/>
                          <w:sz w:val="20"/>
                          <w:szCs w:val="20"/>
                          <w:shd w:val="clear" w:color="auto" w:fill="FCFCFC"/>
                          <w:lang w:bidi="ar-SA"/>
                        </w:rPr>
                        <w:t>. Boundless, 21 Jul. 2015. Retrieved 22 Apr. 2016 from </w:t>
                      </w:r>
                      <w:r w:rsidRPr="00EC15FF">
                        <w:rPr>
                          <w:rFonts w:ascii="Helvetica" w:eastAsia="Times New Roman" w:hAnsi="Helvetica" w:cs="Helvetica"/>
                          <w:color w:val="000000"/>
                          <w:sz w:val="20"/>
                          <w:szCs w:val="20"/>
                          <w:u w:val="single"/>
                          <w:bdr w:val="none" w:sz="0" w:space="0" w:color="auto" w:frame="1"/>
                          <w:shd w:val="clear" w:color="auto" w:fill="FCFCFC"/>
                          <w:lang w:bidi="ar-SA"/>
                        </w:rPr>
                        <w:t>https://www.boundless.com/economics/textbooks/boundless-economics-textbook/elasticity-and-its-implications-6/price-elasticity-of-demand-54/interpretations-of-price-elasticity-of-demand-210-12301/</w:t>
                      </w:r>
                    </w:p>
                  </w:txbxContent>
                </v:textbox>
              </v:roundrect>
            </w:pict>
          </mc:Fallback>
        </mc:AlternateContent>
      </w:r>
    </w:p>
    <w:p w:rsidR="002613C2" w:rsidRDefault="002613C2" w:rsidP="00420E3B">
      <w:pPr>
        <w:rPr>
          <w:b/>
        </w:rPr>
      </w:pPr>
    </w:p>
    <w:p w:rsidR="00C574A0" w:rsidRDefault="00C574A0" w:rsidP="00420E3B">
      <w:pPr>
        <w:rPr>
          <w:b/>
        </w:rPr>
      </w:pPr>
    </w:p>
    <w:p w:rsidR="00C574A0" w:rsidRDefault="00C574A0" w:rsidP="00420E3B">
      <w:pPr>
        <w:rPr>
          <w:b/>
        </w:rPr>
      </w:pPr>
    </w:p>
    <w:p w:rsidR="00C574A0" w:rsidRDefault="00C574A0" w:rsidP="00420E3B">
      <w:pPr>
        <w:rPr>
          <w:b/>
        </w:rPr>
      </w:pPr>
    </w:p>
    <w:p w:rsidR="00C574A0" w:rsidRDefault="00C574A0" w:rsidP="00420E3B">
      <w:pPr>
        <w:rPr>
          <w:b/>
        </w:rPr>
      </w:pPr>
    </w:p>
    <w:p w:rsidR="0067457F" w:rsidRDefault="0067457F" w:rsidP="00420E3B">
      <w:pPr>
        <w:rPr>
          <w:b/>
        </w:rPr>
      </w:pPr>
    </w:p>
    <w:p w:rsidR="00420E3B" w:rsidRPr="00BF1C3E" w:rsidRDefault="00BF1C3E" w:rsidP="00420E3B">
      <w:pPr>
        <w:rPr>
          <w:b/>
        </w:rPr>
      </w:pPr>
      <w:r w:rsidRPr="00BF1C3E">
        <w:rPr>
          <w:b/>
        </w:rPr>
        <w:t xml:space="preserve">Case 4: </w:t>
      </w:r>
      <w:r w:rsidR="00420E3B" w:rsidRPr="00BF1C3E">
        <w:rPr>
          <w:b/>
        </w:rPr>
        <w:t xml:space="preserve"> Indirect Least Squares Estimation:  </w:t>
      </w:r>
    </w:p>
    <w:p w:rsidR="00420E3B" w:rsidRDefault="00420E3B" w:rsidP="00BF1C3E">
      <w:pPr>
        <w:pStyle w:val="NoSpacing"/>
      </w:pPr>
      <w:r>
        <w:t xml:space="preserve">Consider the following price mechanism model for some commodity:  </w:t>
      </w:r>
    </w:p>
    <w:p w:rsidR="00420E3B" w:rsidRDefault="00420E3B" w:rsidP="00BF1C3E">
      <w:pPr>
        <w:pStyle w:val="NoSpacing"/>
      </w:pPr>
      <w:r>
        <w:t xml:space="preserve">Demand Function: </w:t>
      </w:r>
      <w:r>
        <w:rPr>
          <w:rFonts w:ascii="Cambria Math" w:hAnsi="Cambria Math" w:cs="Cambria Math"/>
        </w:rPr>
        <w:t>𝑄</w:t>
      </w:r>
      <w:r w:rsidRPr="00821E6F">
        <w:rPr>
          <w:rFonts w:ascii="Cambria Math" w:hAnsi="Cambria Math" w:cs="Cambria Math"/>
          <w:vertAlign w:val="subscript"/>
        </w:rPr>
        <w:t>𝑡</w:t>
      </w:r>
      <w:r w:rsidRPr="00821E6F">
        <w:rPr>
          <w:rFonts w:ascii="Cambria Math" w:hAnsi="Cambria Math" w:cs="Cambria Math"/>
          <w:vertAlign w:val="superscript"/>
        </w:rPr>
        <w:t>𝑑</w:t>
      </w:r>
      <w:r>
        <w:t xml:space="preserve"> </w:t>
      </w:r>
      <w:r w:rsidR="00821E6F">
        <w:t>=</w:t>
      </w:r>
      <w:r w:rsidR="00821E6F" w:rsidRPr="00821E6F">
        <w:rPr>
          <w:rFonts w:ascii="Cambria Math" w:hAnsi="Cambria Math" w:cs="Cambria Math"/>
        </w:rPr>
        <w:t xml:space="preserve"> </w:t>
      </w:r>
      <w:r w:rsidR="00821E6F">
        <w:rPr>
          <w:rFonts w:ascii="Cambria Math" w:hAnsi="Cambria Math" w:cs="Cambria Math"/>
        </w:rPr>
        <w:t>𝛼</w:t>
      </w:r>
      <w:r w:rsidR="00821E6F" w:rsidRPr="00821E6F">
        <w:rPr>
          <w:vertAlign w:val="subscript"/>
        </w:rPr>
        <w:t>0</w:t>
      </w:r>
      <w:r w:rsidR="00821E6F">
        <w:t xml:space="preserve"> +</w:t>
      </w:r>
      <w:r>
        <w:t xml:space="preserve"> </w:t>
      </w:r>
      <w:r w:rsidR="00821E6F">
        <w:rPr>
          <w:rFonts w:ascii="Cambria Math" w:hAnsi="Cambria Math" w:cs="Cambria Math"/>
        </w:rPr>
        <w:t>𝛼</w:t>
      </w:r>
      <w:r w:rsidR="00821E6F" w:rsidRPr="00821E6F">
        <w:rPr>
          <w:vertAlign w:val="subscript"/>
        </w:rPr>
        <w:t>1</w:t>
      </w:r>
      <w:r>
        <w:rPr>
          <w:rFonts w:ascii="Cambria Math" w:hAnsi="Cambria Math" w:cs="Cambria Math"/>
        </w:rPr>
        <w:t>𝑃</w:t>
      </w:r>
      <w:r w:rsidRPr="00821E6F">
        <w:rPr>
          <w:rFonts w:ascii="Cambria Math" w:hAnsi="Cambria Math" w:cs="Cambria Math"/>
          <w:vertAlign w:val="subscript"/>
        </w:rPr>
        <w:t>𝑡</w:t>
      </w:r>
      <w:r>
        <w:t xml:space="preserve"> + </w:t>
      </w:r>
      <w:r>
        <w:rPr>
          <w:rFonts w:ascii="Cambria Math" w:hAnsi="Cambria Math" w:cs="Cambria Math"/>
        </w:rPr>
        <w:t>𝛼</w:t>
      </w:r>
      <w:r w:rsidRPr="00821E6F">
        <w:rPr>
          <w:vertAlign w:val="subscript"/>
        </w:rPr>
        <w:t>2</w:t>
      </w:r>
      <w:r>
        <w:rPr>
          <w:rFonts w:ascii="Cambria Math" w:hAnsi="Cambria Math" w:cs="Cambria Math"/>
        </w:rPr>
        <w:t>𝑌</w:t>
      </w:r>
      <w:r>
        <w:t xml:space="preserve"> </w:t>
      </w:r>
      <w:r w:rsidRPr="00821E6F">
        <w:rPr>
          <w:rFonts w:ascii="Cambria Math" w:hAnsi="Cambria Math" w:cs="Cambria Math"/>
          <w:vertAlign w:val="subscript"/>
        </w:rPr>
        <w:t>𝑡</w:t>
      </w:r>
      <w:r w:rsidRPr="00821E6F">
        <w:rPr>
          <w:vertAlign w:val="subscript"/>
        </w:rPr>
        <w:t xml:space="preserve"> </w:t>
      </w:r>
      <w:r>
        <w:t xml:space="preserve">+ </w:t>
      </w:r>
      <w:r>
        <w:rPr>
          <w:rFonts w:ascii="Cambria Math" w:hAnsi="Cambria Math" w:cs="Cambria Math"/>
        </w:rPr>
        <w:t>𝑢</w:t>
      </w:r>
      <w:r w:rsidRPr="00821E6F">
        <w:rPr>
          <w:vertAlign w:val="subscript"/>
        </w:rPr>
        <w:t>1</w:t>
      </w:r>
      <w:r w:rsidRPr="00821E6F">
        <w:rPr>
          <w:rFonts w:ascii="Cambria Math" w:hAnsi="Cambria Math" w:cs="Cambria Math"/>
          <w:vertAlign w:val="subscript"/>
        </w:rPr>
        <w:t>𝑡</w:t>
      </w:r>
      <w:r w:rsidR="00F451FE">
        <w:t>;</w:t>
      </w:r>
      <w:r w:rsidR="00821E6F" w:rsidRPr="00821E6F">
        <w:rPr>
          <w:rFonts w:ascii="Cambria Math" w:hAnsi="Cambria Math" w:cs="Cambria Math"/>
        </w:rPr>
        <w:t xml:space="preserve"> </w:t>
      </w:r>
      <w:r w:rsidR="00821E6F">
        <w:rPr>
          <w:rFonts w:ascii="Cambria Math" w:hAnsi="Cambria Math" w:cs="Cambria Math"/>
        </w:rPr>
        <w:t>𝛼</w:t>
      </w:r>
      <w:r w:rsidR="00821E6F" w:rsidRPr="00821E6F">
        <w:rPr>
          <w:vertAlign w:val="subscript"/>
        </w:rPr>
        <w:t>1</w:t>
      </w:r>
      <w:r>
        <w:t xml:space="preserve"> &lt; 0 and </w:t>
      </w:r>
      <w:r w:rsidR="00821E6F">
        <w:rPr>
          <w:rFonts w:ascii="Cambria Math" w:hAnsi="Cambria Math" w:cs="Cambria Math"/>
        </w:rPr>
        <w:t>𝛼</w:t>
      </w:r>
      <w:r w:rsidR="00821E6F">
        <w:rPr>
          <w:vertAlign w:val="subscript"/>
        </w:rPr>
        <w:t>2</w:t>
      </w:r>
      <w:r>
        <w:t xml:space="preserve"> &gt; 0 </w:t>
      </w:r>
    </w:p>
    <w:p w:rsidR="00420E3B" w:rsidRDefault="00420E3B" w:rsidP="00BF1C3E">
      <w:pPr>
        <w:pStyle w:val="NoSpacing"/>
      </w:pPr>
      <w:r>
        <w:t xml:space="preserve">Supply Function: </w:t>
      </w:r>
      <w:r>
        <w:rPr>
          <w:rFonts w:ascii="Cambria Math" w:hAnsi="Cambria Math" w:cs="Cambria Math"/>
        </w:rPr>
        <w:t>𝑄</w:t>
      </w:r>
      <w:r w:rsidRPr="00821E6F">
        <w:rPr>
          <w:rFonts w:ascii="Cambria Math" w:hAnsi="Cambria Math" w:cs="Cambria Math"/>
          <w:vertAlign w:val="subscript"/>
        </w:rPr>
        <w:t>𝑡</w:t>
      </w:r>
      <w:r>
        <w:t xml:space="preserve"> </w:t>
      </w:r>
      <w:r w:rsidRPr="00821E6F">
        <w:rPr>
          <w:rFonts w:ascii="Cambria Math" w:hAnsi="Cambria Math" w:cs="Cambria Math"/>
          <w:vertAlign w:val="superscript"/>
        </w:rPr>
        <w:t>𝑠</w:t>
      </w:r>
      <w:r>
        <w:t xml:space="preserve"> = </w:t>
      </w:r>
      <w:r>
        <w:rPr>
          <w:rFonts w:ascii="Cambria Math" w:hAnsi="Cambria Math" w:cs="Cambria Math"/>
        </w:rPr>
        <w:t>𝛽</w:t>
      </w:r>
      <w:r w:rsidRPr="00821E6F">
        <w:rPr>
          <w:vertAlign w:val="subscript"/>
        </w:rPr>
        <w:t>0</w:t>
      </w:r>
      <w:r>
        <w:t xml:space="preserve"> + </w:t>
      </w:r>
      <w:r>
        <w:rPr>
          <w:rFonts w:ascii="Cambria Math" w:hAnsi="Cambria Math" w:cs="Cambria Math"/>
        </w:rPr>
        <w:t>𝛽</w:t>
      </w:r>
      <w:r w:rsidRPr="00821E6F">
        <w:rPr>
          <w:vertAlign w:val="subscript"/>
        </w:rPr>
        <w:t>1</w:t>
      </w:r>
      <w:r>
        <w:rPr>
          <w:rFonts w:ascii="Cambria Math" w:hAnsi="Cambria Math" w:cs="Cambria Math"/>
        </w:rPr>
        <w:t>𝑃</w:t>
      </w:r>
      <w:r w:rsidRPr="00821E6F">
        <w:rPr>
          <w:rFonts w:ascii="Cambria Math" w:hAnsi="Cambria Math" w:cs="Cambria Math"/>
          <w:vertAlign w:val="subscript"/>
        </w:rPr>
        <w:t>𝑡</w:t>
      </w:r>
      <w:r>
        <w:t xml:space="preserve"> + </w:t>
      </w:r>
      <w:r>
        <w:rPr>
          <w:rFonts w:ascii="Cambria Math" w:hAnsi="Cambria Math" w:cs="Cambria Math"/>
        </w:rPr>
        <w:t>𝑢</w:t>
      </w:r>
      <w:r w:rsidRPr="00821E6F">
        <w:rPr>
          <w:vertAlign w:val="subscript"/>
        </w:rPr>
        <w:t>2</w:t>
      </w:r>
      <w:r w:rsidRPr="00821E6F">
        <w:rPr>
          <w:rFonts w:ascii="Cambria Math" w:hAnsi="Cambria Math" w:cs="Cambria Math"/>
          <w:vertAlign w:val="subscript"/>
        </w:rPr>
        <w:t>𝑡</w:t>
      </w:r>
      <w:r w:rsidR="00F451FE">
        <w:t>;</w:t>
      </w:r>
      <w:r>
        <w:t xml:space="preserve">   </w:t>
      </w:r>
      <w:r>
        <w:rPr>
          <w:rFonts w:ascii="Cambria Math" w:hAnsi="Cambria Math" w:cs="Cambria Math"/>
        </w:rPr>
        <w:t>𝛽</w:t>
      </w:r>
      <w:r>
        <w:t xml:space="preserve">1 &gt; 0 </w:t>
      </w:r>
    </w:p>
    <w:p w:rsidR="00420E3B" w:rsidRDefault="00420E3B" w:rsidP="00BF1C3E">
      <w:pPr>
        <w:pStyle w:val="NoSpacing"/>
      </w:pPr>
      <w:r>
        <w:t xml:space="preserve">Equilibrium Function: </w:t>
      </w:r>
      <w:r>
        <w:rPr>
          <w:rFonts w:ascii="Cambria Math" w:hAnsi="Cambria Math" w:cs="Cambria Math"/>
        </w:rPr>
        <w:t>𝑄</w:t>
      </w:r>
      <w:r w:rsidRPr="00821E6F">
        <w:rPr>
          <w:rFonts w:ascii="Cambria Math" w:hAnsi="Cambria Math" w:cs="Cambria Math"/>
          <w:vertAlign w:val="subscript"/>
        </w:rPr>
        <w:t>𝑡</w:t>
      </w:r>
      <w:r>
        <w:t xml:space="preserve"> </w:t>
      </w:r>
      <w:r w:rsidRPr="00821E6F">
        <w:rPr>
          <w:rFonts w:ascii="Cambria Math" w:hAnsi="Cambria Math" w:cs="Cambria Math"/>
          <w:vertAlign w:val="superscript"/>
        </w:rPr>
        <w:t>𝑠</w:t>
      </w:r>
      <w:r>
        <w:t xml:space="preserve"> = </w:t>
      </w:r>
      <w:r>
        <w:rPr>
          <w:rFonts w:ascii="Cambria Math" w:hAnsi="Cambria Math" w:cs="Cambria Math"/>
        </w:rPr>
        <w:t>𝑄</w:t>
      </w:r>
      <w:r w:rsidRPr="00821E6F">
        <w:rPr>
          <w:rFonts w:ascii="Cambria Math" w:hAnsi="Cambria Math" w:cs="Cambria Math"/>
          <w:vertAlign w:val="subscript"/>
        </w:rPr>
        <w:t>𝑡</w:t>
      </w:r>
      <w:r>
        <w:t xml:space="preserve"> </w:t>
      </w:r>
      <w:r w:rsidRPr="00821E6F">
        <w:rPr>
          <w:rFonts w:ascii="Cambria Math" w:hAnsi="Cambria Math" w:cs="Cambria Math"/>
          <w:vertAlign w:val="superscript"/>
        </w:rPr>
        <w:t>𝑑</w:t>
      </w:r>
      <w:r w:rsidRPr="00821E6F">
        <w:rPr>
          <w:vertAlign w:val="superscript"/>
        </w:rPr>
        <w:t xml:space="preserve"> </w:t>
      </w:r>
      <w:r>
        <w:t xml:space="preserve">= </w:t>
      </w:r>
      <w:r>
        <w:rPr>
          <w:rFonts w:ascii="Cambria Math" w:hAnsi="Cambria Math" w:cs="Cambria Math"/>
        </w:rPr>
        <w:t>𝑄</w:t>
      </w:r>
      <w:r w:rsidRPr="00821E6F">
        <w:rPr>
          <w:rFonts w:ascii="Cambria Math" w:hAnsi="Cambria Math" w:cs="Cambria Math"/>
          <w:vertAlign w:val="subscript"/>
        </w:rPr>
        <w:t>𝑡</w:t>
      </w:r>
      <w:r>
        <w:t xml:space="preserve"> </w:t>
      </w:r>
    </w:p>
    <w:p w:rsidR="00420E3B" w:rsidRDefault="00821E6F" w:rsidP="00BF1C3E">
      <w:pPr>
        <w:pStyle w:val="NoSpacing"/>
      </w:pPr>
      <w:r>
        <w:t>Where</w:t>
      </w:r>
      <w:r w:rsidR="00420E3B">
        <w:t xml:space="preserve"> </w:t>
      </w:r>
      <w:r w:rsidR="00420E3B">
        <w:rPr>
          <w:rFonts w:ascii="Cambria Math" w:hAnsi="Cambria Math" w:cs="Cambria Math"/>
        </w:rPr>
        <w:t>𝑄</w:t>
      </w:r>
      <w:r w:rsidR="00420E3B" w:rsidRPr="00821E6F">
        <w:rPr>
          <w:rFonts w:ascii="Cambria Math" w:hAnsi="Cambria Math" w:cs="Cambria Math"/>
          <w:vertAlign w:val="subscript"/>
        </w:rPr>
        <w:t>𝑡</w:t>
      </w:r>
      <w:r w:rsidR="00420E3B" w:rsidRPr="00821E6F">
        <w:rPr>
          <w:rFonts w:ascii="Cambria Math" w:hAnsi="Cambria Math" w:cs="Cambria Math"/>
          <w:vertAlign w:val="superscript"/>
        </w:rPr>
        <w:t>𝑑</w:t>
      </w:r>
      <w:r w:rsidR="00420E3B">
        <w:t xml:space="preserve"> and </w:t>
      </w:r>
      <w:r w:rsidR="00420E3B">
        <w:rPr>
          <w:rFonts w:ascii="Cambria Math" w:hAnsi="Cambria Math" w:cs="Cambria Math"/>
        </w:rPr>
        <w:t>𝑄</w:t>
      </w:r>
      <w:r w:rsidR="00420E3B" w:rsidRPr="00821E6F">
        <w:rPr>
          <w:rFonts w:ascii="Cambria Math" w:hAnsi="Cambria Math" w:cs="Cambria Math"/>
          <w:vertAlign w:val="subscript"/>
        </w:rPr>
        <w:t>𝑡</w:t>
      </w:r>
      <w:r w:rsidR="00420E3B" w:rsidRPr="0077375B">
        <w:rPr>
          <w:vertAlign w:val="subscript"/>
        </w:rPr>
        <w:t xml:space="preserve"> </w:t>
      </w:r>
      <w:r w:rsidR="00420E3B" w:rsidRPr="00821E6F">
        <w:rPr>
          <w:rFonts w:ascii="Cambria Math" w:hAnsi="Cambria Math" w:cs="Cambria Math"/>
          <w:vertAlign w:val="superscript"/>
        </w:rPr>
        <w:t>𝑠</w:t>
      </w:r>
      <w:r w:rsidR="00420E3B">
        <w:t xml:space="preserve"> are the quantity demanded and quantity supplied respectively, of the given commodity; </w:t>
      </w:r>
      <w:r w:rsidR="00420E3B">
        <w:rPr>
          <w:rFonts w:ascii="Cambria Math" w:hAnsi="Cambria Math" w:cs="Cambria Math"/>
        </w:rPr>
        <w:t>𝑃</w:t>
      </w:r>
      <w:r w:rsidR="00420E3B" w:rsidRPr="0026253D">
        <w:rPr>
          <w:rFonts w:ascii="Cambria Math" w:hAnsi="Cambria Math" w:cs="Cambria Math"/>
          <w:vertAlign w:val="subscript"/>
        </w:rPr>
        <w:t>𝑡</w:t>
      </w:r>
      <w:r w:rsidR="00420E3B">
        <w:t xml:space="preserve"> is price of the given commodity and </w:t>
      </w:r>
      <w:r w:rsidR="00420E3B">
        <w:rPr>
          <w:rFonts w:ascii="Cambria Math" w:hAnsi="Cambria Math" w:cs="Cambria Math"/>
        </w:rPr>
        <w:t>𝑌</w:t>
      </w:r>
      <w:r w:rsidR="00420E3B">
        <w:t xml:space="preserve"> </w:t>
      </w:r>
      <w:r w:rsidR="00420E3B" w:rsidRPr="0026253D">
        <w:rPr>
          <w:rFonts w:ascii="Cambria Math" w:hAnsi="Cambria Math" w:cs="Cambria Math"/>
          <w:vertAlign w:val="subscript"/>
        </w:rPr>
        <w:t>𝑡</w:t>
      </w:r>
      <w:r w:rsidR="00420E3B">
        <w:t xml:space="preserve"> is the income. </w:t>
      </w:r>
    </w:p>
    <w:p w:rsidR="00420E3B" w:rsidRDefault="00420E3B" w:rsidP="00BF1C3E">
      <w:pPr>
        <w:pStyle w:val="NoSpacing"/>
      </w:pPr>
      <w:r>
        <w:t xml:space="preserve">Perform the following tasks: </w:t>
      </w:r>
    </w:p>
    <w:p w:rsidR="00BF1C3E" w:rsidRDefault="00420E3B" w:rsidP="00BF1C3E">
      <w:pPr>
        <w:pStyle w:val="NoSpacing"/>
      </w:pPr>
      <w:r>
        <w:t xml:space="preserve">1. Is the system of equations identified? </w:t>
      </w:r>
    </w:p>
    <w:p w:rsidR="00BF1C3E" w:rsidRDefault="00420E3B" w:rsidP="00BF1C3E">
      <w:pPr>
        <w:pStyle w:val="NoSpacing"/>
      </w:pPr>
      <w:r>
        <w:t>2. Obtain the reduced form of the given system.</w:t>
      </w:r>
    </w:p>
    <w:p w:rsidR="00420E3B" w:rsidRDefault="00420E3B" w:rsidP="00BF1C3E">
      <w:pPr>
        <w:pStyle w:val="NoSpacing"/>
      </w:pPr>
      <w:r>
        <w:t xml:space="preserve"> 3. Estimate the parameters using Indirect Least Squares method.  </w:t>
      </w:r>
    </w:p>
    <w:p w:rsidR="00420E3B" w:rsidRDefault="00CF1F1A" w:rsidP="00420E3B">
      <w:r w:rsidRPr="00E67B57">
        <w:rPr>
          <w:b/>
        </w:rPr>
        <w:t>Solution:</w:t>
      </w:r>
      <w:r>
        <w:t xml:space="preserve">   </w:t>
      </w:r>
      <w:r w:rsidR="00420E3B">
        <w:t xml:space="preserve">The reduced form is  </w:t>
      </w:r>
    </w:p>
    <w:p w:rsidR="00420E3B" w:rsidRDefault="00420E3B" w:rsidP="00E67B57">
      <w:pPr>
        <w:pStyle w:val="NoSpacing"/>
      </w:pPr>
      <w:r>
        <w:rPr>
          <w:rFonts w:ascii="Cambria Math" w:hAnsi="Cambria Math" w:cs="Cambria Math"/>
        </w:rPr>
        <w:t>𝑃</w:t>
      </w:r>
      <w:r w:rsidRPr="0077375B">
        <w:rPr>
          <w:rFonts w:ascii="Cambria Math" w:hAnsi="Cambria Math" w:cs="Cambria Math"/>
          <w:vertAlign w:val="subscript"/>
        </w:rPr>
        <w:t>𝑡</w:t>
      </w:r>
      <w:r>
        <w:t xml:space="preserve"> = </w:t>
      </w:r>
      <w:r>
        <w:rPr>
          <w:rFonts w:ascii="Cambria Math" w:hAnsi="Cambria Math" w:cs="Cambria Math"/>
        </w:rPr>
        <w:t>𝜋</w:t>
      </w:r>
      <w:r w:rsidRPr="0077375B">
        <w:rPr>
          <w:vertAlign w:val="subscript"/>
        </w:rPr>
        <w:t>0</w:t>
      </w:r>
      <w:r>
        <w:t xml:space="preserve"> + </w:t>
      </w:r>
      <w:r>
        <w:rPr>
          <w:rFonts w:ascii="Cambria Math" w:hAnsi="Cambria Math" w:cs="Cambria Math"/>
        </w:rPr>
        <w:t>𝜋</w:t>
      </w:r>
      <w:r w:rsidRPr="00000658">
        <w:rPr>
          <w:vertAlign w:val="subscript"/>
        </w:rPr>
        <w:t>1</w:t>
      </w:r>
      <w:r>
        <w:rPr>
          <w:rFonts w:ascii="Cambria Math" w:hAnsi="Cambria Math" w:cs="Cambria Math"/>
        </w:rPr>
        <w:t>𝑌</w:t>
      </w:r>
      <w:r>
        <w:t xml:space="preserve"> </w:t>
      </w:r>
      <w:r w:rsidRPr="00000658">
        <w:rPr>
          <w:rFonts w:ascii="Cambria Math" w:hAnsi="Cambria Math" w:cs="Cambria Math"/>
          <w:vertAlign w:val="subscript"/>
        </w:rPr>
        <w:t>𝑡</w:t>
      </w:r>
      <w:r>
        <w:t xml:space="preserve"> + </w:t>
      </w:r>
      <w:r>
        <w:rPr>
          <w:rFonts w:ascii="Cambria Math" w:hAnsi="Cambria Math" w:cs="Cambria Math"/>
        </w:rPr>
        <w:t>𝑣</w:t>
      </w:r>
      <w:r w:rsidRPr="00000658">
        <w:rPr>
          <w:vertAlign w:val="subscript"/>
        </w:rPr>
        <w:t>1</w:t>
      </w:r>
      <w:r w:rsidRPr="00000658">
        <w:rPr>
          <w:rFonts w:ascii="Cambria Math" w:hAnsi="Cambria Math" w:cs="Cambria Math"/>
          <w:vertAlign w:val="subscript"/>
        </w:rPr>
        <w:t>𝑡</w:t>
      </w:r>
      <w:r>
        <w:t xml:space="preserve">        </w:t>
      </w:r>
    </w:p>
    <w:p w:rsidR="00420E3B" w:rsidRDefault="00420E3B" w:rsidP="00E67B57">
      <w:pPr>
        <w:pStyle w:val="NoSpacing"/>
      </w:pPr>
      <w:r>
        <w:rPr>
          <w:rFonts w:ascii="Cambria Math" w:hAnsi="Cambria Math" w:cs="Cambria Math"/>
        </w:rPr>
        <w:t>𝑄</w:t>
      </w:r>
      <w:r w:rsidRPr="0077375B">
        <w:rPr>
          <w:rFonts w:ascii="Cambria Math" w:hAnsi="Cambria Math" w:cs="Cambria Math"/>
          <w:vertAlign w:val="subscript"/>
        </w:rPr>
        <w:t>𝑡</w:t>
      </w:r>
      <w:r>
        <w:t xml:space="preserve"> = </w:t>
      </w:r>
      <w:r>
        <w:rPr>
          <w:rFonts w:ascii="Cambria Math" w:hAnsi="Cambria Math" w:cs="Cambria Math"/>
        </w:rPr>
        <w:t>𝜋</w:t>
      </w:r>
      <w:r w:rsidRPr="0077375B">
        <w:rPr>
          <w:vertAlign w:val="subscript"/>
        </w:rPr>
        <w:t>2</w:t>
      </w:r>
      <w:r>
        <w:t xml:space="preserve"> + </w:t>
      </w:r>
      <w:r>
        <w:rPr>
          <w:rFonts w:ascii="Cambria Math" w:hAnsi="Cambria Math" w:cs="Cambria Math"/>
        </w:rPr>
        <w:t>𝜋</w:t>
      </w:r>
      <w:r w:rsidRPr="00000658">
        <w:rPr>
          <w:vertAlign w:val="subscript"/>
        </w:rPr>
        <w:t>3</w:t>
      </w:r>
      <w:r>
        <w:rPr>
          <w:rFonts w:ascii="Cambria Math" w:hAnsi="Cambria Math" w:cs="Cambria Math"/>
        </w:rPr>
        <w:t>𝑌</w:t>
      </w:r>
      <w:r>
        <w:t xml:space="preserve"> </w:t>
      </w:r>
      <w:r w:rsidRPr="00000658">
        <w:rPr>
          <w:rFonts w:ascii="Cambria Math" w:hAnsi="Cambria Math" w:cs="Cambria Math"/>
          <w:vertAlign w:val="subscript"/>
        </w:rPr>
        <w:t>𝑡</w:t>
      </w:r>
      <w:r>
        <w:t xml:space="preserve"> + </w:t>
      </w:r>
      <w:r>
        <w:rPr>
          <w:rFonts w:ascii="Cambria Math" w:hAnsi="Cambria Math" w:cs="Cambria Math"/>
        </w:rPr>
        <w:t>𝑣</w:t>
      </w:r>
      <w:r w:rsidRPr="00000658">
        <w:rPr>
          <w:vertAlign w:val="subscript"/>
        </w:rPr>
        <w:t>2</w:t>
      </w:r>
      <w:r w:rsidRPr="00000658">
        <w:rPr>
          <w:rFonts w:ascii="Cambria Math" w:hAnsi="Cambria Math" w:cs="Cambria Math"/>
          <w:vertAlign w:val="subscript"/>
        </w:rPr>
        <w:t>𝑡</w:t>
      </w:r>
      <w:r>
        <w:t xml:space="preserve">       </w:t>
      </w:r>
    </w:p>
    <w:p w:rsidR="0026253D" w:rsidRDefault="00821E6F" w:rsidP="00E67B57">
      <w:pPr>
        <w:pStyle w:val="NoSpacing"/>
      </w:pPr>
      <w:r>
        <w:t>Where</w:t>
      </w:r>
      <w:r w:rsidR="00CF1F1A">
        <w:t xml:space="preserve">   </w:t>
      </w:r>
      <w:r w:rsidR="00420E3B">
        <w:rPr>
          <w:rFonts w:ascii="Cambria Math" w:hAnsi="Cambria Math" w:cs="Cambria Math"/>
        </w:rPr>
        <w:t>𝜋</w:t>
      </w:r>
      <w:r w:rsidR="00BF1C3E" w:rsidRPr="00821E6F">
        <w:rPr>
          <w:vertAlign w:val="subscript"/>
        </w:rPr>
        <w:t>0</w:t>
      </w:r>
      <w:r w:rsidR="00BF1C3E">
        <w:t xml:space="preserve"> </w:t>
      </w:r>
      <w:r>
        <w:t>= (</w:t>
      </w:r>
      <w:r w:rsidR="00420E3B">
        <w:rPr>
          <w:rFonts w:ascii="Cambria Math" w:hAnsi="Cambria Math" w:cs="Cambria Math"/>
        </w:rPr>
        <w:t>𝛽</w:t>
      </w:r>
      <w:r w:rsidR="00420E3B" w:rsidRPr="00821E6F">
        <w:rPr>
          <w:vertAlign w:val="subscript"/>
        </w:rPr>
        <w:t>0</w:t>
      </w:r>
      <w:r w:rsidR="00420E3B">
        <w:t xml:space="preserve"> − </w:t>
      </w:r>
      <w:r w:rsidR="00420E3B">
        <w:rPr>
          <w:rFonts w:ascii="Cambria Math" w:hAnsi="Cambria Math" w:cs="Cambria Math"/>
        </w:rPr>
        <w:t>𝛼</w:t>
      </w:r>
      <w:r w:rsidR="00420E3B" w:rsidRPr="00821E6F">
        <w:rPr>
          <w:vertAlign w:val="subscript"/>
        </w:rPr>
        <w:t>0</w:t>
      </w:r>
      <w:r w:rsidR="00420E3B">
        <w:t>)</w:t>
      </w:r>
      <w:r>
        <w:t>/</w:t>
      </w:r>
      <w:r w:rsidR="00420E3B">
        <w:t xml:space="preserve"> (</w:t>
      </w:r>
      <w:r w:rsidR="00420E3B">
        <w:rPr>
          <w:rFonts w:ascii="Cambria Math" w:hAnsi="Cambria Math" w:cs="Cambria Math"/>
        </w:rPr>
        <w:t>𝛼</w:t>
      </w:r>
      <w:r w:rsidR="00420E3B" w:rsidRPr="00821E6F">
        <w:rPr>
          <w:vertAlign w:val="subscript"/>
        </w:rPr>
        <w:t>1</w:t>
      </w:r>
      <w:r w:rsidR="00420E3B">
        <w:t xml:space="preserve"> − </w:t>
      </w:r>
      <w:r w:rsidR="00420E3B">
        <w:rPr>
          <w:rFonts w:ascii="Cambria Math" w:hAnsi="Cambria Math" w:cs="Cambria Math"/>
        </w:rPr>
        <w:t>𝛽</w:t>
      </w:r>
      <w:r w:rsidR="00420E3B" w:rsidRPr="00821E6F">
        <w:rPr>
          <w:vertAlign w:val="subscript"/>
        </w:rPr>
        <w:t>1</w:t>
      </w:r>
      <w:r w:rsidR="00420E3B">
        <w:t>)</w:t>
      </w:r>
      <w:r w:rsidR="0026253D">
        <w:t>,</w:t>
      </w:r>
      <w:r w:rsidR="0026253D" w:rsidRPr="0026253D">
        <w:rPr>
          <w:rFonts w:ascii="Cambria Math" w:hAnsi="Cambria Math" w:cs="Cambria Math"/>
        </w:rPr>
        <w:t xml:space="preserve"> </w:t>
      </w:r>
      <w:r w:rsidR="0026253D">
        <w:rPr>
          <w:rFonts w:ascii="Cambria Math" w:hAnsi="Cambria Math" w:cs="Cambria Math"/>
        </w:rPr>
        <w:t>𝜋</w:t>
      </w:r>
      <w:r w:rsidR="0026253D" w:rsidRPr="00821E6F">
        <w:rPr>
          <w:vertAlign w:val="subscript"/>
        </w:rPr>
        <w:t>1</w:t>
      </w:r>
      <w:r w:rsidR="0026253D">
        <w:t xml:space="preserve"> = −</w:t>
      </w:r>
      <w:r w:rsidR="0026253D">
        <w:rPr>
          <w:rFonts w:ascii="Cambria Math" w:hAnsi="Cambria Math" w:cs="Cambria Math"/>
        </w:rPr>
        <w:t>𝛼</w:t>
      </w:r>
      <w:r w:rsidR="0026253D" w:rsidRPr="00821E6F">
        <w:rPr>
          <w:vertAlign w:val="subscript"/>
        </w:rPr>
        <w:t>2</w:t>
      </w:r>
      <w:r w:rsidR="0026253D">
        <w:t>/ (</w:t>
      </w:r>
      <w:r w:rsidR="0026253D">
        <w:rPr>
          <w:rFonts w:ascii="Cambria Math" w:hAnsi="Cambria Math" w:cs="Cambria Math"/>
        </w:rPr>
        <w:t>𝛼</w:t>
      </w:r>
      <w:r w:rsidR="0026253D" w:rsidRPr="00821E6F">
        <w:rPr>
          <w:vertAlign w:val="subscript"/>
        </w:rPr>
        <w:t>1</w:t>
      </w:r>
      <w:r w:rsidR="0026253D">
        <w:t xml:space="preserve"> − </w:t>
      </w:r>
      <w:r w:rsidR="0026253D">
        <w:rPr>
          <w:rFonts w:ascii="Cambria Math" w:hAnsi="Cambria Math" w:cs="Cambria Math"/>
        </w:rPr>
        <w:t>𝛽</w:t>
      </w:r>
      <w:r w:rsidR="0026253D" w:rsidRPr="00821E6F">
        <w:rPr>
          <w:vertAlign w:val="subscript"/>
        </w:rPr>
        <w:t>1</w:t>
      </w:r>
      <w:r w:rsidR="0026253D">
        <w:t xml:space="preserve">), </w:t>
      </w:r>
      <w:r w:rsidR="0026253D">
        <w:rPr>
          <w:rFonts w:ascii="Cambria Math" w:hAnsi="Cambria Math" w:cs="Cambria Math"/>
        </w:rPr>
        <w:t>𝜋</w:t>
      </w:r>
      <w:r w:rsidR="0026253D" w:rsidRPr="00821E6F">
        <w:rPr>
          <w:vertAlign w:val="subscript"/>
        </w:rPr>
        <w:t>2</w:t>
      </w:r>
      <w:r w:rsidR="0026253D">
        <w:t xml:space="preserve"> =</w:t>
      </w:r>
      <w:r w:rsidR="0026253D">
        <w:rPr>
          <w:rFonts w:ascii="Cambria Math" w:hAnsi="Cambria Math" w:cs="Cambria Math"/>
        </w:rPr>
        <w:t>𝛼</w:t>
      </w:r>
      <w:r w:rsidR="0026253D" w:rsidRPr="00821E6F">
        <w:rPr>
          <w:vertAlign w:val="subscript"/>
        </w:rPr>
        <w:t>1</w:t>
      </w:r>
      <w:r w:rsidR="0026253D">
        <w:rPr>
          <w:rFonts w:ascii="Cambria Math" w:hAnsi="Cambria Math" w:cs="Cambria Math"/>
        </w:rPr>
        <w:t>𝛽</w:t>
      </w:r>
      <w:r w:rsidR="0026253D" w:rsidRPr="00821E6F">
        <w:rPr>
          <w:vertAlign w:val="subscript"/>
        </w:rPr>
        <w:t>0</w:t>
      </w:r>
      <w:r w:rsidR="0026253D">
        <w:t xml:space="preserve"> − </w:t>
      </w:r>
      <w:r w:rsidR="0026253D">
        <w:rPr>
          <w:rFonts w:ascii="Cambria Math" w:hAnsi="Cambria Math" w:cs="Cambria Math"/>
        </w:rPr>
        <w:t>𝛼</w:t>
      </w:r>
      <w:r w:rsidR="0026253D" w:rsidRPr="00821E6F">
        <w:rPr>
          <w:vertAlign w:val="subscript"/>
        </w:rPr>
        <w:t>0</w:t>
      </w:r>
      <w:r w:rsidR="0026253D">
        <w:rPr>
          <w:rFonts w:ascii="Cambria Math" w:hAnsi="Cambria Math" w:cs="Cambria Math"/>
        </w:rPr>
        <w:t>𝛽</w:t>
      </w:r>
      <w:r w:rsidR="0026253D" w:rsidRPr="00821E6F">
        <w:rPr>
          <w:vertAlign w:val="subscript"/>
        </w:rPr>
        <w:t xml:space="preserve">1 </w:t>
      </w:r>
      <w:r w:rsidR="0026253D">
        <w:t>/ (</w:t>
      </w:r>
      <w:r w:rsidR="0026253D">
        <w:rPr>
          <w:rFonts w:ascii="Cambria Math" w:hAnsi="Cambria Math" w:cs="Cambria Math"/>
        </w:rPr>
        <w:t>𝛼</w:t>
      </w:r>
      <w:r w:rsidR="0026253D" w:rsidRPr="00821E6F">
        <w:rPr>
          <w:vertAlign w:val="subscript"/>
        </w:rPr>
        <w:t>1</w:t>
      </w:r>
      <w:r w:rsidR="0026253D">
        <w:t xml:space="preserve"> − </w:t>
      </w:r>
      <w:r w:rsidR="0026253D">
        <w:rPr>
          <w:rFonts w:ascii="Cambria Math" w:hAnsi="Cambria Math" w:cs="Cambria Math"/>
        </w:rPr>
        <w:t>𝛽</w:t>
      </w:r>
      <w:r w:rsidR="0026253D" w:rsidRPr="00821E6F">
        <w:rPr>
          <w:vertAlign w:val="subscript"/>
        </w:rPr>
        <w:t>1</w:t>
      </w:r>
      <w:r w:rsidR="00B954F3">
        <w:t>) and</w:t>
      </w:r>
      <w:r w:rsidR="0026253D">
        <w:t xml:space="preserve">   </w:t>
      </w:r>
      <w:r w:rsidR="0026253D">
        <w:rPr>
          <w:rFonts w:ascii="Cambria Math" w:hAnsi="Cambria Math" w:cs="Cambria Math"/>
        </w:rPr>
        <w:t>𝜋</w:t>
      </w:r>
      <w:r w:rsidR="0026253D" w:rsidRPr="00821E6F">
        <w:rPr>
          <w:vertAlign w:val="subscript"/>
        </w:rPr>
        <w:t>3</w:t>
      </w:r>
      <w:r w:rsidR="0026253D">
        <w:t xml:space="preserve"> = −</w:t>
      </w:r>
      <w:r w:rsidR="0026253D">
        <w:rPr>
          <w:rFonts w:ascii="Cambria Math" w:hAnsi="Cambria Math" w:cs="Cambria Math"/>
        </w:rPr>
        <w:t>𝛼</w:t>
      </w:r>
      <w:r w:rsidR="0026253D" w:rsidRPr="00821E6F">
        <w:rPr>
          <w:vertAlign w:val="subscript"/>
        </w:rPr>
        <w:t>2</w:t>
      </w:r>
      <w:r w:rsidR="0026253D">
        <w:rPr>
          <w:rFonts w:ascii="Cambria Math" w:hAnsi="Cambria Math" w:cs="Cambria Math"/>
        </w:rPr>
        <w:t>𝛽</w:t>
      </w:r>
      <w:r w:rsidR="0026253D" w:rsidRPr="00821E6F">
        <w:rPr>
          <w:vertAlign w:val="subscript"/>
        </w:rPr>
        <w:t>1</w:t>
      </w:r>
      <w:r w:rsidR="0026253D">
        <w:t>/ (</w:t>
      </w:r>
      <w:r w:rsidR="0026253D">
        <w:rPr>
          <w:rFonts w:ascii="Cambria Math" w:hAnsi="Cambria Math" w:cs="Cambria Math"/>
        </w:rPr>
        <w:t>𝛼</w:t>
      </w:r>
      <w:r w:rsidR="0026253D" w:rsidRPr="00821E6F">
        <w:rPr>
          <w:vertAlign w:val="subscript"/>
        </w:rPr>
        <w:t>1</w:t>
      </w:r>
      <w:r w:rsidR="0026253D">
        <w:t xml:space="preserve"> − </w:t>
      </w:r>
      <w:r w:rsidR="0026253D">
        <w:rPr>
          <w:rFonts w:ascii="Cambria Math" w:hAnsi="Cambria Math" w:cs="Cambria Math"/>
        </w:rPr>
        <w:t>𝛽</w:t>
      </w:r>
      <w:r w:rsidR="0026253D" w:rsidRPr="00821E6F">
        <w:rPr>
          <w:vertAlign w:val="subscript"/>
        </w:rPr>
        <w:t>1</w:t>
      </w:r>
      <w:r w:rsidR="0026253D">
        <w:t xml:space="preserve">)   </w:t>
      </w:r>
    </w:p>
    <w:p w:rsidR="00420E3B" w:rsidRDefault="00420E3B" w:rsidP="00E67B57">
      <w:pPr>
        <w:pStyle w:val="NoSpacing"/>
      </w:pPr>
      <w:r w:rsidRPr="00E67B57">
        <w:rPr>
          <w:b/>
        </w:rPr>
        <w:t>Step 1</w:t>
      </w:r>
      <w:r>
        <w:t xml:space="preserve">. Obtain ordinary least squares estimators of </w:t>
      </w:r>
      <w:r>
        <w:rPr>
          <w:rFonts w:ascii="Cambria Math" w:hAnsi="Cambria Math" w:cs="Cambria Math"/>
        </w:rPr>
        <w:t>𝜋</w:t>
      </w:r>
      <w:r w:rsidRPr="000743CE">
        <w:rPr>
          <w:vertAlign w:val="subscript"/>
        </w:rPr>
        <w:t>0</w:t>
      </w:r>
      <w:r w:rsidR="000743CE">
        <w:t>,</w:t>
      </w:r>
      <w:r w:rsidR="000743CE">
        <w:rPr>
          <w:rFonts w:ascii="Cambria Math" w:hAnsi="Cambria Math" w:cs="Cambria Math"/>
        </w:rPr>
        <w:t xml:space="preserve"> 𝜋</w:t>
      </w:r>
      <w:r w:rsidRPr="000743CE">
        <w:rPr>
          <w:vertAlign w:val="subscript"/>
        </w:rPr>
        <w:t>1</w:t>
      </w:r>
      <w:r w:rsidR="000743CE">
        <w:t>,</w:t>
      </w:r>
      <w:r w:rsidR="000743CE">
        <w:rPr>
          <w:rFonts w:ascii="Cambria Math" w:hAnsi="Cambria Math" w:cs="Cambria Math"/>
        </w:rPr>
        <w:t xml:space="preserve"> 𝜋</w:t>
      </w:r>
      <w:r w:rsidRPr="000743CE">
        <w:rPr>
          <w:vertAlign w:val="subscript"/>
        </w:rPr>
        <w:t>2</w:t>
      </w:r>
      <w:r>
        <w:t xml:space="preserve"> and </w:t>
      </w:r>
      <w:r>
        <w:rPr>
          <w:rFonts w:ascii="Cambria Math" w:hAnsi="Cambria Math" w:cs="Cambria Math"/>
        </w:rPr>
        <w:t>𝜋</w:t>
      </w:r>
      <w:r w:rsidRPr="000743CE">
        <w:rPr>
          <w:vertAlign w:val="subscript"/>
        </w:rPr>
        <w:t>3</w:t>
      </w:r>
      <w:r>
        <w:t xml:space="preserve"> using the reduced form equations as follows. </w:t>
      </w:r>
      <w:r w:rsidR="009B713E">
        <w:t xml:space="preserve">From first reduced form equation we have,  </w:t>
      </w:r>
    </w:p>
    <w:p w:rsidR="00570D30" w:rsidRDefault="00570D30" w:rsidP="00E67B57">
      <w:pPr>
        <w:pStyle w:val="NoSpacing"/>
      </w:pPr>
      <w:r>
        <w:rPr>
          <w:rFonts w:ascii="Cambria Math" w:hAnsi="Cambria Math" w:cs="Cambria Math"/>
        </w:rPr>
        <w:t>𝜋</w:t>
      </w:r>
      <w:r w:rsidR="000743CE">
        <w:t xml:space="preserve"> ̂</w:t>
      </w:r>
      <w:r w:rsidR="000743CE" w:rsidRPr="000743CE">
        <w:rPr>
          <w:vertAlign w:val="subscript"/>
        </w:rPr>
        <w:t>1</w:t>
      </w:r>
      <w:r w:rsidR="000743CE">
        <w:t xml:space="preserve"> =</w:t>
      </w:r>
      <w:r>
        <w:t xml:space="preserve">∑ </w:t>
      </w:r>
      <w:r>
        <w:rPr>
          <w:rFonts w:ascii="Cambria Math" w:hAnsi="Cambria Math" w:cs="Cambria Math"/>
        </w:rPr>
        <w:t>𝑃</w:t>
      </w:r>
      <w:r w:rsidRPr="000743CE">
        <w:rPr>
          <w:rFonts w:ascii="Cambria Math" w:hAnsi="Cambria Math" w:cs="Cambria Math"/>
          <w:vertAlign w:val="subscript"/>
        </w:rPr>
        <w:t>𝑡</w:t>
      </w:r>
      <w:r>
        <w:rPr>
          <w:rFonts w:ascii="Cambria Math" w:hAnsi="Cambria Math" w:cs="Cambria Math"/>
        </w:rPr>
        <w:t>𝑌</w:t>
      </w:r>
      <w:r>
        <w:t xml:space="preserve"> </w:t>
      </w:r>
      <w:r w:rsidRPr="000743CE">
        <w:rPr>
          <w:rFonts w:ascii="Cambria Math" w:hAnsi="Cambria Math" w:cs="Cambria Math"/>
          <w:vertAlign w:val="subscript"/>
        </w:rPr>
        <w:t>𝑡</w:t>
      </w:r>
      <w:r>
        <w:t xml:space="preserve"> </w:t>
      </w:r>
      <w:r w:rsidR="000743CE">
        <w:t>/</w:t>
      </w:r>
      <w:r>
        <w:t xml:space="preserve"> ∑ </w:t>
      </w:r>
      <w:r>
        <w:rPr>
          <w:rFonts w:ascii="Cambria Math" w:hAnsi="Cambria Math" w:cs="Cambria Math"/>
        </w:rPr>
        <w:t>𝑌</w:t>
      </w:r>
      <w:r>
        <w:t xml:space="preserve"> </w:t>
      </w:r>
      <w:r w:rsidRPr="000743CE">
        <w:rPr>
          <w:rFonts w:ascii="Cambria Math" w:hAnsi="Cambria Math" w:cs="Cambria Math"/>
          <w:vertAlign w:val="subscript"/>
        </w:rPr>
        <w:t>𝑡</w:t>
      </w:r>
      <w:r>
        <w:t xml:space="preserve"> </w:t>
      </w:r>
      <w:r w:rsidRPr="000743CE">
        <w:rPr>
          <w:vertAlign w:val="superscript"/>
        </w:rPr>
        <w:t>2</w:t>
      </w:r>
      <w:r w:rsidR="000743CE">
        <w:t xml:space="preserve">                </w:t>
      </w:r>
      <w:r w:rsidR="000743CE">
        <w:rPr>
          <w:rFonts w:ascii="Cambria Math" w:hAnsi="Cambria Math" w:cs="Cambria Math"/>
        </w:rPr>
        <w:t>𝑡</w:t>
      </w:r>
      <w:r w:rsidR="000743CE">
        <w:t>=1…</w:t>
      </w:r>
      <w:r w:rsidR="000743CE" w:rsidRPr="000743CE">
        <w:rPr>
          <w:rFonts w:ascii="Cambria Math" w:hAnsi="Cambria Math" w:cs="Cambria Math"/>
        </w:rPr>
        <w:t xml:space="preserve"> </w:t>
      </w:r>
      <w:r w:rsidR="000743CE">
        <w:rPr>
          <w:rFonts w:ascii="Cambria Math" w:hAnsi="Cambria Math" w:cs="Cambria Math"/>
        </w:rPr>
        <w:t>𝑛</w:t>
      </w:r>
      <w:r w:rsidR="0078157D">
        <w:t xml:space="preserve">  </w:t>
      </w:r>
      <w:r>
        <w:t xml:space="preserve"> </w:t>
      </w:r>
      <w:r w:rsidR="000743CE">
        <w:t>And</w:t>
      </w:r>
      <w:r>
        <w:t xml:space="preserve"> </w:t>
      </w:r>
      <w:r>
        <w:rPr>
          <w:rFonts w:ascii="Cambria Math" w:hAnsi="Cambria Math" w:cs="Cambria Math"/>
        </w:rPr>
        <w:t>𝜋</w:t>
      </w:r>
      <w:r>
        <w:t xml:space="preserve"> ̂</w:t>
      </w:r>
      <w:r w:rsidRPr="000743CE">
        <w:rPr>
          <w:vertAlign w:val="subscript"/>
        </w:rPr>
        <w:t>0</w:t>
      </w:r>
      <w:r>
        <w:t xml:space="preserve"> = </w:t>
      </w:r>
      <w:r>
        <w:rPr>
          <w:rFonts w:ascii="Cambria Math" w:hAnsi="Cambria Math" w:cs="Cambria Math"/>
        </w:rPr>
        <w:t>𝑃</w:t>
      </w:r>
      <w:r>
        <w:t xml:space="preserve"> ̅ − </w:t>
      </w:r>
      <w:r>
        <w:rPr>
          <w:rFonts w:ascii="Cambria Math" w:hAnsi="Cambria Math" w:cs="Cambria Math"/>
        </w:rPr>
        <w:t>𝜋</w:t>
      </w:r>
      <w:r>
        <w:t xml:space="preserve"> ̂</w:t>
      </w:r>
      <w:r w:rsidRPr="000743CE">
        <w:rPr>
          <w:vertAlign w:val="subscript"/>
        </w:rPr>
        <w:t>1</w:t>
      </w:r>
      <w:r>
        <w:rPr>
          <w:rFonts w:ascii="Cambria Math" w:hAnsi="Cambria Math" w:cs="Cambria Math"/>
        </w:rPr>
        <w:t>𝑌</w:t>
      </w:r>
      <w:r>
        <w:t xml:space="preserve"> ̅     </w:t>
      </w:r>
    </w:p>
    <w:p w:rsidR="00570D30" w:rsidRDefault="000743CE" w:rsidP="00E67B57">
      <w:pPr>
        <w:pStyle w:val="NoSpacing"/>
      </w:pPr>
      <w:r>
        <w:t>Where</w:t>
      </w:r>
      <w:r w:rsidR="00570D30">
        <w:t xml:space="preserve"> </w:t>
      </w:r>
      <w:r w:rsidR="00570D30">
        <w:rPr>
          <w:rFonts w:ascii="Cambria Math" w:hAnsi="Cambria Math" w:cs="Cambria Math"/>
        </w:rPr>
        <w:t>𝑃</w:t>
      </w:r>
      <w:r w:rsidR="00570D30">
        <w:t xml:space="preserve"> ̅ </w:t>
      </w:r>
      <w:r>
        <w:t>= (1/</w:t>
      </w:r>
      <w:r w:rsidR="00570D30">
        <w:t xml:space="preserve"> </w:t>
      </w:r>
      <w:r w:rsidR="00570D30">
        <w:rPr>
          <w:rFonts w:ascii="Cambria Math" w:hAnsi="Cambria Math" w:cs="Cambria Math"/>
        </w:rPr>
        <w:t>𝑛</w:t>
      </w:r>
      <w:r>
        <w:t>) ∑</w:t>
      </w:r>
      <w:r w:rsidR="00570D30">
        <w:t xml:space="preserve"> </w:t>
      </w:r>
      <w:r w:rsidR="00570D30">
        <w:rPr>
          <w:rFonts w:ascii="Cambria Math" w:hAnsi="Cambria Math" w:cs="Cambria Math"/>
        </w:rPr>
        <w:t>𝑃</w:t>
      </w:r>
      <w:r w:rsidR="00570D30" w:rsidRPr="000743CE">
        <w:rPr>
          <w:rFonts w:ascii="Cambria Math" w:hAnsi="Cambria Math" w:cs="Cambria Math"/>
          <w:vertAlign w:val="subscript"/>
        </w:rPr>
        <w:t>𝑡</w:t>
      </w:r>
      <w:r w:rsidR="00570D30">
        <w:t xml:space="preserve"> </w:t>
      </w:r>
      <w:r>
        <w:t xml:space="preserve">   </w:t>
      </w:r>
      <w:r w:rsidR="00570D30">
        <w:rPr>
          <w:rFonts w:ascii="Cambria Math" w:hAnsi="Cambria Math" w:cs="Cambria Math"/>
        </w:rPr>
        <w:t>𝑡</w:t>
      </w:r>
      <w:r w:rsidR="00570D30">
        <w:t>=1</w:t>
      </w:r>
      <w:r>
        <w:t>….</w:t>
      </w:r>
      <w:r w:rsidRPr="000743CE">
        <w:rPr>
          <w:rFonts w:ascii="Cambria Math" w:hAnsi="Cambria Math" w:cs="Cambria Math"/>
        </w:rPr>
        <w:t xml:space="preserve"> </w:t>
      </w:r>
      <w:r w:rsidR="00570D30">
        <w:t xml:space="preserve"> </w:t>
      </w:r>
      <w:r w:rsidR="00F31BCF">
        <w:t xml:space="preserve"> </w:t>
      </w:r>
      <w:r w:rsidR="00570D30">
        <w:t xml:space="preserve">and </w:t>
      </w:r>
      <w:r w:rsidR="00F31BCF">
        <w:t xml:space="preserve"> </w:t>
      </w:r>
      <w:r w:rsidR="00570D30">
        <w:t xml:space="preserve"> ̅ = </w:t>
      </w:r>
      <w:r w:rsidR="00F31BCF">
        <w:t>(</w:t>
      </w:r>
      <w:r w:rsidR="00570D30">
        <w:t>1</w:t>
      </w:r>
      <w:r w:rsidR="00F31BCF">
        <w:t>/</w:t>
      </w:r>
      <w:r w:rsidR="00570D30">
        <w:t xml:space="preserve"> </w:t>
      </w:r>
      <w:r w:rsidR="00570D30">
        <w:rPr>
          <w:rFonts w:ascii="Cambria Math" w:hAnsi="Cambria Math" w:cs="Cambria Math"/>
        </w:rPr>
        <w:t>𝑛</w:t>
      </w:r>
      <w:r w:rsidR="00F31BCF">
        <w:rPr>
          <w:rFonts w:ascii="Cambria Math" w:hAnsi="Cambria Math" w:cs="Cambria Math"/>
        </w:rPr>
        <w:t>)</w:t>
      </w:r>
      <w:r w:rsidR="00570D30">
        <w:t xml:space="preserve">∑ </w:t>
      </w:r>
      <w:r w:rsidR="00570D30">
        <w:rPr>
          <w:rFonts w:ascii="Cambria Math" w:hAnsi="Cambria Math" w:cs="Cambria Math"/>
        </w:rPr>
        <w:t>𝑌</w:t>
      </w:r>
      <w:r w:rsidR="00570D30">
        <w:t xml:space="preserve"> </w:t>
      </w:r>
      <w:r w:rsidR="00570D30" w:rsidRPr="00F31BCF">
        <w:rPr>
          <w:rFonts w:ascii="Cambria Math" w:hAnsi="Cambria Math" w:cs="Cambria Math"/>
          <w:vertAlign w:val="subscript"/>
        </w:rPr>
        <w:t>𝑡</w:t>
      </w:r>
      <w:r w:rsidR="00570D30">
        <w:t xml:space="preserve"> </w:t>
      </w:r>
      <w:r w:rsidR="00F31BCF">
        <w:rPr>
          <w:rFonts w:ascii="Cambria Math" w:hAnsi="Cambria Math" w:cs="Cambria Math"/>
        </w:rPr>
        <w:t xml:space="preserve">    </w:t>
      </w:r>
      <w:r w:rsidR="00570D30">
        <w:t xml:space="preserve"> </w:t>
      </w:r>
      <w:r w:rsidR="00570D30">
        <w:rPr>
          <w:rFonts w:ascii="Cambria Math" w:hAnsi="Cambria Math" w:cs="Cambria Math"/>
        </w:rPr>
        <w:t>𝑡</w:t>
      </w:r>
      <w:r w:rsidR="00570D30">
        <w:t>=1</w:t>
      </w:r>
      <w:r w:rsidR="00F31BCF">
        <w:t>.…n</w:t>
      </w:r>
      <w:r w:rsidR="00570D30">
        <w:t xml:space="preserve"> </w:t>
      </w:r>
    </w:p>
    <w:p w:rsidR="00570D30" w:rsidRDefault="00570D30" w:rsidP="00E67B57">
      <w:pPr>
        <w:pStyle w:val="NoSpacing"/>
      </w:pPr>
      <w:r>
        <w:t xml:space="preserve">From second reduced form equation we have, </w:t>
      </w:r>
    </w:p>
    <w:p w:rsidR="00570D30" w:rsidRDefault="00570D30" w:rsidP="00E67B57">
      <w:pPr>
        <w:pStyle w:val="NoSpacing"/>
      </w:pPr>
      <w:r>
        <w:rPr>
          <w:rFonts w:ascii="Cambria Math" w:hAnsi="Cambria Math" w:cs="Cambria Math"/>
        </w:rPr>
        <w:t>𝜋</w:t>
      </w:r>
      <w:r w:rsidR="00F31BCF">
        <w:t xml:space="preserve"> ̂</w:t>
      </w:r>
      <w:r w:rsidR="00F31BCF" w:rsidRPr="00F31BCF">
        <w:rPr>
          <w:vertAlign w:val="subscript"/>
        </w:rPr>
        <w:t>3</w:t>
      </w:r>
      <w:r w:rsidR="00F31BCF">
        <w:t xml:space="preserve"> =</w:t>
      </w:r>
      <w:r>
        <w:t xml:space="preserve">∑ </w:t>
      </w:r>
      <w:r>
        <w:rPr>
          <w:rFonts w:ascii="Cambria Math" w:hAnsi="Cambria Math" w:cs="Cambria Math"/>
        </w:rPr>
        <w:t>𝑄</w:t>
      </w:r>
      <w:r w:rsidRPr="00F31BCF">
        <w:rPr>
          <w:rFonts w:ascii="Cambria Math" w:hAnsi="Cambria Math" w:cs="Cambria Math"/>
          <w:vertAlign w:val="subscript"/>
        </w:rPr>
        <w:t>𝑡</w:t>
      </w:r>
      <w:r>
        <w:rPr>
          <w:rFonts w:ascii="Cambria Math" w:hAnsi="Cambria Math" w:cs="Cambria Math"/>
        </w:rPr>
        <w:t>𝑌</w:t>
      </w:r>
      <w:r>
        <w:t xml:space="preserve"> </w:t>
      </w:r>
      <w:r w:rsidRPr="00F31BCF">
        <w:rPr>
          <w:rFonts w:ascii="Cambria Math" w:hAnsi="Cambria Math" w:cs="Cambria Math"/>
          <w:vertAlign w:val="subscript"/>
        </w:rPr>
        <w:t>𝑡</w:t>
      </w:r>
      <w:r w:rsidR="00F31BCF">
        <w:rPr>
          <w:rFonts w:ascii="Cambria Math" w:hAnsi="Cambria Math" w:cs="Cambria Math"/>
          <w:vertAlign w:val="subscript"/>
        </w:rPr>
        <w:t xml:space="preserve"> /</w:t>
      </w:r>
      <w:r>
        <w:t xml:space="preserve"> ∑ </w:t>
      </w:r>
      <w:r>
        <w:rPr>
          <w:rFonts w:ascii="Cambria Math" w:hAnsi="Cambria Math" w:cs="Cambria Math"/>
        </w:rPr>
        <w:t>𝑌</w:t>
      </w:r>
      <w:r>
        <w:t xml:space="preserve"> </w:t>
      </w:r>
      <w:r w:rsidRPr="00F31BCF">
        <w:rPr>
          <w:rFonts w:ascii="Cambria Math" w:hAnsi="Cambria Math" w:cs="Cambria Math"/>
          <w:vertAlign w:val="subscript"/>
        </w:rPr>
        <w:t>𝑡</w:t>
      </w:r>
      <w:r>
        <w:t xml:space="preserve"> </w:t>
      </w:r>
      <w:r w:rsidRPr="00F31BCF">
        <w:rPr>
          <w:vertAlign w:val="superscript"/>
        </w:rPr>
        <w:t>2</w:t>
      </w:r>
      <w:r w:rsidR="00F31BCF">
        <w:rPr>
          <w:rFonts w:ascii="Cambria Math" w:hAnsi="Cambria Math" w:cs="Cambria Math"/>
        </w:rPr>
        <w:t xml:space="preserve">     </w:t>
      </w:r>
      <w:r>
        <w:rPr>
          <w:rFonts w:ascii="Cambria Math" w:hAnsi="Cambria Math" w:cs="Cambria Math"/>
        </w:rPr>
        <w:t>𝑡</w:t>
      </w:r>
      <w:r>
        <w:t>=1</w:t>
      </w:r>
      <w:r w:rsidR="00F31BCF">
        <w:t>…..</w:t>
      </w:r>
      <w:r w:rsidR="00F31BCF" w:rsidRPr="00F31BCF">
        <w:rPr>
          <w:rFonts w:ascii="Cambria Math" w:hAnsi="Cambria Math" w:cs="Cambria Math"/>
        </w:rPr>
        <w:t xml:space="preserve"> </w:t>
      </w:r>
      <w:r w:rsidR="00F31BCF">
        <w:rPr>
          <w:rFonts w:ascii="Cambria Math" w:hAnsi="Cambria Math" w:cs="Cambria Math"/>
        </w:rPr>
        <w:t>𝑛</w:t>
      </w:r>
      <w:r w:rsidR="00F31BCF">
        <w:t xml:space="preserve"> </w:t>
      </w:r>
      <w:r w:rsidR="0078157D">
        <w:t xml:space="preserve"> </w:t>
      </w:r>
      <w:r>
        <w:t xml:space="preserve"> </w:t>
      </w:r>
      <w:r w:rsidR="00F31BCF">
        <w:t>And</w:t>
      </w:r>
      <w:r>
        <w:t xml:space="preserve"> </w:t>
      </w:r>
      <w:r>
        <w:rPr>
          <w:rFonts w:ascii="Cambria Math" w:hAnsi="Cambria Math" w:cs="Cambria Math"/>
        </w:rPr>
        <w:t>𝜋</w:t>
      </w:r>
      <w:r>
        <w:t xml:space="preserve"> ̂</w:t>
      </w:r>
      <w:r w:rsidRPr="00F31BCF">
        <w:rPr>
          <w:vertAlign w:val="subscript"/>
        </w:rPr>
        <w:t>2</w:t>
      </w:r>
      <w:r>
        <w:t xml:space="preserve"> = </w:t>
      </w:r>
      <w:r>
        <w:rPr>
          <w:rFonts w:ascii="Cambria Math" w:hAnsi="Cambria Math" w:cs="Cambria Math"/>
        </w:rPr>
        <w:t>𝑄</w:t>
      </w:r>
      <w:r>
        <w:t xml:space="preserve"> ̅ − </w:t>
      </w:r>
      <w:r>
        <w:rPr>
          <w:rFonts w:ascii="Cambria Math" w:hAnsi="Cambria Math" w:cs="Cambria Math"/>
        </w:rPr>
        <w:t>𝜋</w:t>
      </w:r>
      <w:r>
        <w:t xml:space="preserve"> ̂</w:t>
      </w:r>
      <w:r w:rsidRPr="00F31BCF">
        <w:rPr>
          <w:vertAlign w:val="subscript"/>
        </w:rPr>
        <w:t>3</w:t>
      </w:r>
      <w:r>
        <w:rPr>
          <w:rFonts w:ascii="Cambria Math" w:hAnsi="Cambria Math" w:cs="Cambria Math"/>
        </w:rPr>
        <w:t>𝑌</w:t>
      </w:r>
      <w:r>
        <w:t xml:space="preserve"> ̅     </w:t>
      </w:r>
    </w:p>
    <w:p w:rsidR="00570D30" w:rsidRDefault="00F31BCF" w:rsidP="00E67B57">
      <w:pPr>
        <w:pStyle w:val="NoSpacing"/>
      </w:pPr>
      <w:r>
        <w:t>Where</w:t>
      </w:r>
      <w:r w:rsidR="00570D30">
        <w:t xml:space="preserve"> </w:t>
      </w:r>
      <w:r w:rsidR="00570D30">
        <w:rPr>
          <w:rFonts w:ascii="Cambria Math" w:hAnsi="Cambria Math" w:cs="Cambria Math"/>
        </w:rPr>
        <w:t>𝑄</w:t>
      </w:r>
      <w:r w:rsidR="00570D30">
        <w:t xml:space="preserve"> ̅ </w:t>
      </w:r>
      <w:r>
        <w:t>= (1/</w:t>
      </w:r>
      <w:r w:rsidR="00570D30">
        <w:t xml:space="preserve"> </w:t>
      </w:r>
      <w:r w:rsidR="00570D30">
        <w:rPr>
          <w:rFonts w:ascii="Cambria Math" w:hAnsi="Cambria Math" w:cs="Cambria Math"/>
        </w:rPr>
        <w:t>𝑛</w:t>
      </w:r>
      <w:r>
        <w:rPr>
          <w:rFonts w:ascii="Cambria Math" w:hAnsi="Cambria Math" w:cs="Cambria Math"/>
        </w:rPr>
        <w:t>)</w:t>
      </w:r>
      <w:r>
        <w:t xml:space="preserve"> ∑</w:t>
      </w:r>
      <w:r w:rsidR="00570D30">
        <w:t xml:space="preserve"> </w:t>
      </w:r>
      <w:r w:rsidR="00570D30">
        <w:rPr>
          <w:rFonts w:ascii="Cambria Math" w:hAnsi="Cambria Math" w:cs="Cambria Math"/>
        </w:rPr>
        <w:t>𝑄</w:t>
      </w:r>
      <w:r w:rsidR="00570D30" w:rsidRPr="00F31BCF">
        <w:rPr>
          <w:rFonts w:ascii="Cambria Math" w:hAnsi="Cambria Math" w:cs="Cambria Math"/>
          <w:vertAlign w:val="subscript"/>
        </w:rPr>
        <w:t>𝑡</w:t>
      </w:r>
      <w:r w:rsidR="00570D30">
        <w:t xml:space="preserve"> </w:t>
      </w:r>
      <w:r>
        <w:rPr>
          <w:rFonts w:ascii="Cambria Math" w:hAnsi="Cambria Math" w:cs="Cambria Math"/>
        </w:rPr>
        <w:t xml:space="preserve">   </w:t>
      </w:r>
      <w:r w:rsidR="00570D30">
        <w:rPr>
          <w:rFonts w:ascii="Cambria Math" w:hAnsi="Cambria Math" w:cs="Cambria Math"/>
        </w:rPr>
        <w:t>𝑡</w:t>
      </w:r>
      <w:r w:rsidR="00570D30">
        <w:t>=1</w:t>
      </w:r>
      <w:r>
        <w:t xml:space="preserve">…n </w:t>
      </w:r>
      <w:r w:rsidR="00570D30">
        <w:t xml:space="preserve"> </w:t>
      </w:r>
      <w:r>
        <w:t xml:space="preserve"> </w:t>
      </w:r>
      <w:r w:rsidR="00570D30">
        <w:t xml:space="preserve">and </w:t>
      </w:r>
      <w:r w:rsidR="00570D30">
        <w:rPr>
          <w:rFonts w:ascii="Cambria Math" w:hAnsi="Cambria Math" w:cs="Cambria Math"/>
        </w:rPr>
        <w:t>𝑌</w:t>
      </w:r>
      <w:r w:rsidR="00570D30">
        <w:t xml:space="preserve"> ̅ </w:t>
      </w:r>
      <w:r w:rsidR="0078157D">
        <w:t>= (1</w:t>
      </w:r>
      <w:r w:rsidR="00570D30">
        <w:t xml:space="preserve"> </w:t>
      </w:r>
      <w:r>
        <w:t>/</w:t>
      </w:r>
      <w:r w:rsidR="00570D30">
        <w:rPr>
          <w:rFonts w:ascii="Cambria Math" w:hAnsi="Cambria Math" w:cs="Cambria Math"/>
        </w:rPr>
        <w:t>𝑛</w:t>
      </w:r>
      <w:r w:rsidR="0078157D">
        <w:rPr>
          <w:rFonts w:ascii="Cambria Math" w:hAnsi="Cambria Math" w:cs="Cambria Math"/>
        </w:rPr>
        <w:t>)</w:t>
      </w:r>
      <w:r w:rsidR="0078157D">
        <w:t xml:space="preserve"> ∑</w:t>
      </w:r>
      <w:r w:rsidR="00570D30">
        <w:t xml:space="preserve"> </w:t>
      </w:r>
      <w:r w:rsidR="00570D30">
        <w:rPr>
          <w:rFonts w:ascii="Cambria Math" w:hAnsi="Cambria Math" w:cs="Cambria Math"/>
        </w:rPr>
        <w:t>𝑌</w:t>
      </w:r>
      <w:r w:rsidR="00570D30">
        <w:t xml:space="preserve"> </w:t>
      </w:r>
      <w:r w:rsidR="00570D30" w:rsidRPr="00F31BCF">
        <w:rPr>
          <w:rFonts w:ascii="Cambria Math" w:hAnsi="Cambria Math" w:cs="Cambria Math"/>
          <w:vertAlign w:val="subscript"/>
        </w:rPr>
        <w:t>𝑡</w:t>
      </w:r>
      <w:r w:rsidR="00570D30">
        <w:t xml:space="preserve"> </w:t>
      </w:r>
      <w:r>
        <w:t xml:space="preserve">    </w:t>
      </w:r>
      <w:r w:rsidR="00570D30">
        <w:rPr>
          <w:rFonts w:ascii="Cambria Math" w:hAnsi="Cambria Math" w:cs="Cambria Math"/>
        </w:rPr>
        <w:t>𝑡</w:t>
      </w:r>
      <w:r w:rsidR="00570D30">
        <w:t>=1</w:t>
      </w:r>
      <w:r w:rsidR="0078157D">
        <w:t>,…, n</w:t>
      </w:r>
    </w:p>
    <w:p w:rsidR="00570D30" w:rsidRDefault="00570D30" w:rsidP="00E67B57">
      <w:pPr>
        <w:pStyle w:val="NoSpacing"/>
      </w:pPr>
      <w:r w:rsidRPr="00E67B57">
        <w:rPr>
          <w:b/>
        </w:rPr>
        <w:t>Step 2.</w:t>
      </w:r>
      <w:r>
        <w:t xml:space="preserve"> As supply equation is exactly identified. Indirect least squares estimators of the structural coefficients in it viz., </w:t>
      </w:r>
      <w:r>
        <w:rPr>
          <w:rFonts w:ascii="Cambria Math" w:hAnsi="Cambria Math" w:cs="Cambria Math"/>
        </w:rPr>
        <w:t>𝛽</w:t>
      </w:r>
      <w:r w:rsidRPr="00F31BCF">
        <w:rPr>
          <w:vertAlign w:val="subscript"/>
        </w:rPr>
        <w:t>1</w:t>
      </w:r>
      <w:r>
        <w:t xml:space="preserve"> and </w:t>
      </w:r>
      <w:r>
        <w:rPr>
          <w:rFonts w:ascii="Cambria Math" w:hAnsi="Cambria Math" w:cs="Cambria Math"/>
        </w:rPr>
        <w:t>𝛽</w:t>
      </w:r>
      <w:r w:rsidRPr="00F31BCF">
        <w:rPr>
          <w:vertAlign w:val="subscript"/>
        </w:rPr>
        <w:t xml:space="preserve">0 </w:t>
      </w:r>
      <w:r>
        <w:t xml:space="preserve">are obtained as follows.  </w:t>
      </w:r>
    </w:p>
    <w:p w:rsidR="00570D30" w:rsidRDefault="00570D30" w:rsidP="008B4DFE">
      <w:pPr>
        <w:pStyle w:val="NoSpacing"/>
      </w:pPr>
      <w:r>
        <w:t xml:space="preserve">  </w:t>
      </w:r>
      <w:r>
        <w:rPr>
          <w:rFonts w:ascii="Cambria Math" w:hAnsi="Cambria Math" w:cs="Cambria Math"/>
        </w:rPr>
        <w:t>⇒</w:t>
      </w:r>
      <w:r>
        <w:t xml:space="preserve"> </w:t>
      </w:r>
      <w:r>
        <w:rPr>
          <w:rFonts w:ascii="Cambria Math" w:hAnsi="Cambria Math" w:cs="Cambria Math"/>
        </w:rPr>
        <w:t>𝛽</w:t>
      </w:r>
      <w:r>
        <w:t xml:space="preserve"> ̂</w:t>
      </w:r>
      <w:r w:rsidRPr="00F31BCF">
        <w:rPr>
          <w:vertAlign w:val="subscript"/>
        </w:rPr>
        <w:t>1,</w:t>
      </w:r>
      <w:r w:rsidRPr="00F31BCF">
        <w:rPr>
          <w:rFonts w:ascii="Cambria Math" w:hAnsi="Cambria Math" w:cs="Cambria Math"/>
          <w:vertAlign w:val="subscript"/>
        </w:rPr>
        <w:t>𝑆</w:t>
      </w:r>
      <w:r w:rsidR="00F31BCF">
        <w:t xml:space="preserve"> =</w:t>
      </w:r>
      <w:r>
        <w:rPr>
          <w:rFonts w:ascii="Cambria Math" w:hAnsi="Cambria Math" w:cs="Cambria Math"/>
        </w:rPr>
        <w:t>𝜋</w:t>
      </w:r>
      <w:r>
        <w:t xml:space="preserve"> ̂</w:t>
      </w:r>
      <w:r w:rsidRPr="00F31BCF">
        <w:rPr>
          <w:vertAlign w:val="subscript"/>
        </w:rPr>
        <w:t>3</w:t>
      </w:r>
      <w:r w:rsidR="00F31BCF">
        <w:t>/</w:t>
      </w:r>
      <w:r>
        <w:t xml:space="preserve"> </w:t>
      </w:r>
      <w:r>
        <w:rPr>
          <w:rFonts w:ascii="Cambria Math" w:hAnsi="Cambria Math" w:cs="Cambria Math"/>
        </w:rPr>
        <w:t>𝜋</w:t>
      </w:r>
      <w:r>
        <w:t xml:space="preserve"> </w:t>
      </w:r>
      <w:r w:rsidRPr="00F31BCF">
        <w:rPr>
          <w:vertAlign w:val="subscript"/>
        </w:rPr>
        <w:t>̂1</w:t>
      </w:r>
      <w:r w:rsidR="00F31BCF">
        <w:t xml:space="preserve">    </w:t>
      </w:r>
      <w:r>
        <w:t xml:space="preserve">and  </w:t>
      </w:r>
      <w:r>
        <w:rPr>
          <w:rFonts w:ascii="Cambria Math" w:hAnsi="Cambria Math" w:cs="Cambria Math"/>
        </w:rPr>
        <w:t>𝛽</w:t>
      </w:r>
      <w:r>
        <w:t xml:space="preserve"> ̂</w:t>
      </w:r>
      <w:r w:rsidRPr="00F31BCF">
        <w:rPr>
          <w:vertAlign w:val="subscript"/>
        </w:rPr>
        <w:t>0,</w:t>
      </w:r>
      <w:r w:rsidRPr="00F31BCF">
        <w:rPr>
          <w:rFonts w:ascii="Cambria Math" w:hAnsi="Cambria Math" w:cs="Cambria Math"/>
          <w:vertAlign w:val="subscript"/>
        </w:rPr>
        <w:t>𝐼𝐿𝑆</w:t>
      </w:r>
      <w:r>
        <w:t xml:space="preserve"> = </w:t>
      </w:r>
      <w:r>
        <w:rPr>
          <w:rFonts w:ascii="Cambria Math" w:hAnsi="Cambria Math" w:cs="Cambria Math"/>
        </w:rPr>
        <w:t>𝜋</w:t>
      </w:r>
      <w:r>
        <w:t xml:space="preserve"> </w:t>
      </w:r>
      <w:r w:rsidRPr="00F31BCF">
        <w:rPr>
          <w:vertAlign w:val="subscript"/>
        </w:rPr>
        <w:t>̂2</w:t>
      </w:r>
      <w:r w:rsidR="00F31BCF">
        <w:t xml:space="preserve"> –(</w:t>
      </w:r>
      <w:r>
        <w:rPr>
          <w:rFonts w:ascii="Cambria Math" w:hAnsi="Cambria Math" w:cs="Cambria Math"/>
        </w:rPr>
        <w:t>𝜋</w:t>
      </w:r>
      <w:r>
        <w:t xml:space="preserve"> ̂</w:t>
      </w:r>
      <w:r w:rsidRPr="00F31BCF">
        <w:rPr>
          <w:vertAlign w:val="subscript"/>
        </w:rPr>
        <w:t>3</w:t>
      </w:r>
      <w:r>
        <w:t xml:space="preserve"> </w:t>
      </w:r>
      <w:r w:rsidR="00F31BCF">
        <w:t>/</w:t>
      </w:r>
      <w:r>
        <w:rPr>
          <w:rFonts w:ascii="Cambria Math" w:hAnsi="Cambria Math" w:cs="Cambria Math"/>
        </w:rPr>
        <w:t>𝜋</w:t>
      </w:r>
      <w:r>
        <w:t xml:space="preserve"> ̂1</w:t>
      </w:r>
      <w:r w:rsidR="00F31BCF">
        <w:t>)</w:t>
      </w:r>
      <w:r>
        <w:rPr>
          <w:rFonts w:ascii="Cambria Math" w:hAnsi="Cambria Math" w:cs="Cambria Math"/>
        </w:rPr>
        <w:t>𝜋</w:t>
      </w:r>
      <w:r>
        <w:t xml:space="preserve"> </w:t>
      </w:r>
      <w:r w:rsidRPr="00F31BCF">
        <w:rPr>
          <w:vertAlign w:val="subscript"/>
        </w:rPr>
        <w:t>̂0</w:t>
      </w:r>
      <w:r w:rsidR="008B4DFE">
        <w:t xml:space="preserve">  </w:t>
      </w:r>
    </w:p>
    <w:p w:rsidR="008B4DFE" w:rsidRPr="008B4DFE" w:rsidRDefault="008B4DFE" w:rsidP="008B4DFE">
      <w:pPr>
        <w:pStyle w:val="NoSpacing"/>
      </w:pPr>
    </w:p>
    <w:tbl>
      <w:tblPr>
        <w:tblW w:w="9279"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215"/>
        <w:gridCol w:w="1630"/>
        <w:gridCol w:w="715"/>
        <w:gridCol w:w="1022"/>
        <w:gridCol w:w="1323"/>
        <w:gridCol w:w="1023"/>
        <w:gridCol w:w="608"/>
        <w:gridCol w:w="1743"/>
      </w:tblGrid>
      <w:tr w:rsidR="00D43428" w:rsidRPr="00B654F7" w:rsidTr="00160C66">
        <w:trPr>
          <w:gridAfter w:val="1"/>
          <w:wAfter w:w="1743" w:type="dxa"/>
          <w:cantSplit/>
          <w:trHeight w:val="318"/>
          <w:tblHeader/>
        </w:trPr>
        <w:tc>
          <w:tcPr>
            <w:tcW w:w="121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43428" w:rsidRPr="00B654F7" w:rsidRDefault="00D43428" w:rsidP="0085773F">
            <w:pPr>
              <w:pStyle w:val="NoSpacing"/>
            </w:pPr>
            <w:r w:rsidRPr="00B654F7">
              <w:t>Model</w:t>
            </w:r>
          </w:p>
        </w:tc>
        <w:tc>
          <w:tcPr>
            <w:tcW w:w="2346" w:type="dxa"/>
            <w:gridSpan w:val="2"/>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D43428" w:rsidRPr="00B654F7" w:rsidRDefault="00D43428" w:rsidP="0085773F">
            <w:pPr>
              <w:pStyle w:val="NoSpacing"/>
            </w:pPr>
            <w:r w:rsidRPr="00B654F7">
              <w:t>Variables Entered</w:t>
            </w:r>
          </w:p>
        </w:tc>
        <w:tc>
          <w:tcPr>
            <w:tcW w:w="2345" w:type="dxa"/>
            <w:gridSpan w:val="2"/>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D43428" w:rsidRPr="00B654F7" w:rsidRDefault="00D43428" w:rsidP="0085773F">
            <w:pPr>
              <w:pStyle w:val="NoSpacing"/>
            </w:pPr>
            <w:r w:rsidRPr="00B654F7">
              <w:t>Variables Removed</w:t>
            </w:r>
          </w:p>
        </w:tc>
        <w:tc>
          <w:tcPr>
            <w:tcW w:w="1629"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43428" w:rsidRPr="00B654F7" w:rsidRDefault="00D43428" w:rsidP="0085773F">
            <w:pPr>
              <w:pStyle w:val="NoSpacing"/>
            </w:pPr>
            <w:r w:rsidRPr="00B654F7">
              <w:t>Method</w:t>
            </w:r>
          </w:p>
        </w:tc>
      </w:tr>
      <w:tr w:rsidR="00D43428" w:rsidRPr="00B654F7" w:rsidTr="00160C66">
        <w:trPr>
          <w:gridAfter w:val="1"/>
          <w:wAfter w:w="1743" w:type="dxa"/>
          <w:cantSplit/>
          <w:trHeight w:val="159"/>
          <w:tblHeader/>
        </w:trPr>
        <w:tc>
          <w:tcPr>
            <w:tcW w:w="121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D43428" w:rsidRPr="00B654F7" w:rsidRDefault="00D43428" w:rsidP="0085773F">
            <w:pPr>
              <w:pStyle w:val="NoSpacing"/>
            </w:pPr>
            <w:r w:rsidRPr="00B654F7">
              <w:t>1</w:t>
            </w:r>
          </w:p>
        </w:tc>
        <w:tc>
          <w:tcPr>
            <w:tcW w:w="2346" w:type="dxa"/>
            <w:gridSpan w:val="2"/>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D43428" w:rsidRPr="00B654F7" w:rsidRDefault="00D43428" w:rsidP="0085773F">
            <w:pPr>
              <w:pStyle w:val="NoSpacing"/>
            </w:pPr>
            <w:r w:rsidRPr="00B654F7">
              <w:t>Y (Income)</w:t>
            </w:r>
            <w:r w:rsidRPr="00B654F7">
              <w:rPr>
                <w:vertAlign w:val="superscript"/>
              </w:rPr>
              <w:t>a</w:t>
            </w:r>
          </w:p>
        </w:tc>
        <w:tc>
          <w:tcPr>
            <w:tcW w:w="2345" w:type="dxa"/>
            <w:gridSpan w:val="2"/>
            <w:tcBorders>
              <w:top w:val="single" w:sz="16" w:space="0" w:color="000000"/>
              <w:bottom w:val="single" w:sz="16" w:space="0" w:color="000000"/>
            </w:tcBorders>
            <w:shd w:val="clear" w:color="auto" w:fill="FFFFFF"/>
            <w:tcMar>
              <w:top w:w="30" w:type="dxa"/>
              <w:left w:w="30" w:type="dxa"/>
              <w:bottom w:w="30" w:type="dxa"/>
              <w:right w:w="30" w:type="dxa"/>
            </w:tcMar>
          </w:tcPr>
          <w:p w:rsidR="00D43428" w:rsidRPr="00B654F7" w:rsidRDefault="00D43428" w:rsidP="0085773F">
            <w:pPr>
              <w:pStyle w:val="NoSpacing"/>
            </w:pPr>
            <w:r w:rsidRPr="00B654F7">
              <w:t>.</w:t>
            </w:r>
          </w:p>
        </w:tc>
        <w:tc>
          <w:tcPr>
            <w:tcW w:w="1629"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D43428" w:rsidRPr="00B654F7" w:rsidRDefault="00D43428" w:rsidP="0085773F">
            <w:pPr>
              <w:pStyle w:val="NoSpacing"/>
            </w:pPr>
            <w:r w:rsidRPr="00B654F7">
              <w:t>Enter</w:t>
            </w:r>
          </w:p>
        </w:tc>
      </w:tr>
      <w:tr w:rsidR="00D43428" w:rsidRPr="00B654F7" w:rsidTr="00160C66">
        <w:trPr>
          <w:gridAfter w:val="1"/>
          <w:wAfter w:w="1741" w:type="dxa"/>
          <w:cantSplit/>
          <w:trHeight w:val="168"/>
          <w:tblHeader/>
        </w:trPr>
        <w:tc>
          <w:tcPr>
            <w:tcW w:w="7538" w:type="dxa"/>
            <w:gridSpan w:val="7"/>
            <w:tcBorders>
              <w:top w:val="nil"/>
              <w:left w:val="nil"/>
              <w:bottom w:val="nil"/>
              <w:right w:val="nil"/>
            </w:tcBorders>
            <w:shd w:val="clear" w:color="auto" w:fill="FFFFFF"/>
            <w:tcMar>
              <w:top w:w="30" w:type="dxa"/>
              <w:left w:w="30" w:type="dxa"/>
              <w:bottom w:w="30" w:type="dxa"/>
              <w:right w:w="30" w:type="dxa"/>
            </w:tcMar>
          </w:tcPr>
          <w:p w:rsidR="00D43428" w:rsidRPr="00B654F7" w:rsidRDefault="00FF7046" w:rsidP="0085773F">
            <w:pPr>
              <w:pStyle w:val="NoSpacing"/>
            </w:pPr>
            <w:r w:rsidRPr="00B654F7">
              <w:t>b. Dependent Variable: P (Price)</w:t>
            </w:r>
          </w:p>
        </w:tc>
      </w:tr>
      <w:tr w:rsidR="00D43428" w:rsidRPr="00B654F7" w:rsidTr="00160C66">
        <w:trPr>
          <w:gridAfter w:val="1"/>
          <w:wAfter w:w="1741" w:type="dxa"/>
          <w:cantSplit/>
          <w:trHeight w:val="168"/>
        </w:trPr>
        <w:tc>
          <w:tcPr>
            <w:tcW w:w="7538" w:type="dxa"/>
            <w:gridSpan w:val="7"/>
            <w:tcBorders>
              <w:top w:val="nil"/>
              <w:left w:val="nil"/>
              <w:bottom w:val="nil"/>
              <w:right w:val="nil"/>
            </w:tcBorders>
            <w:shd w:val="clear" w:color="auto" w:fill="FFFFFF"/>
            <w:tcMar>
              <w:top w:w="30" w:type="dxa"/>
              <w:left w:w="30" w:type="dxa"/>
              <w:bottom w:w="30" w:type="dxa"/>
              <w:right w:w="30" w:type="dxa"/>
            </w:tcMar>
          </w:tcPr>
          <w:p w:rsidR="00FF7046" w:rsidRPr="00B654F7" w:rsidRDefault="00160C66" w:rsidP="00FF7046">
            <w:pPr>
              <w:pStyle w:val="NoSpacing"/>
            </w:pPr>
            <w:r>
              <w:t>First of all we make a model where the dependent variable is price and   independent variable is income.</w:t>
            </w:r>
          </w:p>
        </w:tc>
      </w:tr>
      <w:tr w:rsidR="007679B4" w:rsidRPr="00B654F7" w:rsidTr="00160C66">
        <w:trPr>
          <w:cantSplit/>
          <w:trHeight w:val="159"/>
          <w:tblHeader/>
        </w:trPr>
        <w:tc>
          <w:tcPr>
            <w:tcW w:w="9279" w:type="dxa"/>
            <w:gridSpan w:val="8"/>
            <w:tcBorders>
              <w:top w:val="nil"/>
              <w:left w:val="nil"/>
              <w:bottom w:val="nil"/>
              <w:right w:val="nil"/>
            </w:tcBorders>
            <w:shd w:val="clear" w:color="auto" w:fill="FFFFFF"/>
            <w:tcMar>
              <w:top w:w="30" w:type="dxa"/>
              <w:left w:w="30" w:type="dxa"/>
              <w:bottom w:w="30" w:type="dxa"/>
              <w:right w:w="30" w:type="dxa"/>
            </w:tcMar>
            <w:vAlign w:val="center"/>
          </w:tcPr>
          <w:p w:rsidR="007679B4" w:rsidRPr="00FF7046" w:rsidRDefault="007679B4" w:rsidP="00013327">
            <w:pPr>
              <w:pStyle w:val="NoSpacing"/>
              <w:rPr>
                <w:b/>
              </w:rPr>
            </w:pPr>
            <w:r w:rsidRPr="00FF7046">
              <w:rPr>
                <w:b/>
              </w:rPr>
              <w:t>Model Summary</w:t>
            </w:r>
            <w:r w:rsidRPr="00FF7046">
              <w:rPr>
                <w:b/>
                <w:vertAlign w:val="superscript"/>
              </w:rPr>
              <w:t>b</w:t>
            </w:r>
          </w:p>
        </w:tc>
      </w:tr>
      <w:tr w:rsidR="007679B4" w:rsidRPr="00B654F7" w:rsidTr="00160C66">
        <w:trPr>
          <w:cantSplit/>
          <w:trHeight w:val="327"/>
          <w:tblHeader/>
        </w:trPr>
        <w:tc>
          <w:tcPr>
            <w:tcW w:w="121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679B4" w:rsidRPr="00B654F7" w:rsidRDefault="007679B4" w:rsidP="00013327">
            <w:pPr>
              <w:pStyle w:val="NoSpacing"/>
            </w:pPr>
            <w:r w:rsidRPr="00B654F7">
              <w:t>Model</w:t>
            </w:r>
          </w:p>
        </w:tc>
        <w:tc>
          <w:tcPr>
            <w:tcW w:w="163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679B4" w:rsidRPr="00B654F7" w:rsidRDefault="007679B4" w:rsidP="00013327">
            <w:pPr>
              <w:pStyle w:val="NoSpacing"/>
            </w:pPr>
            <w:r w:rsidRPr="00B654F7">
              <w:t>R</w:t>
            </w:r>
          </w:p>
        </w:tc>
        <w:tc>
          <w:tcPr>
            <w:tcW w:w="1737" w:type="dxa"/>
            <w:gridSpan w:val="2"/>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679B4" w:rsidRPr="00B654F7" w:rsidRDefault="007679B4" w:rsidP="00013327">
            <w:pPr>
              <w:pStyle w:val="NoSpacing"/>
            </w:pPr>
            <w:r w:rsidRPr="00B654F7">
              <w:t>R Square</w:t>
            </w:r>
          </w:p>
        </w:tc>
        <w:tc>
          <w:tcPr>
            <w:tcW w:w="2346" w:type="dxa"/>
            <w:gridSpan w:val="2"/>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679B4" w:rsidRPr="00B654F7" w:rsidRDefault="007679B4" w:rsidP="00013327">
            <w:pPr>
              <w:pStyle w:val="NoSpacing"/>
            </w:pPr>
            <w:r w:rsidRPr="00B654F7">
              <w:t>Adjusted R Square</w:t>
            </w:r>
          </w:p>
        </w:tc>
        <w:tc>
          <w:tcPr>
            <w:tcW w:w="2346"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679B4" w:rsidRPr="00B654F7" w:rsidRDefault="007679B4" w:rsidP="00013327">
            <w:pPr>
              <w:pStyle w:val="NoSpacing"/>
            </w:pPr>
            <w:r w:rsidRPr="00B654F7">
              <w:t>Std. Error of the Estimate</w:t>
            </w:r>
          </w:p>
        </w:tc>
      </w:tr>
      <w:tr w:rsidR="007679B4" w:rsidRPr="00B654F7" w:rsidTr="00160C66">
        <w:trPr>
          <w:cantSplit/>
          <w:trHeight w:val="159"/>
          <w:tblHeader/>
        </w:trPr>
        <w:tc>
          <w:tcPr>
            <w:tcW w:w="121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679B4" w:rsidRPr="00B654F7" w:rsidRDefault="007679B4" w:rsidP="00013327">
            <w:pPr>
              <w:pStyle w:val="NoSpacing"/>
            </w:pPr>
            <w:r w:rsidRPr="00B654F7">
              <w:t>1</w:t>
            </w:r>
          </w:p>
        </w:tc>
        <w:tc>
          <w:tcPr>
            <w:tcW w:w="1631"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7679B4" w:rsidRPr="00B654F7" w:rsidRDefault="007679B4" w:rsidP="00013327">
            <w:pPr>
              <w:pStyle w:val="NoSpacing"/>
            </w:pPr>
            <w:r w:rsidRPr="00B654F7">
              <w:t>.494</w:t>
            </w:r>
            <w:r w:rsidRPr="00B654F7">
              <w:rPr>
                <w:vertAlign w:val="superscript"/>
              </w:rPr>
              <w:t>a</w:t>
            </w:r>
          </w:p>
        </w:tc>
        <w:tc>
          <w:tcPr>
            <w:tcW w:w="1737" w:type="dxa"/>
            <w:gridSpan w:val="2"/>
            <w:tcBorders>
              <w:top w:val="single" w:sz="16" w:space="0" w:color="000000"/>
              <w:bottom w:val="single" w:sz="16" w:space="0" w:color="000000"/>
            </w:tcBorders>
            <w:shd w:val="clear" w:color="auto" w:fill="FFFFFF"/>
            <w:tcMar>
              <w:top w:w="30" w:type="dxa"/>
              <w:left w:w="30" w:type="dxa"/>
              <w:bottom w:w="30" w:type="dxa"/>
              <w:right w:w="30" w:type="dxa"/>
            </w:tcMar>
          </w:tcPr>
          <w:p w:rsidR="007679B4" w:rsidRPr="00B654F7" w:rsidRDefault="007679B4" w:rsidP="00013327">
            <w:pPr>
              <w:pStyle w:val="NoSpacing"/>
            </w:pPr>
            <w:r w:rsidRPr="00B654F7">
              <w:t>.244</w:t>
            </w:r>
          </w:p>
        </w:tc>
        <w:tc>
          <w:tcPr>
            <w:tcW w:w="2346" w:type="dxa"/>
            <w:gridSpan w:val="2"/>
            <w:tcBorders>
              <w:top w:val="single" w:sz="16" w:space="0" w:color="000000"/>
              <w:bottom w:val="single" w:sz="16" w:space="0" w:color="000000"/>
            </w:tcBorders>
            <w:shd w:val="clear" w:color="auto" w:fill="FFFFFF"/>
            <w:tcMar>
              <w:top w:w="30" w:type="dxa"/>
              <w:left w:w="30" w:type="dxa"/>
              <w:bottom w:w="30" w:type="dxa"/>
              <w:right w:w="30" w:type="dxa"/>
            </w:tcMar>
          </w:tcPr>
          <w:p w:rsidR="007679B4" w:rsidRPr="00B654F7" w:rsidRDefault="007679B4" w:rsidP="00013327">
            <w:pPr>
              <w:pStyle w:val="NoSpacing"/>
            </w:pPr>
            <w:r w:rsidRPr="00B654F7">
              <w:t>.217</w:t>
            </w:r>
          </w:p>
        </w:tc>
        <w:tc>
          <w:tcPr>
            <w:tcW w:w="2346" w:type="dxa"/>
            <w:gridSpan w:val="2"/>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679B4" w:rsidRPr="00B654F7" w:rsidRDefault="007679B4" w:rsidP="00013327">
            <w:pPr>
              <w:pStyle w:val="NoSpacing"/>
            </w:pPr>
            <w:r w:rsidRPr="00B654F7">
              <w:t>9.107</w:t>
            </w:r>
          </w:p>
        </w:tc>
      </w:tr>
    </w:tbl>
    <w:p w:rsidR="00AA754C" w:rsidRPr="00B654F7" w:rsidRDefault="0078157D" w:rsidP="00AA754C">
      <w:pPr>
        <w:spacing w:line="400" w:lineRule="atLeast"/>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14:anchorId="5E110712" wp14:editId="4E4935CC">
                <wp:simplePos x="0" y="0"/>
                <wp:positionH relativeFrom="margin">
                  <wp:posOffset>-186055</wp:posOffset>
                </wp:positionH>
                <wp:positionV relativeFrom="paragraph">
                  <wp:posOffset>135255</wp:posOffset>
                </wp:positionV>
                <wp:extent cx="5943600" cy="14954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5943600" cy="1495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757430" w:rsidRDefault="00D11F4D" w:rsidP="003B3FB6">
                            <w:pPr>
                              <w:pStyle w:val="ListParagraph"/>
                              <w:numPr>
                                <w:ilvl w:val="0"/>
                                <w:numId w:val="1"/>
                              </w:numPr>
                              <w:spacing w:after="0" w:line="240" w:lineRule="auto"/>
                              <w:rPr>
                                <w:rFonts w:eastAsia="Times New Roman" w:cs="Times New Roman"/>
                              </w:rPr>
                            </w:pPr>
                            <w:r w:rsidRPr="00757430">
                              <w:rPr>
                                <w:rFonts w:eastAsia="Times New Roman" w:cs="Times New Roman"/>
                              </w:rPr>
                              <w:t>The Model Summary Table reports the strength of the relationship between the model and the dependent variable. The multiple Correlation Coefficient (R) is the linear correlation between the observed and model predicted values of</w:t>
                            </w:r>
                            <w:r>
                              <w:rPr>
                                <w:rFonts w:eastAsia="Times New Roman" w:cs="Times New Roman"/>
                              </w:rPr>
                              <w:t xml:space="preserve"> the dependent variable. A moderate</w:t>
                            </w:r>
                            <w:r w:rsidRPr="00757430">
                              <w:rPr>
                                <w:rFonts w:eastAsia="Times New Roman" w:cs="Times New Roman"/>
                              </w:rPr>
                              <w:t xml:space="preserve"> value (R=0.</w:t>
                            </w:r>
                            <w:r>
                              <w:rPr>
                                <w:rFonts w:eastAsia="Times New Roman" w:cs="Times New Roman"/>
                              </w:rPr>
                              <w:t>494) indicates a weak</w:t>
                            </w:r>
                            <w:r w:rsidRPr="00757430">
                              <w:rPr>
                                <w:rFonts w:eastAsia="Times New Roman" w:cs="Times New Roman"/>
                              </w:rPr>
                              <w:t xml:space="preserve"> relationship. </w:t>
                            </w:r>
                          </w:p>
                          <w:p w:rsidR="00D11F4D" w:rsidRPr="00160D01" w:rsidRDefault="00D11F4D" w:rsidP="003B3FB6">
                            <w:pPr>
                              <w:pStyle w:val="ListParagraph"/>
                              <w:numPr>
                                <w:ilvl w:val="0"/>
                                <w:numId w:val="1"/>
                              </w:numPr>
                              <w:spacing w:after="0" w:line="240" w:lineRule="auto"/>
                              <w:rPr>
                                <w:rFonts w:eastAsia="Times New Roman" w:cs="Times New Roman"/>
                              </w:rPr>
                            </w:pPr>
                            <w:r w:rsidRPr="00160D01">
                              <w:rPr>
                                <w:rFonts w:eastAsia="Times New Roman" w:cs="Times New Roman"/>
                              </w:rPr>
                              <w:t>R-squared measures the proportion of the variation in your dependent variable (Y) explained by your independent variables (X) for a linear regression model. Adjusted R-squared adjusts the statistic based on the number of independent variables in the model</w:t>
                            </w:r>
                            <w:r w:rsidRPr="00160D01">
                              <w:rPr>
                                <w:rFonts w:ascii="Times New Roman" w:eastAsia="Times New Roman" w:hAnsi="Times New Roman" w:cs="Times New Roman"/>
                                <w:sz w:val="24"/>
                              </w:rPr>
                              <w:t>.</w:t>
                            </w:r>
                          </w:p>
                          <w:p w:rsidR="00D11F4D" w:rsidRPr="00133E41" w:rsidRDefault="00D11F4D" w:rsidP="00DC4DDE">
                            <w:pPr>
                              <w:pStyle w:val="ListParagraph"/>
                              <w:spacing w:after="0" w:line="240" w:lineRule="auto"/>
                              <w:rPr>
                                <w:rFonts w:eastAsia="Times New Roman" w:cs="Times New Roman"/>
                              </w:rPr>
                            </w:pPr>
                          </w:p>
                          <w:p w:rsidR="00D11F4D" w:rsidRDefault="00D11F4D" w:rsidP="003B3F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10712" id="Rounded Rectangle 18" o:spid="_x0000_s1035" style="position:absolute;margin-left:-14.65pt;margin-top:10.65pt;width:468pt;height:117.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dudgIAADQFAAAOAAAAZHJzL2Uyb0RvYy54bWysVE1v2zAMvQ/YfxB0Xx1nSdcE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" fillcolor="white [3201]" strokecolor="#70ad47 [3209]" strokeweight="1pt">
                <v:stroke joinstyle="miter"/>
                <v:textbox>
                  <w:txbxContent>
                    <w:p w:rsidR="00D11F4D" w:rsidRPr="00757430" w:rsidRDefault="00D11F4D" w:rsidP="003B3FB6">
                      <w:pPr>
                        <w:pStyle w:val="ListParagraph"/>
                        <w:numPr>
                          <w:ilvl w:val="0"/>
                          <w:numId w:val="1"/>
                        </w:numPr>
                        <w:spacing w:after="0" w:line="240" w:lineRule="auto"/>
                        <w:rPr>
                          <w:rFonts w:eastAsia="Times New Roman" w:cs="Times New Roman"/>
                        </w:rPr>
                      </w:pPr>
                      <w:r w:rsidRPr="00757430">
                        <w:rPr>
                          <w:rFonts w:eastAsia="Times New Roman" w:cs="Times New Roman"/>
                        </w:rPr>
                        <w:t>The Model Summary Table reports the strength of the relationship between the model and the dependent variable. The multiple Correlation Coefficient (R) is the linear correlation between the observed and model predicted values of</w:t>
                      </w:r>
                      <w:r>
                        <w:rPr>
                          <w:rFonts w:eastAsia="Times New Roman" w:cs="Times New Roman"/>
                        </w:rPr>
                        <w:t xml:space="preserve"> the dependent variable. A moderate</w:t>
                      </w:r>
                      <w:r w:rsidRPr="00757430">
                        <w:rPr>
                          <w:rFonts w:eastAsia="Times New Roman" w:cs="Times New Roman"/>
                        </w:rPr>
                        <w:t xml:space="preserve"> value (R=0.</w:t>
                      </w:r>
                      <w:r>
                        <w:rPr>
                          <w:rFonts w:eastAsia="Times New Roman" w:cs="Times New Roman"/>
                        </w:rPr>
                        <w:t>494) indicates a weak</w:t>
                      </w:r>
                      <w:r w:rsidRPr="00757430">
                        <w:rPr>
                          <w:rFonts w:eastAsia="Times New Roman" w:cs="Times New Roman"/>
                        </w:rPr>
                        <w:t xml:space="preserve"> relationship. </w:t>
                      </w:r>
                    </w:p>
                    <w:p w:rsidR="00D11F4D" w:rsidRPr="00160D01" w:rsidRDefault="00D11F4D" w:rsidP="003B3FB6">
                      <w:pPr>
                        <w:pStyle w:val="ListParagraph"/>
                        <w:numPr>
                          <w:ilvl w:val="0"/>
                          <w:numId w:val="1"/>
                        </w:numPr>
                        <w:spacing w:after="0" w:line="240" w:lineRule="auto"/>
                        <w:rPr>
                          <w:rFonts w:eastAsia="Times New Roman" w:cs="Times New Roman"/>
                        </w:rPr>
                      </w:pPr>
                      <w:r w:rsidRPr="00160D01">
                        <w:rPr>
                          <w:rFonts w:eastAsia="Times New Roman" w:cs="Times New Roman"/>
                        </w:rPr>
                        <w:t>R-squared measures the proportion of the variation in your dependent variable (Y) explained by your independent variables (X) for a linear regression model. Adjusted R-squared adjusts the statistic based on the number of independent variables in the model</w:t>
                      </w:r>
                      <w:r w:rsidRPr="00160D01">
                        <w:rPr>
                          <w:rFonts w:ascii="Times New Roman" w:eastAsia="Times New Roman" w:hAnsi="Times New Roman" w:cs="Times New Roman"/>
                          <w:sz w:val="24"/>
                        </w:rPr>
                        <w:t>.</w:t>
                      </w:r>
                    </w:p>
                    <w:p w:rsidR="00D11F4D" w:rsidRPr="00133E41" w:rsidRDefault="00D11F4D" w:rsidP="00DC4DDE">
                      <w:pPr>
                        <w:pStyle w:val="ListParagraph"/>
                        <w:spacing w:after="0" w:line="240" w:lineRule="auto"/>
                        <w:rPr>
                          <w:rFonts w:eastAsia="Times New Roman" w:cs="Times New Roman"/>
                        </w:rPr>
                      </w:pPr>
                    </w:p>
                    <w:p w:rsidR="00D11F4D" w:rsidRDefault="00D11F4D" w:rsidP="003B3FB6">
                      <w:pPr>
                        <w:jc w:val="center"/>
                      </w:pPr>
                    </w:p>
                  </w:txbxContent>
                </v:textbox>
                <w10:wrap anchorx="margin"/>
              </v:roundrect>
            </w:pict>
          </mc:Fallback>
        </mc:AlternateContent>
      </w:r>
    </w:p>
    <w:p w:rsidR="00AA754C" w:rsidRPr="00B654F7" w:rsidRDefault="00AA754C" w:rsidP="00AA754C">
      <w:pPr>
        <w:spacing w:line="400" w:lineRule="atLeast"/>
        <w:rPr>
          <w:rFonts w:ascii="Times New Roman" w:hAnsi="Times New Roman" w:cs="Times New Roman"/>
          <w:sz w:val="24"/>
          <w:szCs w:val="24"/>
        </w:rPr>
      </w:pPr>
    </w:p>
    <w:p w:rsidR="00AA754C" w:rsidRPr="00B654F7" w:rsidRDefault="00AA754C" w:rsidP="00AA754C">
      <w:pPr>
        <w:spacing w:line="400" w:lineRule="atLeast"/>
        <w:rPr>
          <w:rFonts w:ascii="Times New Roman" w:hAnsi="Times New Roman" w:cs="Times New Roman"/>
          <w:sz w:val="24"/>
          <w:szCs w:val="24"/>
        </w:rPr>
      </w:pPr>
    </w:p>
    <w:tbl>
      <w:tblPr>
        <w:tblpPr w:leftFromText="180" w:rightFromText="180" w:vertAnchor="page" w:horzAnchor="margin" w:tblpY="9916"/>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86"/>
        <w:gridCol w:w="1379"/>
        <w:gridCol w:w="1578"/>
        <w:gridCol w:w="1095"/>
        <w:gridCol w:w="1515"/>
        <w:gridCol w:w="1097"/>
        <w:gridCol w:w="1100"/>
      </w:tblGrid>
      <w:tr w:rsidR="003C52DD" w:rsidRPr="00B654F7" w:rsidTr="00CC2642">
        <w:trPr>
          <w:cantSplit/>
          <w:trHeight w:val="157"/>
          <w:tblHeader/>
        </w:trPr>
        <w:tc>
          <w:tcPr>
            <w:tcW w:w="8550" w:type="dxa"/>
            <w:gridSpan w:val="7"/>
            <w:tcBorders>
              <w:top w:val="nil"/>
              <w:left w:val="nil"/>
              <w:bottom w:val="nil"/>
              <w:right w:val="nil"/>
            </w:tcBorders>
            <w:shd w:val="clear" w:color="auto" w:fill="FFFFFF"/>
            <w:tcMar>
              <w:top w:w="30" w:type="dxa"/>
              <w:left w:w="30" w:type="dxa"/>
              <w:bottom w:w="30" w:type="dxa"/>
              <w:right w:w="30" w:type="dxa"/>
            </w:tcMar>
            <w:vAlign w:val="center"/>
          </w:tcPr>
          <w:p w:rsidR="000818F9" w:rsidRDefault="00A96043" w:rsidP="00CC2642">
            <w:pPr>
              <w:pStyle w:val="NoSpacing"/>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72576" behindDoc="0" locked="0" layoutInCell="1" allowOverlap="1" wp14:anchorId="66377713" wp14:editId="78DFFEBF">
                      <wp:simplePos x="0" y="0"/>
                      <wp:positionH relativeFrom="margin">
                        <wp:posOffset>-254635</wp:posOffset>
                      </wp:positionH>
                      <wp:positionV relativeFrom="paragraph">
                        <wp:posOffset>-2566670</wp:posOffset>
                      </wp:positionV>
                      <wp:extent cx="6181725" cy="31623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6181725" cy="3162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0818F9" w:rsidRDefault="00D11F4D" w:rsidP="00CC2642">
                                  <w:pPr>
                                    <w:pStyle w:val="NoSpacing"/>
                                    <w:numPr>
                                      <w:ilvl w:val="0"/>
                                      <w:numId w:val="5"/>
                                    </w:numPr>
                                    <w:rPr>
                                      <w:rFonts w:eastAsia="Times New Roman" w:cs="Times New Roman"/>
                                    </w:rPr>
                                  </w:pPr>
                                  <w:r w:rsidRPr="000818F9">
                                    <w:rPr>
                                      <w:rFonts w:cs="Cambria Math"/>
                                    </w:rPr>
                                    <w:t>The fitted regression model is: P</w:t>
                                  </w:r>
                                  <w:r w:rsidRPr="000818F9">
                                    <w:t xml:space="preserve"> ̂ = </w:t>
                                  </w:r>
                                  <w:r w:rsidRPr="000818F9">
                                    <w:rPr>
                                      <w:rFonts w:ascii="Cambria Math" w:hAnsi="Cambria Math" w:cs="Cambria Math"/>
                                    </w:rPr>
                                    <w:t>𝛼</w:t>
                                  </w:r>
                                  <w:r w:rsidRPr="000818F9">
                                    <w:t xml:space="preserve"> ̂ + </w:t>
                                  </w:r>
                                  <w:r w:rsidRPr="000818F9">
                                    <w:rPr>
                                      <w:rFonts w:ascii="Cambria Math" w:hAnsi="Cambria Math" w:cs="Cambria Math"/>
                                    </w:rPr>
                                    <w:t>𝛽</w:t>
                                  </w:r>
                                  <w:r w:rsidRPr="000818F9">
                                    <w:t xml:space="preserve"> ̂</w:t>
                                  </w:r>
                                  <w:r w:rsidRPr="000818F9">
                                    <w:rPr>
                                      <w:rFonts w:ascii="Cambria Math" w:hAnsi="Cambria Math" w:cs="Cambria Math"/>
                                    </w:rPr>
                                    <w:t>𝑌</w:t>
                                  </w:r>
                                  <w:r w:rsidRPr="000818F9">
                                    <w:t xml:space="preserve"> = 90.961 + 0.001</w:t>
                                  </w:r>
                                  <w:r w:rsidRPr="000818F9">
                                    <w:rPr>
                                      <w:rFonts w:ascii="Cambria Math" w:hAnsi="Cambria Math" w:cs="Cambria Math"/>
                                    </w:rPr>
                                    <w:t>𝑌</w:t>
                                  </w:r>
                                  <w:r w:rsidRPr="000818F9">
                                    <w:t xml:space="preserve">, where   ̂  is the intercept of the line which indicates the average price when the income is 0. </w:t>
                                  </w:r>
                                  <w:r w:rsidRPr="000818F9">
                                    <w:rPr>
                                      <w:rFonts w:eastAsia="Times New Roman"/>
                                    </w:rPr>
                                    <w:t xml:space="preserve">As p&lt;0.05 we conclude that both the coefficients are significant. </w:t>
                                  </w:r>
                                </w:p>
                                <w:p w:rsidR="00D11F4D" w:rsidRPr="000818F9" w:rsidRDefault="00D11F4D" w:rsidP="00CC2642">
                                  <w:pPr>
                                    <w:pStyle w:val="NoSpacing"/>
                                    <w:numPr>
                                      <w:ilvl w:val="0"/>
                                      <w:numId w:val="5"/>
                                    </w:numPr>
                                    <w:rPr>
                                      <w:rFonts w:eastAsia="Times New Roman" w:cs="Times New Roman"/>
                                    </w:rPr>
                                  </w:pPr>
                                  <w:r w:rsidRPr="000818F9">
                                    <w:rPr>
                                      <w:rFonts w:eastAsia="Times New Roman" w:cs="Times New Roman"/>
                                    </w:rPr>
                                    <w:t xml:space="preserve">The unstandardized coefficients B column, gives us the coefficients of the independent variables in the regression equation. Each of these </w:t>
                                  </w:r>
                                  <w:r w:rsidRPr="000818F9">
                                    <w:sym w:font="Symbol" w:char="F062"/>
                                  </w:r>
                                  <w:r w:rsidRPr="000818F9">
                                    <w:rPr>
                                      <w:rFonts w:eastAsia="Times New Roman" w:cs="Times New Roman"/>
                                    </w:rPr>
                                    <w:t xml:space="preserve"> values has an associated standard error indicating to what extent these values would vary across different samples and these standard errors are used to determine whether or not the </w:t>
                                  </w:r>
                                  <w:r w:rsidRPr="000818F9">
                                    <w:sym w:font="Symbol" w:char="F062"/>
                                  </w:r>
                                  <w:r w:rsidRPr="000818F9">
                                    <w:rPr>
                                      <w:rFonts w:eastAsia="Times New Roman" w:cs="Times New Roman"/>
                                    </w:rPr>
                                    <w:t xml:space="preserve"> values significantly differ from 0.</w:t>
                                  </w:r>
                                </w:p>
                                <w:p w:rsidR="00D11F4D" w:rsidRPr="000818F9" w:rsidRDefault="00D11F4D" w:rsidP="00CC2642">
                                  <w:pPr>
                                    <w:pStyle w:val="NoSpacing"/>
                                    <w:numPr>
                                      <w:ilvl w:val="0"/>
                                      <w:numId w:val="5"/>
                                    </w:numPr>
                                    <w:rPr>
                                      <w:rFonts w:eastAsia="Times New Roman" w:cs="Times New Roman"/>
                                    </w:rPr>
                                  </w:pPr>
                                  <w:r w:rsidRPr="000818F9">
                                    <w:rPr>
                                      <w:rFonts w:eastAsia="Times New Roman" w:cs="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Pr="000818F9" w:rsidRDefault="00D11F4D" w:rsidP="00CC2642">
                                  <w:pPr>
                                    <w:pStyle w:val="NoSpacing"/>
                                    <w:numPr>
                                      <w:ilvl w:val="0"/>
                                      <w:numId w:val="5"/>
                                    </w:numPr>
                                    <w:rPr>
                                      <w:rFonts w:eastAsia="Times New Roman" w:cs="Times New Roman"/>
                                    </w:rPr>
                                  </w:pPr>
                                  <w:r w:rsidRPr="000818F9">
                                    <w:rPr>
                                      <w:rFonts w:eastAsia="Times New Roman" w:cs="Times New Roman"/>
                                    </w:rPr>
                                    <w:t>The confidence intervals are related to the p values such that the coefficient will not be statistically significant if the confidence interval includes 0.These confidence intervals can help us to put the estimate from the coefficient into perspective by seeing how much the value can vary.</w:t>
                                  </w:r>
                                </w:p>
                                <w:p w:rsidR="00D11F4D" w:rsidRDefault="00D11F4D" w:rsidP="00CE4B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77713" id="Rounded Rectangle 19" o:spid="_x0000_s1036" style="position:absolute;margin-left:-20.05pt;margin-top:-202.1pt;width:486.75pt;height:24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" fillcolor="white [3201]" strokecolor="#70ad47 [3209]" strokeweight="1pt">
                      <v:stroke joinstyle="miter"/>
                      <v:textbox>
                        <w:txbxContent>
                          <w:p w:rsidR="00D11F4D" w:rsidRPr="000818F9" w:rsidRDefault="00D11F4D" w:rsidP="00CC2642">
                            <w:pPr>
                              <w:pStyle w:val="NoSpacing"/>
                              <w:numPr>
                                <w:ilvl w:val="0"/>
                                <w:numId w:val="5"/>
                              </w:numPr>
                              <w:rPr>
                                <w:rFonts w:eastAsia="Times New Roman" w:cs="Times New Roman"/>
                              </w:rPr>
                            </w:pPr>
                            <w:r w:rsidRPr="000818F9">
                              <w:rPr>
                                <w:rFonts w:cs="Cambria Math"/>
                              </w:rPr>
                              <w:t>The fitted regression model is: P</w:t>
                            </w:r>
                            <w:r w:rsidRPr="000818F9">
                              <w:t xml:space="preserve"> ̂ = </w:t>
                            </w:r>
                            <w:r w:rsidRPr="000818F9">
                              <w:rPr>
                                <w:rFonts w:ascii="Cambria Math" w:hAnsi="Cambria Math" w:cs="Cambria Math"/>
                              </w:rPr>
                              <w:t>𝛼</w:t>
                            </w:r>
                            <w:r w:rsidRPr="000818F9">
                              <w:t xml:space="preserve"> ̂ + </w:t>
                            </w:r>
                            <w:r w:rsidRPr="000818F9">
                              <w:rPr>
                                <w:rFonts w:ascii="Cambria Math" w:hAnsi="Cambria Math" w:cs="Cambria Math"/>
                              </w:rPr>
                              <w:t>𝛽</w:t>
                            </w:r>
                            <w:r w:rsidRPr="000818F9">
                              <w:t xml:space="preserve"> ̂</w:t>
                            </w:r>
                            <w:r w:rsidRPr="000818F9">
                              <w:rPr>
                                <w:rFonts w:ascii="Cambria Math" w:hAnsi="Cambria Math" w:cs="Cambria Math"/>
                              </w:rPr>
                              <w:t>𝑌</w:t>
                            </w:r>
                            <w:r w:rsidRPr="000818F9">
                              <w:t xml:space="preserve"> = 90.961 + 0.001</w:t>
                            </w:r>
                            <w:r w:rsidRPr="000818F9">
                              <w:rPr>
                                <w:rFonts w:ascii="Cambria Math" w:hAnsi="Cambria Math" w:cs="Cambria Math"/>
                              </w:rPr>
                              <w:t>𝑌</w:t>
                            </w:r>
                            <w:r w:rsidRPr="000818F9">
                              <w:t xml:space="preserve">, where   </w:t>
                            </w:r>
                            <w:proofErr w:type="gramStart"/>
                            <w:r w:rsidRPr="000818F9">
                              <w:t>̂  is</w:t>
                            </w:r>
                            <w:proofErr w:type="gramEnd"/>
                            <w:r w:rsidRPr="000818F9">
                              <w:t xml:space="preserve"> the intercept of the line which indicates the average price when the income is 0. </w:t>
                            </w:r>
                            <w:r w:rsidRPr="000818F9">
                              <w:rPr>
                                <w:rFonts w:eastAsia="Times New Roman"/>
                              </w:rPr>
                              <w:t xml:space="preserve">As p&lt;0.05 we conclude that both the coefficients are significant. </w:t>
                            </w:r>
                          </w:p>
                          <w:p w:rsidR="00D11F4D" w:rsidRPr="000818F9" w:rsidRDefault="00D11F4D" w:rsidP="00CC2642">
                            <w:pPr>
                              <w:pStyle w:val="NoSpacing"/>
                              <w:numPr>
                                <w:ilvl w:val="0"/>
                                <w:numId w:val="5"/>
                              </w:numPr>
                              <w:rPr>
                                <w:rFonts w:eastAsia="Times New Roman" w:cs="Times New Roman"/>
                              </w:rPr>
                            </w:pPr>
                            <w:r w:rsidRPr="000818F9">
                              <w:rPr>
                                <w:rFonts w:eastAsia="Times New Roman" w:cs="Times New Roman"/>
                              </w:rPr>
                              <w:t xml:space="preserve">The unstandardized coefficients B column, gives us the coefficients of the independent variables in the regression equation. Each of these </w:t>
                            </w:r>
                            <w:r w:rsidRPr="000818F9">
                              <w:sym w:font="Symbol" w:char="F062"/>
                            </w:r>
                            <w:r w:rsidRPr="000818F9">
                              <w:rPr>
                                <w:rFonts w:eastAsia="Times New Roman" w:cs="Times New Roman"/>
                              </w:rPr>
                              <w:t xml:space="preserve"> values has an associated standard error indicating to what extent these values would vary across different samples and these standard errors are used to determine whether or not the </w:t>
                            </w:r>
                            <w:r w:rsidRPr="000818F9">
                              <w:sym w:font="Symbol" w:char="F062"/>
                            </w:r>
                            <w:r w:rsidRPr="000818F9">
                              <w:rPr>
                                <w:rFonts w:eastAsia="Times New Roman" w:cs="Times New Roman"/>
                              </w:rPr>
                              <w:t xml:space="preserve"> values significantly differ from 0.</w:t>
                            </w:r>
                          </w:p>
                          <w:p w:rsidR="00D11F4D" w:rsidRPr="000818F9" w:rsidRDefault="00D11F4D" w:rsidP="00CC2642">
                            <w:pPr>
                              <w:pStyle w:val="NoSpacing"/>
                              <w:numPr>
                                <w:ilvl w:val="0"/>
                                <w:numId w:val="5"/>
                              </w:numPr>
                              <w:rPr>
                                <w:rFonts w:eastAsia="Times New Roman" w:cs="Times New Roman"/>
                              </w:rPr>
                            </w:pPr>
                            <w:r w:rsidRPr="000818F9">
                              <w:rPr>
                                <w:rFonts w:eastAsia="Times New Roman" w:cs="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Pr="000818F9" w:rsidRDefault="00D11F4D" w:rsidP="00CC2642">
                            <w:pPr>
                              <w:pStyle w:val="NoSpacing"/>
                              <w:numPr>
                                <w:ilvl w:val="0"/>
                                <w:numId w:val="5"/>
                              </w:numPr>
                              <w:rPr>
                                <w:rFonts w:eastAsia="Times New Roman" w:cs="Times New Roman"/>
                              </w:rPr>
                            </w:pPr>
                            <w:r w:rsidRPr="000818F9">
                              <w:rPr>
                                <w:rFonts w:eastAsia="Times New Roman" w:cs="Times New Roman"/>
                              </w:rPr>
                              <w:t>The confidence intervals are related to the p values such that the coefficient will not be statistically significant if the confidence interval includes 0.These confidence intervals can help us to put the estimate from the coefficient into perspective by seeing how much the value can vary.</w:t>
                            </w:r>
                          </w:p>
                          <w:p w:rsidR="00D11F4D" w:rsidRDefault="00D11F4D" w:rsidP="00CE4BC5">
                            <w:pPr>
                              <w:jc w:val="center"/>
                            </w:pPr>
                          </w:p>
                        </w:txbxContent>
                      </v:textbox>
                      <w10:wrap anchorx="margin"/>
                    </v:roundrect>
                  </w:pict>
                </mc:Fallback>
              </mc:AlternateContent>
            </w:r>
          </w:p>
          <w:p w:rsidR="00A96043" w:rsidRDefault="00A96043" w:rsidP="00CC2642">
            <w:pPr>
              <w:pStyle w:val="NoSpacing"/>
            </w:pPr>
          </w:p>
          <w:p w:rsidR="00A96043" w:rsidRDefault="00A96043" w:rsidP="00CC2642">
            <w:pPr>
              <w:pStyle w:val="NoSpacing"/>
            </w:pPr>
          </w:p>
          <w:p w:rsidR="00A96043" w:rsidRDefault="00A96043" w:rsidP="00CC2642">
            <w:pPr>
              <w:pStyle w:val="NoSpacing"/>
            </w:pPr>
          </w:p>
          <w:p w:rsidR="003C52DD" w:rsidRPr="00B654F7" w:rsidRDefault="003C52DD" w:rsidP="00CC2642">
            <w:pPr>
              <w:pStyle w:val="NoSpacing"/>
            </w:pPr>
            <w:r w:rsidRPr="00B654F7">
              <w:t>ANOVA</w:t>
            </w:r>
            <w:r w:rsidRPr="00B654F7">
              <w:rPr>
                <w:vertAlign w:val="superscript"/>
              </w:rPr>
              <w:t>b</w:t>
            </w:r>
          </w:p>
        </w:tc>
      </w:tr>
      <w:tr w:rsidR="003C52DD" w:rsidRPr="00B654F7" w:rsidTr="00CC2642">
        <w:trPr>
          <w:cantSplit/>
          <w:trHeight w:val="139"/>
          <w:tblHeader/>
        </w:trPr>
        <w:tc>
          <w:tcPr>
            <w:tcW w:w="2165"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52DD" w:rsidRPr="00B654F7" w:rsidRDefault="003C52DD" w:rsidP="00CC2642">
            <w:pPr>
              <w:pStyle w:val="NoSpacing"/>
            </w:pPr>
            <w:r w:rsidRPr="00B654F7">
              <w:t>Model</w:t>
            </w:r>
          </w:p>
        </w:tc>
        <w:tc>
          <w:tcPr>
            <w:tcW w:w="157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3C52DD" w:rsidRPr="00B654F7" w:rsidRDefault="003C52DD" w:rsidP="00CC2642">
            <w:pPr>
              <w:pStyle w:val="NoSpacing"/>
            </w:pPr>
            <w:r w:rsidRPr="00B654F7">
              <w:t>Sum of Squares</w:t>
            </w:r>
          </w:p>
        </w:tc>
        <w:tc>
          <w:tcPr>
            <w:tcW w:w="109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C52DD" w:rsidRPr="00B654F7" w:rsidRDefault="003C52DD" w:rsidP="00CC2642">
            <w:pPr>
              <w:pStyle w:val="NoSpacing"/>
            </w:pPr>
            <w:r w:rsidRPr="00B654F7">
              <w:t>df</w:t>
            </w:r>
          </w:p>
        </w:tc>
        <w:tc>
          <w:tcPr>
            <w:tcW w:w="151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C52DD" w:rsidRPr="00B654F7" w:rsidRDefault="003C52DD" w:rsidP="00CC2642">
            <w:pPr>
              <w:pStyle w:val="NoSpacing"/>
            </w:pPr>
            <w:r w:rsidRPr="00B654F7">
              <w:t>Mean Square</w:t>
            </w:r>
          </w:p>
        </w:tc>
        <w:tc>
          <w:tcPr>
            <w:tcW w:w="109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3C52DD" w:rsidRPr="00B654F7" w:rsidRDefault="003C52DD" w:rsidP="00CC2642">
            <w:pPr>
              <w:pStyle w:val="NoSpacing"/>
            </w:pPr>
            <w:r w:rsidRPr="00B654F7">
              <w:t>F</w:t>
            </w:r>
          </w:p>
        </w:tc>
        <w:tc>
          <w:tcPr>
            <w:tcW w:w="110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52DD" w:rsidRPr="00B654F7" w:rsidRDefault="003C52DD" w:rsidP="00CC2642">
            <w:pPr>
              <w:pStyle w:val="NoSpacing"/>
            </w:pPr>
            <w:r w:rsidRPr="00B654F7">
              <w:t>Sig.</w:t>
            </w:r>
          </w:p>
        </w:tc>
      </w:tr>
      <w:tr w:rsidR="003C52DD" w:rsidRPr="00B654F7" w:rsidTr="00CC2642">
        <w:trPr>
          <w:cantSplit/>
          <w:trHeight w:val="174"/>
          <w:tblHeader/>
        </w:trPr>
        <w:tc>
          <w:tcPr>
            <w:tcW w:w="78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1</w:t>
            </w:r>
          </w:p>
        </w:tc>
        <w:tc>
          <w:tcPr>
            <w:tcW w:w="1379"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3C52DD" w:rsidRPr="00B654F7" w:rsidRDefault="003C52DD" w:rsidP="00CC2642">
            <w:pPr>
              <w:pStyle w:val="NoSpacing"/>
            </w:pPr>
            <w:r w:rsidRPr="00B654F7">
              <w:t>Regression</w:t>
            </w:r>
          </w:p>
        </w:tc>
        <w:tc>
          <w:tcPr>
            <w:tcW w:w="157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749.770</w:t>
            </w:r>
          </w:p>
        </w:tc>
        <w:tc>
          <w:tcPr>
            <w:tcW w:w="1095" w:type="dxa"/>
            <w:tcBorders>
              <w:top w:val="single" w:sz="16" w:space="0" w:color="000000"/>
              <w:bottom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1</w:t>
            </w:r>
          </w:p>
        </w:tc>
        <w:tc>
          <w:tcPr>
            <w:tcW w:w="1515" w:type="dxa"/>
            <w:tcBorders>
              <w:top w:val="single" w:sz="16" w:space="0" w:color="000000"/>
              <w:bottom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749.770</w:t>
            </w:r>
          </w:p>
        </w:tc>
        <w:tc>
          <w:tcPr>
            <w:tcW w:w="1097" w:type="dxa"/>
            <w:tcBorders>
              <w:top w:val="single" w:sz="16" w:space="0" w:color="000000"/>
              <w:bottom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9.041</w:t>
            </w:r>
          </w:p>
        </w:tc>
        <w:tc>
          <w:tcPr>
            <w:tcW w:w="110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3C52DD" w:rsidRPr="00B654F7" w:rsidRDefault="003C52DD" w:rsidP="00CC2642">
            <w:pPr>
              <w:pStyle w:val="NoSpacing"/>
            </w:pPr>
            <w:r w:rsidRPr="00B654F7">
              <w:t>.006</w:t>
            </w:r>
            <w:r w:rsidRPr="00B654F7">
              <w:rPr>
                <w:vertAlign w:val="superscript"/>
              </w:rPr>
              <w:t>a</w:t>
            </w:r>
          </w:p>
        </w:tc>
      </w:tr>
      <w:tr w:rsidR="003C52DD" w:rsidRPr="00B654F7" w:rsidTr="00CC2642">
        <w:trPr>
          <w:cantSplit/>
          <w:trHeight w:val="218"/>
          <w:tblHeader/>
        </w:trPr>
        <w:tc>
          <w:tcPr>
            <w:tcW w:w="7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52DD" w:rsidRPr="00B654F7" w:rsidRDefault="003C52DD" w:rsidP="00CC2642">
            <w:pPr>
              <w:pStyle w:val="NoSpacing"/>
            </w:pPr>
          </w:p>
        </w:tc>
        <w:tc>
          <w:tcPr>
            <w:tcW w:w="1379" w:type="dxa"/>
            <w:tcBorders>
              <w:top w:val="nil"/>
              <w:left w:val="nil"/>
              <w:bottom w:val="nil"/>
              <w:right w:val="single" w:sz="16" w:space="0" w:color="000000"/>
            </w:tcBorders>
            <w:shd w:val="clear" w:color="auto" w:fill="FFFFFF"/>
            <w:tcMar>
              <w:top w:w="30" w:type="dxa"/>
              <w:left w:w="30" w:type="dxa"/>
              <w:bottom w:w="30" w:type="dxa"/>
              <w:right w:w="30" w:type="dxa"/>
            </w:tcMar>
          </w:tcPr>
          <w:p w:rsidR="003C52DD" w:rsidRPr="00B654F7" w:rsidRDefault="003C52DD" w:rsidP="00CC2642">
            <w:pPr>
              <w:pStyle w:val="NoSpacing"/>
            </w:pPr>
            <w:r w:rsidRPr="00B654F7">
              <w:t>Residual</w:t>
            </w:r>
          </w:p>
        </w:tc>
        <w:tc>
          <w:tcPr>
            <w:tcW w:w="1578" w:type="dxa"/>
            <w:tcBorders>
              <w:top w:val="nil"/>
              <w:left w:val="single" w:sz="16" w:space="0" w:color="000000"/>
              <w:bottom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2322.096</w:t>
            </w:r>
          </w:p>
        </w:tc>
        <w:tc>
          <w:tcPr>
            <w:tcW w:w="1095" w:type="dxa"/>
            <w:tcBorders>
              <w:top w:val="nil"/>
              <w:bottom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28</w:t>
            </w:r>
          </w:p>
        </w:tc>
        <w:tc>
          <w:tcPr>
            <w:tcW w:w="1515" w:type="dxa"/>
            <w:tcBorders>
              <w:top w:val="nil"/>
              <w:bottom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82.932</w:t>
            </w:r>
          </w:p>
        </w:tc>
        <w:tc>
          <w:tcPr>
            <w:tcW w:w="1097" w:type="dxa"/>
            <w:tcBorders>
              <w:top w:val="nil"/>
              <w:bottom w:val="nil"/>
            </w:tcBorders>
            <w:shd w:val="clear" w:color="auto" w:fill="FFFFFF"/>
            <w:tcMar>
              <w:top w:w="30" w:type="dxa"/>
              <w:left w:w="30" w:type="dxa"/>
              <w:bottom w:w="30" w:type="dxa"/>
              <w:right w:w="30" w:type="dxa"/>
            </w:tcMar>
            <w:vAlign w:val="center"/>
          </w:tcPr>
          <w:p w:rsidR="003C52DD" w:rsidRPr="00B654F7" w:rsidRDefault="003C52DD" w:rsidP="00CC2642">
            <w:pPr>
              <w:pStyle w:val="NoSpacing"/>
              <w:rPr>
                <w:rFonts w:ascii="Times New Roman" w:hAnsi="Times New Roman" w:cs="Times New Roman"/>
                <w:sz w:val="24"/>
                <w:szCs w:val="24"/>
              </w:rPr>
            </w:pPr>
          </w:p>
        </w:tc>
        <w:tc>
          <w:tcPr>
            <w:tcW w:w="1100" w:type="dxa"/>
            <w:tcBorders>
              <w:top w:val="nil"/>
              <w:bottom w:val="nil"/>
              <w:right w:val="single" w:sz="16" w:space="0" w:color="000000"/>
            </w:tcBorders>
            <w:shd w:val="clear" w:color="auto" w:fill="FFFFFF"/>
            <w:tcMar>
              <w:top w:w="30" w:type="dxa"/>
              <w:left w:w="30" w:type="dxa"/>
              <w:bottom w:w="30" w:type="dxa"/>
              <w:right w:w="30" w:type="dxa"/>
            </w:tcMar>
            <w:vAlign w:val="center"/>
          </w:tcPr>
          <w:p w:rsidR="003C52DD" w:rsidRPr="00B654F7" w:rsidRDefault="003C52DD" w:rsidP="00CC2642">
            <w:pPr>
              <w:pStyle w:val="NoSpacing"/>
              <w:rPr>
                <w:rFonts w:ascii="Times New Roman" w:hAnsi="Times New Roman" w:cs="Times New Roman"/>
                <w:sz w:val="24"/>
                <w:szCs w:val="24"/>
              </w:rPr>
            </w:pPr>
          </w:p>
        </w:tc>
      </w:tr>
      <w:tr w:rsidR="003C52DD" w:rsidRPr="00B654F7" w:rsidTr="00CC2642">
        <w:trPr>
          <w:cantSplit/>
          <w:trHeight w:val="191"/>
          <w:tblHeader/>
        </w:trPr>
        <w:tc>
          <w:tcPr>
            <w:tcW w:w="78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52DD" w:rsidRPr="00B654F7" w:rsidRDefault="003C52DD" w:rsidP="00CC2642">
            <w:pPr>
              <w:pStyle w:val="NoSpacing"/>
              <w:rPr>
                <w:rFonts w:ascii="Times New Roman" w:hAnsi="Times New Roman" w:cs="Times New Roman"/>
                <w:sz w:val="24"/>
                <w:szCs w:val="24"/>
              </w:rPr>
            </w:pPr>
          </w:p>
        </w:tc>
        <w:tc>
          <w:tcPr>
            <w:tcW w:w="1379"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3C52DD" w:rsidRPr="00B654F7" w:rsidRDefault="003C52DD" w:rsidP="00CC2642">
            <w:pPr>
              <w:pStyle w:val="NoSpacing"/>
            </w:pPr>
            <w:r w:rsidRPr="00B654F7">
              <w:t>Total</w:t>
            </w:r>
          </w:p>
        </w:tc>
        <w:tc>
          <w:tcPr>
            <w:tcW w:w="157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3C52DD" w:rsidRPr="00B654F7" w:rsidRDefault="003C52DD" w:rsidP="00CC2642">
            <w:pPr>
              <w:pStyle w:val="NoSpacing"/>
            </w:pPr>
            <w:r w:rsidRPr="00B654F7">
              <w:t>3071.867</w:t>
            </w:r>
          </w:p>
        </w:tc>
        <w:tc>
          <w:tcPr>
            <w:tcW w:w="1095" w:type="dxa"/>
            <w:tcBorders>
              <w:top w:val="nil"/>
              <w:bottom w:val="single" w:sz="16" w:space="0" w:color="000000"/>
            </w:tcBorders>
            <w:shd w:val="clear" w:color="auto" w:fill="FFFFFF"/>
            <w:tcMar>
              <w:top w:w="30" w:type="dxa"/>
              <w:left w:w="30" w:type="dxa"/>
              <w:bottom w:w="30" w:type="dxa"/>
              <w:right w:w="30" w:type="dxa"/>
            </w:tcMar>
          </w:tcPr>
          <w:p w:rsidR="003C52DD" w:rsidRPr="00B654F7" w:rsidRDefault="003C52DD" w:rsidP="00CC2642">
            <w:pPr>
              <w:pStyle w:val="NoSpacing"/>
            </w:pPr>
            <w:r w:rsidRPr="00B654F7">
              <w:t>29</w:t>
            </w:r>
          </w:p>
        </w:tc>
        <w:tc>
          <w:tcPr>
            <w:tcW w:w="1515" w:type="dxa"/>
            <w:tcBorders>
              <w:top w:val="nil"/>
              <w:bottom w:val="single" w:sz="16" w:space="0" w:color="000000"/>
            </w:tcBorders>
            <w:shd w:val="clear" w:color="auto" w:fill="FFFFFF"/>
            <w:tcMar>
              <w:top w:w="30" w:type="dxa"/>
              <w:left w:w="30" w:type="dxa"/>
              <w:bottom w:w="30" w:type="dxa"/>
              <w:right w:w="30" w:type="dxa"/>
            </w:tcMar>
            <w:vAlign w:val="center"/>
          </w:tcPr>
          <w:p w:rsidR="003C52DD" w:rsidRPr="00B654F7" w:rsidRDefault="003C52DD" w:rsidP="00CC2642">
            <w:pPr>
              <w:pStyle w:val="NoSpacing"/>
              <w:rPr>
                <w:rFonts w:ascii="Times New Roman" w:hAnsi="Times New Roman" w:cs="Times New Roman"/>
                <w:sz w:val="24"/>
                <w:szCs w:val="24"/>
              </w:rPr>
            </w:pPr>
          </w:p>
        </w:tc>
        <w:tc>
          <w:tcPr>
            <w:tcW w:w="1097" w:type="dxa"/>
            <w:tcBorders>
              <w:top w:val="nil"/>
              <w:bottom w:val="single" w:sz="16" w:space="0" w:color="000000"/>
            </w:tcBorders>
            <w:shd w:val="clear" w:color="auto" w:fill="FFFFFF"/>
            <w:tcMar>
              <w:top w:w="30" w:type="dxa"/>
              <w:left w:w="30" w:type="dxa"/>
              <w:bottom w:w="30" w:type="dxa"/>
              <w:right w:w="30" w:type="dxa"/>
            </w:tcMar>
            <w:vAlign w:val="center"/>
          </w:tcPr>
          <w:p w:rsidR="003C52DD" w:rsidRPr="00B654F7" w:rsidRDefault="003C52DD" w:rsidP="00CC2642">
            <w:pPr>
              <w:pStyle w:val="NoSpacing"/>
              <w:rPr>
                <w:rFonts w:ascii="Times New Roman" w:hAnsi="Times New Roman" w:cs="Times New Roman"/>
                <w:sz w:val="24"/>
                <w:szCs w:val="24"/>
              </w:rPr>
            </w:pPr>
          </w:p>
        </w:tc>
        <w:tc>
          <w:tcPr>
            <w:tcW w:w="110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3C52DD" w:rsidRPr="00B654F7" w:rsidRDefault="003C52DD" w:rsidP="00CC2642">
            <w:pPr>
              <w:pStyle w:val="NoSpacing"/>
              <w:rPr>
                <w:rFonts w:ascii="Times New Roman" w:hAnsi="Times New Roman" w:cs="Times New Roman"/>
                <w:sz w:val="24"/>
                <w:szCs w:val="24"/>
              </w:rPr>
            </w:pPr>
          </w:p>
        </w:tc>
      </w:tr>
      <w:tr w:rsidR="003C52DD" w:rsidRPr="00B654F7" w:rsidTr="00CC2642">
        <w:trPr>
          <w:cantSplit/>
          <w:trHeight w:val="157"/>
          <w:tblHeader/>
        </w:trPr>
        <w:tc>
          <w:tcPr>
            <w:tcW w:w="8550" w:type="dxa"/>
            <w:gridSpan w:val="7"/>
            <w:tcBorders>
              <w:top w:val="nil"/>
              <w:left w:val="nil"/>
              <w:bottom w:val="nil"/>
              <w:right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a. Predictors: (Constant), Y (Income)</w:t>
            </w:r>
          </w:p>
        </w:tc>
      </w:tr>
      <w:tr w:rsidR="003C52DD" w:rsidRPr="00B654F7" w:rsidTr="00CC2642">
        <w:trPr>
          <w:cantSplit/>
          <w:trHeight w:val="157"/>
        </w:trPr>
        <w:tc>
          <w:tcPr>
            <w:tcW w:w="8550" w:type="dxa"/>
            <w:gridSpan w:val="7"/>
            <w:tcBorders>
              <w:top w:val="nil"/>
              <w:left w:val="nil"/>
              <w:bottom w:val="nil"/>
              <w:right w:val="nil"/>
            </w:tcBorders>
            <w:shd w:val="clear" w:color="auto" w:fill="FFFFFF"/>
            <w:tcMar>
              <w:top w:w="30" w:type="dxa"/>
              <w:left w:w="30" w:type="dxa"/>
              <w:bottom w:w="30" w:type="dxa"/>
              <w:right w:w="30" w:type="dxa"/>
            </w:tcMar>
          </w:tcPr>
          <w:p w:rsidR="003C52DD" w:rsidRPr="00B654F7" w:rsidRDefault="003C52DD" w:rsidP="00CC2642">
            <w:pPr>
              <w:pStyle w:val="NoSpacing"/>
            </w:pPr>
            <w:r w:rsidRPr="00B654F7">
              <w:t>b. Dependent Variable: P (Price)</w:t>
            </w:r>
          </w:p>
        </w:tc>
      </w:tr>
    </w:tbl>
    <w:p w:rsidR="0078157D" w:rsidRDefault="0078157D" w:rsidP="0033423C">
      <w:pPr>
        <w:spacing w:line="240" w:lineRule="auto"/>
        <w:rPr>
          <w:rFonts w:eastAsia="Times New Roman" w:cs="Times New Roman"/>
        </w:rPr>
      </w:pPr>
    </w:p>
    <w:p w:rsidR="0078157D" w:rsidRDefault="0078157D" w:rsidP="0033423C">
      <w:pPr>
        <w:spacing w:line="240" w:lineRule="auto"/>
        <w:rPr>
          <w:rFonts w:eastAsia="Times New Roman" w:cs="Times New Roman"/>
        </w:rPr>
      </w:pPr>
    </w:p>
    <w:p w:rsidR="003C52DD" w:rsidRPr="00B654F7" w:rsidRDefault="003C52DD" w:rsidP="0033423C">
      <w:pPr>
        <w:spacing w:line="240" w:lineRule="auto"/>
        <w:rPr>
          <w:rFonts w:ascii="Times New Roman" w:hAnsi="Times New Roman" w:cs="Times New Roman"/>
          <w:sz w:val="24"/>
          <w:szCs w:val="24"/>
        </w:rPr>
      </w:pPr>
      <w:r w:rsidRPr="00133E41">
        <w:rPr>
          <w:rFonts w:eastAsia="Times New Roman" w:cs="Times New Roman"/>
        </w:rPr>
        <w:t>R</w:t>
      </w:r>
      <w:r w:rsidRPr="00133E41">
        <w:rPr>
          <w:rFonts w:eastAsia="Times New Roman" w:cs="Times New Roman"/>
          <w:vertAlign w:val="superscript"/>
        </w:rPr>
        <w:t xml:space="preserve">2 </w:t>
      </w:r>
      <w:r w:rsidR="00DC4DDE">
        <w:rPr>
          <w:rFonts w:eastAsia="Times New Roman" w:cs="Times New Roman"/>
        </w:rPr>
        <w:t>is 0.224</w:t>
      </w:r>
      <w:r w:rsidR="009E3143">
        <w:rPr>
          <w:rFonts w:eastAsia="Times New Roman" w:cs="Times New Roman"/>
        </w:rPr>
        <w:t xml:space="preserve"> meaning that 22.4</w:t>
      </w:r>
      <w:r w:rsidRPr="00133E41">
        <w:rPr>
          <w:rFonts w:eastAsia="Times New Roman" w:cs="Times New Roman"/>
        </w:rPr>
        <w:t xml:space="preserve">% variance in </w:t>
      </w:r>
      <w:r w:rsidR="009E3143">
        <w:rPr>
          <w:rFonts w:eastAsia="Times New Roman" w:cs="Times New Roman"/>
        </w:rPr>
        <w:t xml:space="preserve">the </w:t>
      </w:r>
      <w:r>
        <w:rPr>
          <w:rFonts w:eastAsia="Times New Roman" w:cs="Times New Roman"/>
        </w:rPr>
        <w:t xml:space="preserve">output </w:t>
      </w:r>
      <w:r w:rsidRPr="00133E41">
        <w:rPr>
          <w:rFonts w:eastAsia="Times New Roman" w:cs="Times New Roman"/>
        </w:rPr>
        <w:t>is</w:t>
      </w:r>
      <w:r w:rsidR="009E3143">
        <w:rPr>
          <w:rFonts w:eastAsia="Times New Roman" w:cs="Times New Roman"/>
        </w:rPr>
        <w:t xml:space="preserve"> explained by income</w:t>
      </w:r>
      <w:r w:rsidRPr="00133E41">
        <w:rPr>
          <w:rFonts w:eastAsia="Times New Roman" w:cs="Times New Roman"/>
        </w:rPr>
        <w:t xml:space="preserve">. In the case of a linear regression with more than one variable we prefer adjusted R-squared. </w:t>
      </w:r>
      <w:r>
        <w:rPr>
          <w:rFonts w:eastAsia="Times New Roman" w:cs="Times New Roman"/>
        </w:rPr>
        <w:t>Adjusted r2 compares the explanatory power of regression model that contains different number of predictors</w:t>
      </w:r>
    </w:p>
    <w:tbl>
      <w:tblPr>
        <w:tblW w:w="963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642"/>
        <w:gridCol w:w="1041"/>
        <w:gridCol w:w="1166"/>
        <w:gridCol w:w="1165"/>
        <w:gridCol w:w="1284"/>
        <w:gridCol w:w="890"/>
        <w:gridCol w:w="890"/>
        <w:gridCol w:w="1273"/>
        <w:gridCol w:w="1279"/>
      </w:tblGrid>
      <w:tr w:rsidR="00AA754C" w:rsidRPr="00B654F7" w:rsidTr="002F77BE">
        <w:trPr>
          <w:cantSplit/>
          <w:trHeight w:val="237"/>
          <w:tblHeader/>
        </w:trPr>
        <w:tc>
          <w:tcPr>
            <w:tcW w:w="9630" w:type="dxa"/>
            <w:gridSpan w:val="9"/>
            <w:tcBorders>
              <w:top w:val="nil"/>
              <w:left w:val="nil"/>
              <w:bottom w:val="nil"/>
              <w:right w:val="nil"/>
            </w:tcBorders>
            <w:shd w:val="clear" w:color="auto" w:fill="FFFFFF"/>
            <w:tcMar>
              <w:top w:w="30" w:type="dxa"/>
              <w:left w:w="30" w:type="dxa"/>
              <w:bottom w:w="30" w:type="dxa"/>
              <w:right w:w="30" w:type="dxa"/>
            </w:tcMar>
            <w:vAlign w:val="center"/>
          </w:tcPr>
          <w:p w:rsidR="00AA754C" w:rsidRPr="00B654F7" w:rsidRDefault="00AA754C" w:rsidP="0085773F">
            <w:pPr>
              <w:pStyle w:val="NoSpacing"/>
            </w:pPr>
            <w:r w:rsidRPr="00B654F7">
              <w:t>Coefficients</w:t>
            </w:r>
            <w:r w:rsidRPr="00B654F7">
              <w:rPr>
                <w:vertAlign w:val="superscript"/>
              </w:rPr>
              <w:t>a</w:t>
            </w:r>
          </w:p>
        </w:tc>
      </w:tr>
      <w:tr w:rsidR="00AA754C" w:rsidRPr="00B654F7" w:rsidTr="002F77BE">
        <w:trPr>
          <w:cantSplit/>
          <w:trHeight w:val="485"/>
          <w:tblHeader/>
        </w:trPr>
        <w:tc>
          <w:tcPr>
            <w:tcW w:w="168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Model</w:t>
            </w:r>
          </w:p>
        </w:tc>
        <w:tc>
          <w:tcPr>
            <w:tcW w:w="2331"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Unstandardized Coefficients</w:t>
            </w:r>
          </w:p>
        </w:tc>
        <w:tc>
          <w:tcPr>
            <w:tcW w:w="1284" w:type="dxa"/>
            <w:tcBorders>
              <w:top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Standardized Coefficients</w:t>
            </w:r>
          </w:p>
        </w:tc>
        <w:tc>
          <w:tcPr>
            <w:tcW w:w="89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t</w:t>
            </w:r>
          </w:p>
        </w:tc>
        <w:tc>
          <w:tcPr>
            <w:tcW w:w="890"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Sig.</w:t>
            </w:r>
          </w:p>
        </w:tc>
        <w:tc>
          <w:tcPr>
            <w:tcW w:w="2550"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95.0% Confidence Interval for B</w:t>
            </w:r>
          </w:p>
        </w:tc>
      </w:tr>
      <w:tr w:rsidR="00AA754C" w:rsidRPr="00B654F7" w:rsidTr="002F77BE">
        <w:trPr>
          <w:cantSplit/>
          <w:trHeight w:val="103"/>
          <w:tblHeader/>
        </w:trPr>
        <w:tc>
          <w:tcPr>
            <w:tcW w:w="1683"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p>
        </w:tc>
        <w:tc>
          <w:tcPr>
            <w:tcW w:w="116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B</w:t>
            </w:r>
          </w:p>
        </w:tc>
        <w:tc>
          <w:tcPr>
            <w:tcW w:w="1165" w:type="dxa"/>
            <w:tcBorders>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Std. Error</w:t>
            </w:r>
          </w:p>
        </w:tc>
        <w:tc>
          <w:tcPr>
            <w:tcW w:w="1284" w:type="dxa"/>
            <w:tcBorders>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Beta</w:t>
            </w:r>
          </w:p>
        </w:tc>
        <w:tc>
          <w:tcPr>
            <w:tcW w:w="89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p>
        </w:tc>
        <w:tc>
          <w:tcPr>
            <w:tcW w:w="890"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p>
        </w:tc>
        <w:tc>
          <w:tcPr>
            <w:tcW w:w="1273" w:type="dxa"/>
            <w:tcBorders>
              <w:bottom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Lower Bound</w:t>
            </w:r>
          </w:p>
        </w:tc>
        <w:tc>
          <w:tcPr>
            <w:tcW w:w="1277"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AA754C" w:rsidRPr="00B654F7" w:rsidRDefault="00AA754C" w:rsidP="0085773F">
            <w:pPr>
              <w:pStyle w:val="NoSpacing"/>
            </w:pPr>
            <w:r w:rsidRPr="00B654F7">
              <w:t>Upper Bound</w:t>
            </w:r>
          </w:p>
        </w:tc>
      </w:tr>
      <w:tr w:rsidR="00AA754C" w:rsidRPr="00B654F7" w:rsidTr="002F77BE">
        <w:trPr>
          <w:cantSplit/>
          <w:trHeight w:val="247"/>
          <w:tblHeader/>
        </w:trPr>
        <w:tc>
          <w:tcPr>
            <w:tcW w:w="642"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A754C" w:rsidRPr="00B654F7" w:rsidRDefault="00AA754C" w:rsidP="0085773F">
            <w:pPr>
              <w:pStyle w:val="NoSpacing"/>
            </w:pPr>
            <w:r w:rsidRPr="00B654F7">
              <w:t>1</w:t>
            </w:r>
          </w:p>
        </w:tc>
        <w:tc>
          <w:tcPr>
            <w:tcW w:w="104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(Constant)</w:t>
            </w:r>
          </w:p>
        </w:tc>
        <w:tc>
          <w:tcPr>
            <w:tcW w:w="1166"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AA754C" w:rsidRPr="00B654F7" w:rsidRDefault="00AA754C" w:rsidP="0085773F">
            <w:pPr>
              <w:pStyle w:val="NoSpacing"/>
            </w:pPr>
            <w:r w:rsidRPr="00B654F7">
              <w:t>90.961</w:t>
            </w:r>
          </w:p>
        </w:tc>
        <w:tc>
          <w:tcPr>
            <w:tcW w:w="1165" w:type="dxa"/>
            <w:tcBorders>
              <w:top w:val="single" w:sz="16" w:space="0" w:color="000000"/>
              <w:bottom w:val="nil"/>
            </w:tcBorders>
            <w:shd w:val="clear" w:color="auto" w:fill="FFFFFF"/>
            <w:tcMar>
              <w:top w:w="30" w:type="dxa"/>
              <w:left w:w="30" w:type="dxa"/>
              <w:bottom w:w="30" w:type="dxa"/>
              <w:right w:w="30" w:type="dxa"/>
            </w:tcMar>
          </w:tcPr>
          <w:p w:rsidR="00AA754C" w:rsidRPr="00B654F7" w:rsidRDefault="00AA754C" w:rsidP="0085773F">
            <w:pPr>
              <w:pStyle w:val="NoSpacing"/>
            </w:pPr>
            <w:r w:rsidRPr="00B654F7">
              <w:t>4.051</w:t>
            </w:r>
          </w:p>
        </w:tc>
        <w:tc>
          <w:tcPr>
            <w:tcW w:w="1284" w:type="dxa"/>
            <w:tcBorders>
              <w:top w:val="single" w:sz="16" w:space="0" w:color="000000"/>
              <w:bottom w:val="nil"/>
            </w:tcBorders>
            <w:shd w:val="clear" w:color="auto" w:fill="FFFFFF"/>
            <w:tcMar>
              <w:top w:w="30" w:type="dxa"/>
              <w:left w:w="30" w:type="dxa"/>
              <w:bottom w:w="30" w:type="dxa"/>
              <w:right w:w="30" w:type="dxa"/>
            </w:tcMar>
            <w:vAlign w:val="center"/>
          </w:tcPr>
          <w:p w:rsidR="00AA754C" w:rsidRPr="00B654F7" w:rsidRDefault="00AA754C" w:rsidP="0085773F">
            <w:pPr>
              <w:pStyle w:val="NoSpacing"/>
              <w:rPr>
                <w:rFonts w:ascii="Times New Roman" w:hAnsi="Times New Roman" w:cs="Times New Roman"/>
                <w:sz w:val="24"/>
                <w:szCs w:val="24"/>
              </w:rPr>
            </w:pPr>
          </w:p>
        </w:tc>
        <w:tc>
          <w:tcPr>
            <w:tcW w:w="890" w:type="dxa"/>
            <w:tcBorders>
              <w:top w:val="single" w:sz="16" w:space="0" w:color="000000"/>
              <w:bottom w:val="nil"/>
            </w:tcBorders>
            <w:shd w:val="clear" w:color="auto" w:fill="FFFFFF"/>
            <w:tcMar>
              <w:top w:w="30" w:type="dxa"/>
              <w:left w:w="30" w:type="dxa"/>
              <w:bottom w:w="30" w:type="dxa"/>
              <w:right w:w="30" w:type="dxa"/>
            </w:tcMar>
          </w:tcPr>
          <w:p w:rsidR="00AA754C" w:rsidRPr="00B654F7" w:rsidRDefault="00AA754C" w:rsidP="0085773F">
            <w:pPr>
              <w:pStyle w:val="NoSpacing"/>
            </w:pPr>
            <w:r w:rsidRPr="00B654F7">
              <w:t>22.456</w:t>
            </w:r>
          </w:p>
        </w:tc>
        <w:tc>
          <w:tcPr>
            <w:tcW w:w="890" w:type="dxa"/>
            <w:tcBorders>
              <w:top w:val="single" w:sz="16" w:space="0" w:color="000000"/>
              <w:bottom w:val="nil"/>
            </w:tcBorders>
            <w:shd w:val="clear" w:color="auto" w:fill="FFFFFF"/>
            <w:tcMar>
              <w:top w:w="30" w:type="dxa"/>
              <w:left w:w="30" w:type="dxa"/>
              <w:bottom w:w="30" w:type="dxa"/>
              <w:right w:w="30" w:type="dxa"/>
            </w:tcMar>
          </w:tcPr>
          <w:p w:rsidR="00AA754C" w:rsidRPr="00B654F7" w:rsidRDefault="00AA754C" w:rsidP="0085773F">
            <w:pPr>
              <w:pStyle w:val="NoSpacing"/>
            </w:pPr>
            <w:r w:rsidRPr="00B654F7">
              <w:t>.000</w:t>
            </w:r>
          </w:p>
        </w:tc>
        <w:tc>
          <w:tcPr>
            <w:tcW w:w="1273" w:type="dxa"/>
            <w:tcBorders>
              <w:top w:val="single" w:sz="16" w:space="0" w:color="000000"/>
              <w:bottom w:val="nil"/>
            </w:tcBorders>
            <w:shd w:val="clear" w:color="auto" w:fill="FFFFFF"/>
            <w:tcMar>
              <w:top w:w="30" w:type="dxa"/>
              <w:left w:w="30" w:type="dxa"/>
              <w:bottom w:w="30" w:type="dxa"/>
              <w:right w:w="30" w:type="dxa"/>
            </w:tcMar>
          </w:tcPr>
          <w:p w:rsidR="00AA754C" w:rsidRPr="00B654F7" w:rsidRDefault="00AA754C" w:rsidP="0085773F">
            <w:pPr>
              <w:pStyle w:val="NoSpacing"/>
            </w:pPr>
            <w:r w:rsidRPr="00B654F7">
              <w:t>82.664</w:t>
            </w:r>
          </w:p>
        </w:tc>
        <w:tc>
          <w:tcPr>
            <w:tcW w:w="1277"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99.258</w:t>
            </w:r>
          </w:p>
        </w:tc>
      </w:tr>
      <w:tr w:rsidR="00AA754C" w:rsidRPr="00B654F7" w:rsidTr="002F77BE">
        <w:trPr>
          <w:cantSplit/>
          <w:trHeight w:val="103"/>
          <w:tblHeader/>
        </w:trPr>
        <w:tc>
          <w:tcPr>
            <w:tcW w:w="64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A754C" w:rsidRPr="00B654F7" w:rsidRDefault="00AA754C" w:rsidP="0085773F">
            <w:pPr>
              <w:pStyle w:val="NoSpacing"/>
            </w:pPr>
          </w:p>
        </w:tc>
        <w:tc>
          <w:tcPr>
            <w:tcW w:w="104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Y (Income)</w:t>
            </w:r>
          </w:p>
        </w:tc>
        <w:tc>
          <w:tcPr>
            <w:tcW w:w="1166"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.001</w:t>
            </w:r>
          </w:p>
        </w:tc>
        <w:tc>
          <w:tcPr>
            <w:tcW w:w="1165" w:type="dxa"/>
            <w:tcBorders>
              <w:top w:val="nil"/>
              <w:bottom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.000</w:t>
            </w:r>
          </w:p>
        </w:tc>
        <w:tc>
          <w:tcPr>
            <w:tcW w:w="1284" w:type="dxa"/>
            <w:tcBorders>
              <w:top w:val="nil"/>
              <w:bottom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.494</w:t>
            </w:r>
          </w:p>
        </w:tc>
        <w:tc>
          <w:tcPr>
            <w:tcW w:w="890" w:type="dxa"/>
            <w:tcBorders>
              <w:top w:val="nil"/>
              <w:bottom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3.007</w:t>
            </w:r>
          </w:p>
        </w:tc>
        <w:tc>
          <w:tcPr>
            <w:tcW w:w="890" w:type="dxa"/>
            <w:tcBorders>
              <w:top w:val="nil"/>
              <w:bottom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.006</w:t>
            </w:r>
          </w:p>
        </w:tc>
        <w:tc>
          <w:tcPr>
            <w:tcW w:w="1273" w:type="dxa"/>
            <w:tcBorders>
              <w:top w:val="nil"/>
              <w:bottom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.000</w:t>
            </w:r>
          </w:p>
        </w:tc>
        <w:tc>
          <w:tcPr>
            <w:tcW w:w="1277"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AA754C" w:rsidRPr="00B654F7" w:rsidRDefault="00AA754C" w:rsidP="0085773F">
            <w:pPr>
              <w:pStyle w:val="NoSpacing"/>
            </w:pPr>
            <w:r w:rsidRPr="00B654F7">
              <w:t>.001</w:t>
            </w:r>
          </w:p>
        </w:tc>
      </w:tr>
      <w:tr w:rsidR="00AA754C" w:rsidRPr="00B654F7" w:rsidTr="002F77BE">
        <w:trPr>
          <w:cantSplit/>
          <w:trHeight w:val="226"/>
        </w:trPr>
        <w:tc>
          <w:tcPr>
            <w:tcW w:w="9630" w:type="dxa"/>
            <w:gridSpan w:val="9"/>
            <w:tcBorders>
              <w:top w:val="nil"/>
              <w:left w:val="nil"/>
              <w:bottom w:val="nil"/>
              <w:right w:val="nil"/>
            </w:tcBorders>
            <w:shd w:val="clear" w:color="auto" w:fill="FFFFFF"/>
            <w:tcMar>
              <w:top w:w="30" w:type="dxa"/>
              <w:left w:w="30" w:type="dxa"/>
              <w:bottom w:w="30" w:type="dxa"/>
              <w:right w:w="30" w:type="dxa"/>
            </w:tcMar>
          </w:tcPr>
          <w:p w:rsidR="00AA754C" w:rsidRPr="00B654F7" w:rsidRDefault="00AA754C" w:rsidP="0085773F">
            <w:pPr>
              <w:pStyle w:val="NoSpacing"/>
            </w:pPr>
            <w:r w:rsidRPr="00B654F7">
              <w:t>a. Dependent Variable: P (Price)</w:t>
            </w:r>
          </w:p>
        </w:tc>
      </w:tr>
    </w:tbl>
    <w:p w:rsidR="00AA754C" w:rsidRDefault="00AA754C" w:rsidP="00AA754C">
      <w:pPr>
        <w:spacing w:line="400" w:lineRule="atLeast"/>
        <w:rPr>
          <w:rFonts w:ascii="Times New Roman" w:hAnsi="Times New Roman" w:cs="Times New Roman"/>
          <w:sz w:val="24"/>
          <w:szCs w:val="24"/>
        </w:rPr>
      </w:pPr>
    </w:p>
    <w:p w:rsidR="0033423C" w:rsidRDefault="0033423C" w:rsidP="00AA754C">
      <w:pPr>
        <w:spacing w:line="400" w:lineRule="atLeast"/>
        <w:rPr>
          <w:rFonts w:ascii="Times New Roman" w:hAnsi="Times New Roman" w:cs="Times New Roman"/>
          <w:sz w:val="24"/>
          <w:szCs w:val="24"/>
        </w:rPr>
      </w:pPr>
    </w:p>
    <w:p w:rsidR="0033423C" w:rsidRPr="00B654F7" w:rsidRDefault="0033423C" w:rsidP="00AA754C">
      <w:pPr>
        <w:spacing w:line="400" w:lineRule="atLeast"/>
        <w:rPr>
          <w:rFonts w:ascii="Times New Roman" w:hAnsi="Times New Roman" w:cs="Times New Roman"/>
          <w:sz w:val="24"/>
          <w:szCs w:val="24"/>
        </w:rPr>
      </w:pPr>
    </w:p>
    <w:p w:rsidR="00AA754C" w:rsidRPr="00B654F7" w:rsidRDefault="00AA754C" w:rsidP="00AA754C">
      <w:pPr>
        <w:spacing w:line="400" w:lineRule="atLeast"/>
        <w:rPr>
          <w:rFonts w:ascii="Times New Roman" w:hAnsi="Times New Roman" w:cs="Times New Roman"/>
          <w:sz w:val="24"/>
          <w:szCs w:val="24"/>
        </w:rPr>
      </w:pPr>
    </w:p>
    <w:p w:rsidR="00AA754C" w:rsidRPr="00B654F7" w:rsidRDefault="00AA754C" w:rsidP="00AA754C">
      <w:pPr>
        <w:spacing w:line="400" w:lineRule="atLeast"/>
        <w:rPr>
          <w:rFonts w:ascii="Times New Roman" w:hAnsi="Times New Roman" w:cs="Times New Roman"/>
          <w:sz w:val="24"/>
          <w:szCs w:val="24"/>
        </w:rPr>
      </w:pPr>
    </w:p>
    <w:p w:rsidR="00D43428" w:rsidRDefault="00D43428" w:rsidP="00420E3B"/>
    <w:p w:rsidR="00CC2642" w:rsidRDefault="00CC2642" w:rsidP="00420E3B"/>
    <w:p w:rsidR="000818F9" w:rsidRPr="009B713E" w:rsidRDefault="000818F9" w:rsidP="009B713E">
      <w:r w:rsidRPr="00671099">
        <w:t>The ANOVA table tests the acceptability of the model of the model from the statistical perspective</w:t>
      </w:r>
      <w:r>
        <w:t>.</w:t>
      </w:r>
      <w:r w:rsidRPr="00671099">
        <w:rPr>
          <w:rFonts w:eastAsia="Times New Roman" w:cs="Times New Roman"/>
        </w:rPr>
        <w:t xml:space="preserve"> </w:t>
      </w:r>
      <w:r>
        <w:rPr>
          <w:rFonts w:eastAsia="Times New Roman" w:cs="Times New Roman"/>
        </w:rPr>
        <w:t>W</w:t>
      </w:r>
      <w:r w:rsidRPr="00671099">
        <w:rPr>
          <w:rFonts w:eastAsia="Times New Roman" w:cs="Times New Roman"/>
        </w:rPr>
        <w:t>e set the following hypothesis :( F test)</w:t>
      </w:r>
    </w:p>
    <w:p w:rsidR="000818F9" w:rsidRPr="00671099" w:rsidRDefault="000818F9" w:rsidP="000818F9">
      <w:pPr>
        <w:pStyle w:val="NoSpacing"/>
        <w:rPr>
          <w:rFonts w:eastAsia="Times New Roman" w:cs="Times New Roman"/>
        </w:rPr>
      </w:pPr>
      <w:r w:rsidRPr="00671099">
        <w:rPr>
          <w:rFonts w:eastAsia="Times New Roman" w:cs="Times New Roman"/>
          <w:b/>
        </w:rPr>
        <w:t>H</w:t>
      </w:r>
      <w:r w:rsidRPr="00671099">
        <w:rPr>
          <w:rFonts w:eastAsia="Times New Roman" w:cs="Times New Roman"/>
          <w:b/>
          <w:vertAlign w:val="subscript"/>
        </w:rPr>
        <w:t>o</w:t>
      </w:r>
      <w:r w:rsidRPr="00671099">
        <w:rPr>
          <w:rFonts w:eastAsia="Times New Roman" w:cs="Times New Roman"/>
        </w:rPr>
        <w:t>: The dependent variable is not significantly explained by the independent variables.</w:t>
      </w:r>
    </w:p>
    <w:p w:rsidR="000818F9" w:rsidRDefault="000818F9" w:rsidP="000818F9">
      <w:pPr>
        <w:pStyle w:val="NoSpacing"/>
        <w:rPr>
          <w:rFonts w:ascii="Times New Roman" w:hAnsi="Times New Roman" w:cs="Times New Roman"/>
          <w:sz w:val="24"/>
          <w:szCs w:val="24"/>
        </w:rPr>
      </w:pPr>
      <w:r w:rsidRPr="00671099">
        <w:rPr>
          <w:rFonts w:eastAsia="Times New Roman" w:cs="Times New Roman"/>
          <w:b/>
        </w:rPr>
        <w:t>H</w:t>
      </w:r>
      <w:r w:rsidRPr="00671099">
        <w:rPr>
          <w:rFonts w:eastAsia="Times New Roman" w:cs="Times New Roman"/>
          <w:b/>
          <w:vertAlign w:val="subscript"/>
        </w:rPr>
        <w:t>1</w:t>
      </w:r>
      <w:r w:rsidRPr="00671099">
        <w:rPr>
          <w:rFonts w:eastAsia="Times New Roman" w:cs="Times New Roman"/>
          <w:b/>
        </w:rPr>
        <w:t>:</w:t>
      </w:r>
      <w:r w:rsidRPr="00671099">
        <w:rPr>
          <w:rFonts w:eastAsia="Times New Roman" w:cs="Times New Roman"/>
        </w:rPr>
        <w:t xml:space="preserve"> The dependent variable is significantly explained by the independent variables</w:t>
      </w:r>
    </w:p>
    <w:p w:rsidR="00420E3B" w:rsidRDefault="00420E3B" w:rsidP="00BF1C3E"/>
    <w:p w:rsidR="000818F9" w:rsidRDefault="000818F9" w:rsidP="00420E3B">
      <w:pPr>
        <w:rPr>
          <w:rFonts w:ascii="Cambria Math" w:hAnsi="Cambria Math" w:cs="Cambria Math"/>
        </w:rPr>
      </w:pPr>
    </w:p>
    <w:p w:rsidR="000818F9" w:rsidRDefault="000818F9" w:rsidP="00420E3B">
      <w:pPr>
        <w:rPr>
          <w:rFonts w:ascii="Cambria Math" w:hAnsi="Cambria Math" w:cs="Cambria Math"/>
        </w:rPr>
      </w:pPr>
      <w:r>
        <w:rPr>
          <w:rFonts w:ascii="Cambria Math" w:hAnsi="Cambria Math" w:cs="Cambria Math"/>
          <w:noProof/>
          <w:lang w:bidi="ar-SA"/>
        </w:rPr>
        <mc:AlternateContent>
          <mc:Choice Requires="wps">
            <w:drawing>
              <wp:anchor distT="0" distB="0" distL="114300" distR="114300" simplePos="0" relativeHeight="251673600" behindDoc="0" locked="0" layoutInCell="1" allowOverlap="1" wp14:anchorId="6B0D6C7B" wp14:editId="7D0795E7">
                <wp:simplePos x="0" y="0"/>
                <wp:positionH relativeFrom="column">
                  <wp:posOffset>-9525</wp:posOffset>
                </wp:positionH>
                <wp:positionV relativeFrom="paragraph">
                  <wp:posOffset>151131</wp:posOffset>
                </wp:positionV>
                <wp:extent cx="5686425" cy="8953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5686425" cy="895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8F7836" w:rsidRDefault="00D11F4D" w:rsidP="000818F9">
                            <w:pPr>
                              <w:pStyle w:val="NoSpacing"/>
                              <w:numPr>
                                <w:ilvl w:val="0"/>
                                <w:numId w:val="3"/>
                              </w:numPr>
                            </w:pPr>
                            <w:r w:rsidRPr="008F7836">
                              <w:t>ANOVA Table tests the significance of the regression model. We can see from the table that Sig (p value) =0.00</w:t>
                            </w:r>
                            <w:r>
                              <w:t>6</w:t>
                            </w:r>
                            <w:r w:rsidRPr="008F7836">
                              <w:t>.As p&lt;0.05 our predictors are significantly better than would be expected by chance. The regression line predicted by the independent variables explains a significant amount of variance in the dependent variable.</w:t>
                            </w:r>
                          </w:p>
                          <w:p w:rsidR="00D11F4D" w:rsidRDefault="00D11F4D" w:rsidP="000818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D6C7B" id="Rounded Rectangle 20" o:spid="_x0000_s1037" style="position:absolute;margin-left:-.75pt;margin-top:11.9pt;width:447.75pt;height: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" fillcolor="white [3201]" strokecolor="#70ad47 [3209]" strokeweight="1pt">
                <v:stroke joinstyle="miter"/>
                <v:textbox>
                  <w:txbxContent>
                    <w:p w:rsidR="00D11F4D" w:rsidRPr="008F7836" w:rsidRDefault="00D11F4D" w:rsidP="000818F9">
                      <w:pPr>
                        <w:pStyle w:val="NoSpacing"/>
                        <w:numPr>
                          <w:ilvl w:val="0"/>
                          <w:numId w:val="3"/>
                        </w:numPr>
                      </w:pPr>
                      <w:r w:rsidRPr="008F7836">
                        <w:t>ANOVA Table tests the significance of the regression model. We can see from the table that Sig (p value) =0.00</w:t>
                      </w:r>
                      <w:r>
                        <w:t>6</w:t>
                      </w:r>
                      <w:r w:rsidRPr="008F7836">
                        <w:t>.As p&lt;0.05 our predictors are significantly better than would be expected by chance. The regression line predicted by the independent variables explains a significant amount of variance in the dependent variable.</w:t>
                      </w:r>
                    </w:p>
                    <w:p w:rsidR="00D11F4D" w:rsidRDefault="00D11F4D" w:rsidP="000818F9">
                      <w:pPr>
                        <w:jc w:val="center"/>
                      </w:pPr>
                    </w:p>
                  </w:txbxContent>
                </v:textbox>
              </v:roundrect>
            </w:pict>
          </mc:Fallback>
        </mc:AlternateContent>
      </w:r>
    </w:p>
    <w:p w:rsidR="000818F9" w:rsidRDefault="000818F9" w:rsidP="00420E3B">
      <w:pPr>
        <w:rPr>
          <w:rFonts w:ascii="Cambria Math" w:hAnsi="Cambria Math" w:cs="Cambria Math"/>
        </w:rPr>
      </w:pPr>
    </w:p>
    <w:p w:rsidR="002E6E07" w:rsidRDefault="002E6E07" w:rsidP="00145EAA">
      <w:pPr>
        <w:autoSpaceDE w:val="0"/>
        <w:autoSpaceDN w:val="0"/>
        <w:adjustRightInd w:val="0"/>
        <w:spacing w:after="0" w:line="240" w:lineRule="auto"/>
        <w:rPr>
          <w:rFonts w:ascii="Cambria Math" w:hAnsi="Cambria Math" w:cs="Cambria Math"/>
        </w:rPr>
      </w:pPr>
    </w:p>
    <w:p w:rsidR="002E6E07" w:rsidRPr="0062752D" w:rsidRDefault="002E6E07" w:rsidP="00145EAA">
      <w:pPr>
        <w:autoSpaceDE w:val="0"/>
        <w:autoSpaceDN w:val="0"/>
        <w:adjustRightInd w:val="0"/>
        <w:spacing w:after="0" w:line="240" w:lineRule="auto"/>
        <w:rPr>
          <w:rFonts w:ascii="Times New Roman" w:hAnsi="Times New Roman" w:cs="Times New Roman"/>
          <w:sz w:val="24"/>
          <w:szCs w:val="24"/>
        </w:rPr>
      </w:pPr>
    </w:p>
    <w:tbl>
      <w:tblPr>
        <w:tblW w:w="890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127"/>
        <w:gridCol w:w="1572"/>
        <w:gridCol w:w="1675"/>
        <w:gridCol w:w="2263"/>
        <w:gridCol w:w="2267"/>
      </w:tblGrid>
      <w:tr w:rsidR="00145EAA" w:rsidRPr="0062752D" w:rsidTr="00FA0EFF">
        <w:trPr>
          <w:cantSplit/>
          <w:trHeight w:val="197"/>
          <w:tblHeader/>
        </w:trPr>
        <w:tc>
          <w:tcPr>
            <w:tcW w:w="8904" w:type="dxa"/>
            <w:gridSpan w:val="5"/>
            <w:tcBorders>
              <w:top w:val="nil"/>
              <w:left w:val="nil"/>
              <w:bottom w:val="nil"/>
              <w:right w:val="nil"/>
            </w:tcBorders>
            <w:shd w:val="clear" w:color="auto" w:fill="FFFFFF"/>
            <w:tcMar>
              <w:top w:w="30" w:type="dxa"/>
              <w:left w:w="30" w:type="dxa"/>
              <w:bottom w:w="30" w:type="dxa"/>
              <w:right w:w="30" w:type="dxa"/>
            </w:tcMar>
            <w:vAlign w:val="center"/>
          </w:tcPr>
          <w:p w:rsidR="00145EAA" w:rsidRPr="0062752D" w:rsidRDefault="00145EAA" w:rsidP="00013327">
            <w:pPr>
              <w:autoSpaceDE w:val="0"/>
              <w:autoSpaceDN w:val="0"/>
              <w:adjustRightInd w:val="0"/>
              <w:spacing w:after="0" w:line="320" w:lineRule="atLeast"/>
              <w:jc w:val="center"/>
              <w:rPr>
                <w:rFonts w:ascii="Arial" w:hAnsi="Arial" w:cs="Arial"/>
                <w:color w:val="000000"/>
                <w:sz w:val="18"/>
                <w:szCs w:val="18"/>
              </w:rPr>
            </w:pPr>
            <w:r w:rsidRPr="0062752D">
              <w:rPr>
                <w:rFonts w:ascii="Arial" w:hAnsi="Arial" w:cs="Arial"/>
                <w:b/>
                <w:bCs/>
                <w:color w:val="000000"/>
                <w:sz w:val="18"/>
                <w:szCs w:val="18"/>
              </w:rPr>
              <w:t>Model Summary</w:t>
            </w:r>
            <w:r w:rsidRPr="0062752D">
              <w:rPr>
                <w:rFonts w:ascii="Arial" w:hAnsi="Arial" w:cs="Arial"/>
                <w:b/>
                <w:bCs/>
                <w:color w:val="000000"/>
                <w:sz w:val="18"/>
                <w:szCs w:val="18"/>
                <w:vertAlign w:val="superscript"/>
              </w:rPr>
              <w:t>b</w:t>
            </w:r>
          </w:p>
        </w:tc>
      </w:tr>
      <w:tr w:rsidR="00145EAA" w:rsidRPr="0062752D" w:rsidTr="00FA0EFF">
        <w:trPr>
          <w:cantSplit/>
          <w:trHeight w:val="394"/>
          <w:tblHeader/>
        </w:trPr>
        <w:tc>
          <w:tcPr>
            <w:tcW w:w="1127"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013327">
            <w:pPr>
              <w:autoSpaceDE w:val="0"/>
              <w:autoSpaceDN w:val="0"/>
              <w:adjustRightInd w:val="0"/>
              <w:spacing w:after="0" w:line="320" w:lineRule="atLeast"/>
              <w:rPr>
                <w:rFonts w:ascii="Arial" w:hAnsi="Arial" w:cs="Arial"/>
                <w:color w:val="000000"/>
                <w:sz w:val="18"/>
                <w:szCs w:val="18"/>
              </w:rPr>
            </w:pPr>
            <w:r w:rsidRPr="0062752D">
              <w:rPr>
                <w:rFonts w:ascii="Arial" w:hAnsi="Arial" w:cs="Arial"/>
                <w:color w:val="000000"/>
                <w:sz w:val="18"/>
                <w:szCs w:val="18"/>
              </w:rPr>
              <w:t>Model</w:t>
            </w:r>
          </w:p>
        </w:tc>
        <w:tc>
          <w:tcPr>
            <w:tcW w:w="157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013327">
            <w:pPr>
              <w:autoSpaceDE w:val="0"/>
              <w:autoSpaceDN w:val="0"/>
              <w:adjustRightInd w:val="0"/>
              <w:spacing w:after="0" w:line="320" w:lineRule="atLeast"/>
              <w:jc w:val="center"/>
              <w:rPr>
                <w:rFonts w:ascii="Arial" w:hAnsi="Arial" w:cs="Arial"/>
                <w:color w:val="000000"/>
                <w:sz w:val="18"/>
                <w:szCs w:val="18"/>
              </w:rPr>
            </w:pPr>
            <w:r w:rsidRPr="0062752D">
              <w:rPr>
                <w:rFonts w:ascii="Arial" w:hAnsi="Arial" w:cs="Arial"/>
                <w:color w:val="000000"/>
                <w:sz w:val="18"/>
                <w:szCs w:val="18"/>
              </w:rPr>
              <w:t>R</w:t>
            </w:r>
          </w:p>
        </w:tc>
        <w:tc>
          <w:tcPr>
            <w:tcW w:w="167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013327">
            <w:pPr>
              <w:autoSpaceDE w:val="0"/>
              <w:autoSpaceDN w:val="0"/>
              <w:adjustRightInd w:val="0"/>
              <w:spacing w:after="0" w:line="320" w:lineRule="atLeast"/>
              <w:jc w:val="center"/>
              <w:rPr>
                <w:rFonts w:ascii="Arial" w:hAnsi="Arial" w:cs="Arial"/>
                <w:color w:val="000000"/>
                <w:sz w:val="18"/>
                <w:szCs w:val="18"/>
              </w:rPr>
            </w:pPr>
            <w:r w:rsidRPr="0062752D">
              <w:rPr>
                <w:rFonts w:ascii="Arial" w:hAnsi="Arial" w:cs="Arial"/>
                <w:color w:val="000000"/>
                <w:sz w:val="18"/>
                <w:szCs w:val="18"/>
              </w:rPr>
              <w:t>R Square</w:t>
            </w:r>
          </w:p>
        </w:tc>
        <w:tc>
          <w:tcPr>
            <w:tcW w:w="226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013327">
            <w:pPr>
              <w:autoSpaceDE w:val="0"/>
              <w:autoSpaceDN w:val="0"/>
              <w:adjustRightInd w:val="0"/>
              <w:spacing w:after="0" w:line="320" w:lineRule="atLeast"/>
              <w:jc w:val="center"/>
              <w:rPr>
                <w:rFonts w:ascii="Arial" w:hAnsi="Arial" w:cs="Arial"/>
                <w:color w:val="000000"/>
                <w:sz w:val="18"/>
                <w:szCs w:val="18"/>
              </w:rPr>
            </w:pPr>
            <w:r w:rsidRPr="0062752D">
              <w:rPr>
                <w:rFonts w:ascii="Arial" w:hAnsi="Arial" w:cs="Arial"/>
                <w:color w:val="000000"/>
                <w:sz w:val="18"/>
                <w:szCs w:val="18"/>
              </w:rPr>
              <w:t>Adjusted R Square</w:t>
            </w:r>
          </w:p>
        </w:tc>
        <w:tc>
          <w:tcPr>
            <w:tcW w:w="226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013327">
            <w:pPr>
              <w:autoSpaceDE w:val="0"/>
              <w:autoSpaceDN w:val="0"/>
              <w:adjustRightInd w:val="0"/>
              <w:spacing w:after="0" w:line="320" w:lineRule="atLeast"/>
              <w:jc w:val="center"/>
              <w:rPr>
                <w:rFonts w:ascii="Arial" w:hAnsi="Arial" w:cs="Arial"/>
                <w:color w:val="000000"/>
                <w:sz w:val="18"/>
                <w:szCs w:val="18"/>
              </w:rPr>
            </w:pPr>
            <w:r w:rsidRPr="0062752D">
              <w:rPr>
                <w:rFonts w:ascii="Arial" w:hAnsi="Arial" w:cs="Arial"/>
                <w:color w:val="000000"/>
                <w:sz w:val="18"/>
                <w:szCs w:val="18"/>
              </w:rPr>
              <w:t>Std. Error of the Estimate</w:t>
            </w:r>
          </w:p>
        </w:tc>
      </w:tr>
      <w:tr w:rsidR="00145EAA" w:rsidRPr="0062752D" w:rsidTr="00FA0EFF">
        <w:trPr>
          <w:cantSplit/>
          <w:trHeight w:val="187"/>
          <w:tblHeader/>
        </w:trPr>
        <w:tc>
          <w:tcPr>
            <w:tcW w:w="1127"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45EAA" w:rsidRPr="0062752D" w:rsidRDefault="00145EAA" w:rsidP="00013327">
            <w:pPr>
              <w:autoSpaceDE w:val="0"/>
              <w:autoSpaceDN w:val="0"/>
              <w:adjustRightInd w:val="0"/>
              <w:spacing w:after="0" w:line="320" w:lineRule="atLeast"/>
              <w:rPr>
                <w:rFonts w:ascii="Arial" w:hAnsi="Arial" w:cs="Arial"/>
                <w:color w:val="000000"/>
                <w:sz w:val="18"/>
                <w:szCs w:val="18"/>
              </w:rPr>
            </w:pPr>
            <w:r w:rsidRPr="0062752D">
              <w:rPr>
                <w:rFonts w:ascii="Arial" w:hAnsi="Arial" w:cs="Arial"/>
                <w:color w:val="000000"/>
                <w:sz w:val="18"/>
                <w:szCs w:val="18"/>
              </w:rPr>
              <w:t>1</w:t>
            </w:r>
          </w:p>
        </w:tc>
        <w:tc>
          <w:tcPr>
            <w:tcW w:w="157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145EAA" w:rsidRPr="0062752D" w:rsidRDefault="00145EAA" w:rsidP="00013327">
            <w:pPr>
              <w:autoSpaceDE w:val="0"/>
              <w:autoSpaceDN w:val="0"/>
              <w:adjustRightInd w:val="0"/>
              <w:spacing w:after="0" w:line="320" w:lineRule="atLeast"/>
              <w:jc w:val="right"/>
              <w:rPr>
                <w:rFonts w:ascii="Arial" w:hAnsi="Arial" w:cs="Arial"/>
                <w:color w:val="000000"/>
                <w:sz w:val="18"/>
                <w:szCs w:val="18"/>
              </w:rPr>
            </w:pPr>
            <w:r w:rsidRPr="0062752D">
              <w:rPr>
                <w:rFonts w:ascii="Arial" w:hAnsi="Arial" w:cs="Arial"/>
                <w:color w:val="000000"/>
                <w:sz w:val="18"/>
                <w:szCs w:val="18"/>
              </w:rPr>
              <w:t>.969</w:t>
            </w:r>
            <w:r w:rsidRPr="0062752D">
              <w:rPr>
                <w:rFonts w:ascii="Arial" w:hAnsi="Arial" w:cs="Arial"/>
                <w:color w:val="000000"/>
                <w:sz w:val="18"/>
                <w:szCs w:val="18"/>
                <w:vertAlign w:val="superscript"/>
              </w:rPr>
              <w:t>a</w:t>
            </w:r>
          </w:p>
        </w:tc>
        <w:tc>
          <w:tcPr>
            <w:tcW w:w="1675" w:type="dxa"/>
            <w:tcBorders>
              <w:top w:val="single" w:sz="16" w:space="0" w:color="000000"/>
              <w:bottom w:val="single" w:sz="16" w:space="0" w:color="000000"/>
            </w:tcBorders>
            <w:shd w:val="clear" w:color="auto" w:fill="FFFFFF"/>
            <w:tcMar>
              <w:top w:w="30" w:type="dxa"/>
              <w:left w:w="30" w:type="dxa"/>
              <w:bottom w:w="30" w:type="dxa"/>
              <w:right w:w="30" w:type="dxa"/>
            </w:tcMar>
          </w:tcPr>
          <w:p w:rsidR="00145EAA" w:rsidRPr="0062752D" w:rsidRDefault="00145EAA" w:rsidP="00013327">
            <w:pPr>
              <w:autoSpaceDE w:val="0"/>
              <w:autoSpaceDN w:val="0"/>
              <w:adjustRightInd w:val="0"/>
              <w:spacing w:after="0" w:line="320" w:lineRule="atLeast"/>
              <w:jc w:val="right"/>
              <w:rPr>
                <w:rFonts w:ascii="Arial" w:hAnsi="Arial" w:cs="Arial"/>
                <w:color w:val="000000"/>
                <w:sz w:val="18"/>
                <w:szCs w:val="18"/>
              </w:rPr>
            </w:pPr>
            <w:r w:rsidRPr="0062752D">
              <w:rPr>
                <w:rFonts w:ascii="Arial" w:hAnsi="Arial" w:cs="Arial"/>
                <w:color w:val="000000"/>
                <w:sz w:val="18"/>
                <w:szCs w:val="18"/>
              </w:rPr>
              <w:t>.940</w:t>
            </w:r>
          </w:p>
        </w:tc>
        <w:tc>
          <w:tcPr>
            <w:tcW w:w="2263" w:type="dxa"/>
            <w:tcBorders>
              <w:top w:val="single" w:sz="16" w:space="0" w:color="000000"/>
              <w:bottom w:val="single" w:sz="16" w:space="0" w:color="000000"/>
            </w:tcBorders>
            <w:shd w:val="clear" w:color="auto" w:fill="FFFFFF"/>
            <w:tcMar>
              <w:top w:w="30" w:type="dxa"/>
              <w:left w:w="30" w:type="dxa"/>
              <w:bottom w:w="30" w:type="dxa"/>
              <w:right w:w="30" w:type="dxa"/>
            </w:tcMar>
          </w:tcPr>
          <w:p w:rsidR="00145EAA" w:rsidRPr="0062752D" w:rsidRDefault="00145EAA" w:rsidP="00013327">
            <w:pPr>
              <w:autoSpaceDE w:val="0"/>
              <w:autoSpaceDN w:val="0"/>
              <w:adjustRightInd w:val="0"/>
              <w:spacing w:after="0" w:line="320" w:lineRule="atLeast"/>
              <w:jc w:val="right"/>
              <w:rPr>
                <w:rFonts w:ascii="Arial" w:hAnsi="Arial" w:cs="Arial"/>
                <w:color w:val="000000"/>
                <w:sz w:val="18"/>
                <w:szCs w:val="18"/>
              </w:rPr>
            </w:pPr>
            <w:r w:rsidRPr="0062752D">
              <w:rPr>
                <w:rFonts w:ascii="Arial" w:hAnsi="Arial" w:cs="Arial"/>
                <w:color w:val="000000"/>
                <w:sz w:val="18"/>
                <w:szCs w:val="18"/>
              </w:rPr>
              <w:t>.938</w:t>
            </w:r>
          </w:p>
        </w:tc>
        <w:tc>
          <w:tcPr>
            <w:tcW w:w="2266"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145EAA" w:rsidRPr="0062752D" w:rsidRDefault="00145EAA" w:rsidP="00013327">
            <w:pPr>
              <w:autoSpaceDE w:val="0"/>
              <w:autoSpaceDN w:val="0"/>
              <w:adjustRightInd w:val="0"/>
              <w:spacing w:after="0" w:line="320" w:lineRule="atLeast"/>
              <w:jc w:val="right"/>
              <w:rPr>
                <w:rFonts w:ascii="Arial" w:hAnsi="Arial" w:cs="Arial"/>
                <w:color w:val="000000"/>
                <w:sz w:val="18"/>
                <w:szCs w:val="18"/>
              </w:rPr>
            </w:pPr>
            <w:r w:rsidRPr="0062752D">
              <w:rPr>
                <w:rFonts w:ascii="Arial" w:hAnsi="Arial" w:cs="Arial"/>
                <w:color w:val="000000"/>
                <w:sz w:val="18"/>
                <w:szCs w:val="18"/>
              </w:rPr>
              <w:t>3.509</w:t>
            </w:r>
          </w:p>
        </w:tc>
      </w:tr>
      <w:tr w:rsidR="00145EAA" w:rsidRPr="0062752D" w:rsidTr="00FA0EFF">
        <w:trPr>
          <w:cantSplit/>
          <w:trHeight w:val="197"/>
          <w:tblHeader/>
        </w:trPr>
        <w:tc>
          <w:tcPr>
            <w:tcW w:w="8904" w:type="dxa"/>
            <w:gridSpan w:val="5"/>
            <w:tcBorders>
              <w:top w:val="nil"/>
              <w:left w:val="nil"/>
              <w:bottom w:val="nil"/>
              <w:right w:val="nil"/>
            </w:tcBorders>
            <w:shd w:val="clear" w:color="auto" w:fill="FFFFFF"/>
            <w:tcMar>
              <w:top w:w="30" w:type="dxa"/>
              <w:left w:w="30" w:type="dxa"/>
              <w:bottom w:w="30" w:type="dxa"/>
              <w:right w:w="30" w:type="dxa"/>
            </w:tcMar>
          </w:tcPr>
          <w:p w:rsidR="00145EAA" w:rsidRPr="0062752D" w:rsidRDefault="00145EAA" w:rsidP="00013327">
            <w:pPr>
              <w:autoSpaceDE w:val="0"/>
              <w:autoSpaceDN w:val="0"/>
              <w:adjustRightInd w:val="0"/>
              <w:spacing w:after="0" w:line="320" w:lineRule="atLeast"/>
              <w:rPr>
                <w:rFonts w:ascii="Arial" w:hAnsi="Arial" w:cs="Arial"/>
                <w:color w:val="000000"/>
                <w:sz w:val="18"/>
                <w:szCs w:val="18"/>
              </w:rPr>
            </w:pPr>
            <w:r w:rsidRPr="0062752D">
              <w:rPr>
                <w:rFonts w:ascii="Arial" w:hAnsi="Arial" w:cs="Arial"/>
                <w:color w:val="000000"/>
                <w:sz w:val="18"/>
                <w:szCs w:val="18"/>
              </w:rPr>
              <w:t>a. Predictors: (Constant), Y (Income)</w:t>
            </w:r>
            <w:r w:rsidR="00FA0EFF">
              <w:rPr>
                <w:rFonts w:ascii="Arial" w:hAnsi="Arial" w:cs="Arial"/>
                <w:color w:val="000000"/>
                <w:sz w:val="18"/>
                <w:szCs w:val="18"/>
              </w:rPr>
              <w:t xml:space="preserve">    </w:t>
            </w:r>
            <w:r w:rsidR="00FA0EFF" w:rsidRPr="00FA0EFF">
              <w:rPr>
                <w:rFonts w:ascii="Arial" w:hAnsi="Arial" w:cs="Arial"/>
                <w:color w:val="000000"/>
                <w:sz w:val="18"/>
                <w:szCs w:val="18"/>
              </w:rPr>
              <w:t>b. Dependent Variable: Q (Quantity)</w:t>
            </w:r>
          </w:p>
        </w:tc>
      </w:tr>
      <w:tr w:rsidR="00145EAA" w:rsidRPr="0062752D" w:rsidTr="00FA0EFF">
        <w:trPr>
          <w:cantSplit/>
          <w:trHeight w:val="197"/>
        </w:trPr>
        <w:tc>
          <w:tcPr>
            <w:tcW w:w="8904" w:type="dxa"/>
            <w:gridSpan w:val="5"/>
            <w:tcBorders>
              <w:top w:val="nil"/>
              <w:left w:val="nil"/>
              <w:bottom w:val="nil"/>
              <w:right w:val="nil"/>
            </w:tcBorders>
            <w:shd w:val="clear" w:color="auto" w:fill="FFFFFF"/>
            <w:tcMar>
              <w:top w:w="30" w:type="dxa"/>
              <w:left w:w="30" w:type="dxa"/>
              <w:bottom w:w="30" w:type="dxa"/>
              <w:right w:w="30" w:type="dxa"/>
            </w:tcMar>
          </w:tcPr>
          <w:p w:rsidR="00145EAA" w:rsidRPr="0062752D" w:rsidRDefault="00FA0EFF" w:rsidP="00013327">
            <w:pPr>
              <w:autoSpaceDE w:val="0"/>
              <w:autoSpaceDN w:val="0"/>
              <w:adjustRightInd w:val="0"/>
              <w:spacing w:after="0" w:line="320" w:lineRule="atLeast"/>
              <w:rPr>
                <w:rFonts w:ascii="Arial" w:hAnsi="Arial" w:cs="Arial"/>
                <w:color w:val="000000"/>
                <w:sz w:val="18"/>
                <w:szCs w:val="18"/>
              </w:rPr>
            </w:pPr>
            <w:r>
              <w:rPr>
                <w:rFonts w:ascii="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14:anchorId="32FAE36A" wp14:editId="5DF3379E">
                      <wp:simplePos x="0" y="0"/>
                      <wp:positionH relativeFrom="margin">
                        <wp:posOffset>-190500</wp:posOffset>
                      </wp:positionH>
                      <wp:positionV relativeFrom="paragraph">
                        <wp:posOffset>83820</wp:posOffset>
                      </wp:positionV>
                      <wp:extent cx="6010275" cy="210502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6010275" cy="2105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757430" w:rsidRDefault="00D11F4D" w:rsidP="007A7326">
                                  <w:pPr>
                                    <w:pStyle w:val="NoSpacing"/>
                                    <w:numPr>
                                      <w:ilvl w:val="0"/>
                                      <w:numId w:val="8"/>
                                    </w:numPr>
                                  </w:pPr>
                                  <w:r w:rsidRPr="00757430">
                                    <w:t>The Model Summary Table reports the strength of the relationship between the model and the dependent variable. The multiple Correlation Coefficient (R) is the linear correlation between the observed and model predicted values of</w:t>
                                  </w:r>
                                  <w:r>
                                    <w:t xml:space="preserve"> the dependent variable. A moderate</w:t>
                                  </w:r>
                                  <w:r w:rsidRPr="00757430">
                                    <w:t xml:space="preserve"> value (R=0.</w:t>
                                  </w:r>
                                  <w:r>
                                    <w:t>969) indicates a strong</w:t>
                                  </w:r>
                                  <w:r w:rsidRPr="00757430">
                                    <w:t xml:space="preserve"> relationship. </w:t>
                                  </w:r>
                                </w:p>
                                <w:p w:rsidR="00D11F4D" w:rsidRDefault="00D11F4D" w:rsidP="007A7326">
                                  <w:pPr>
                                    <w:pStyle w:val="NoSpacing"/>
                                    <w:numPr>
                                      <w:ilvl w:val="0"/>
                                      <w:numId w:val="8"/>
                                    </w:numPr>
                                  </w:pPr>
                                  <w:r w:rsidRPr="00160D01">
                                    <w:t>R-squared measures the proportion of the variation in your dependent variable (Y) explained by your independent variables (X) for a linear regression model. Adjusted R-squared adjusts the statistic based on the number of independent variables in the model</w:t>
                                  </w:r>
                                </w:p>
                                <w:p w:rsidR="00D11F4D" w:rsidRPr="00B654F7" w:rsidRDefault="00D11F4D" w:rsidP="007A7326">
                                  <w:pPr>
                                    <w:pStyle w:val="NoSpacing"/>
                                    <w:numPr>
                                      <w:ilvl w:val="0"/>
                                      <w:numId w:val="8"/>
                                    </w:numPr>
                                    <w:rPr>
                                      <w:rFonts w:ascii="Times New Roman" w:hAnsi="Times New Roman"/>
                                      <w:sz w:val="24"/>
                                      <w:szCs w:val="24"/>
                                    </w:rPr>
                                  </w:pPr>
                                  <w:r w:rsidRPr="00133E41">
                                    <w:t>R</w:t>
                                  </w:r>
                                  <w:r w:rsidRPr="00133E41">
                                    <w:rPr>
                                      <w:vertAlign w:val="superscript"/>
                                    </w:rPr>
                                    <w:t xml:space="preserve">2 </w:t>
                                  </w:r>
                                  <w:r>
                                    <w:t>is 0.94 meaning that 94</w:t>
                                  </w:r>
                                  <w:r w:rsidRPr="00133E41">
                                    <w:t xml:space="preserve">% variance in </w:t>
                                  </w:r>
                                  <w:r>
                                    <w:t xml:space="preserve">the output </w:t>
                                  </w:r>
                                  <w:r w:rsidRPr="00133E41">
                                    <w:t>is</w:t>
                                  </w:r>
                                  <w:r>
                                    <w:t xml:space="preserve"> explained by income</w:t>
                                  </w:r>
                                  <w:r w:rsidRPr="00133E41">
                                    <w:t xml:space="preserve">. </w:t>
                                  </w:r>
                                  <w:r>
                                    <w:t>Adjusted r2 compares the explanatory power of regression model that contains different number of predictors.</w:t>
                                  </w:r>
                                </w:p>
                                <w:p w:rsidR="00D11F4D" w:rsidRDefault="00D11F4D" w:rsidP="000133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AE36A" id="Rounded Rectangle 21" o:spid="_x0000_s1038" style="position:absolute;margin-left:-15pt;margin-top:6.6pt;width:473.25pt;height:16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" fillcolor="white [3201]" strokecolor="#70ad47 [3209]" strokeweight="1pt">
                      <v:stroke joinstyle="miter"/>
                      <v:textbox>
                        <w:txbxContent>
                          <w:p w:rsidR="00D11F4D" w:rsidRPr="00757430" w:rsidRDefault="00D11F4D" w:rsidP="007A7326">
                            <w:pPr>
                              <w:pStyle w:val="NoSpacing"/>
                              <w:numPr>
                                <w:ilvl w:val="0"/>
                                <w:numId w:val="8"/>
                              </w:numPr>
                            </w:pPr>
                            <w:r w:rsidRPr="00757430">
                              <w:t>The Model Summary Table reports the strength of the relationship between the model and the dependent variable. The multiple Correlation Coefficient (R) is the linear correlation between the observed and model predicted values of</w:t>
                            </w:r>
                            <w:r>
                              <w:t xml:space="preserve"> the dependent variable. A moderate</w:t>
                            </w:r>
                            <w:r w:rsidRPr="00757430">
                              <w:t xml:space="preserve"> value (R=0.</w:t>
                            </w:r>
                            <w:r>
                              <w:t>969) indicates a strong</w:t>
                            </w:r>
                            <w:r w:rsidRPr="00757430">
                              <w:t xml:space="preserve"> relationship. </w:t>
                            </w:r>
                          </w:p>
                          <w:p w:rsidR="00D11F4D" w:rsidRDefault="00D11F4D" w:rsidP="007A7326">
                            <w:pPr>
                              <w:pStyle w:val="NoSpacing"/>
                              <w:numPr>
                                <w:ilvl w:val="0"/>
                                <w:numId w:val="8"/>
                              </w:numPr>
                            </w:pPr>
                            <w:r w:rsidRPr="00160D01">
                              <w:t>R-squared measures the proportion of the variation in your dependent variable (Y) explained by your independent variables (X) for a linear regression model. Adjusted R-squared adjusts the statistic based on the number of independent variables in the model</w:t>
                            </w:r>
                          </w:p>
                          <w:p w:rsidR="00D11F4D" w:rsidRPr="00B654F7" w:rsidRDefault="00D11F4D" w:rsidP="007A7326">
                            <w:pPr>
                              <w:pStyle w:val="NoSpacing"/>
                              <w:numPr>
                                <w:ilvl w:val="0"/>
                                <w:numId w:val="8"/>
                              </w:numPr>
                              <w:rPr>
                                <w:rFonts w:ascii="Times New Roman" w:hAnsi="Times New Roman"/>
                                <w:sz w:val="24"/>
                                <w:szCs w:val="24"/>
                              </w:rPr>
                            </w:pPr>
                            <w:r w:rsidRPr="00133E41">
                              <w:t>R</w:t>
                            </w:r>
                            <w:r w:rsidRPr="00133E41">
                              <w:rPr>
                                <w:vertAlign w:val="superscript"/>
                              </w:rPr>
                              <w:t xml:space="preserve">2 </w:t>
                            </w:r>
                            <w:r>
                              <w:t>is 0.94 meaning that 94</w:t>
                            </w:r>
                            <w:r w:rsidRPr="00133E41">
                              <w:t xml:space="preserve">% variance in </w:t>
                            </w:r>
                            <w:r>
                              <w:t xml:space="preserve">the output </w:t>
                            </w:r>
                            <w:r w:rsidRPr="00133E41">
                              <w:t>is</w:t>
                            </w:r>
                            <w:r>
                              <w:t xml:space="preserve"> explained by income</w:t>
                            </w:r>
                            <w:r w:rsidRPr="00133E41">
                              <w:t xml:space="preserve">. </w:t>
                            </w:r>
                            <w:r>
                              <w:t>Adjusted r2 compares the explanatory power of regression model that contains different number of predictors.</w:t>
                            </w:r>
                          </w:p>
                          <w:p w:rsidR="00D11F4D" w:rsidRDefault="00D11F4D" w:rsidP="00013327">
                            <w:pPr>
                              <w:jc w:val="center"/>
                            </w:pPr>
                          </w:p>
                        </w:txbxContent>
                      </v:textbox>
                      <w10:wrap anchorx="margin"/>
                    </v:roundrect>
                  </w:pict>
                </mc:Fallback>
              </mc:AlternateContent>
            </w:r>
          </w:p>
        </w:tc>
      </w:tr>
    </w:tbl>
    <w:p w:rsidR="00145EAA" w:rsidRPr="0062752D" w:rsidRDefault="00145EAA" w:rsidP="00145EAA">
      <w:pPr>
        <w:autoSpaceDE w:val="0"/>
        <w:autoSpaceDN w:val="0"/>
        <w:adjustRightInd w:val="0"/>
        <w:spacing w:after="0" w:line="400" w:lineRule="atLeast"/>
        <w:rPr>
          <w:rFonts w:ascii="Times New Roman" w:hAnsi="Times New Roman" w:cs="Times New Roman"/>
          <w:sz w:val="24"/>
          <w:szCs w:val="24"/>
        </w:rPr>
      </w:pPr>
    </w:p>
    <w:p w:rsidR="00145EAA" w:rsidRDefault="00145EAA" w:rsidP="00145EAA">
      <w:pPr>
        <w:autoSpaceDE w:val="0"/>
        <w:autoSpaceDN w:val="0"/>
        <w:adjustRightInd w:val="0"/>
        <w:spacing w:after="0" w:line="400" w:lineRule="atLeast"/>
        <w:rPr>
          <w:rFonts w:ascii="Times New Roman" w:hAnsi="Times New Roman" w:cs="Times New Roman"/>
          <w:sz w:val="24"/>
          <w:szCs w:val="24"/>
        </w:rPr>
      </w:pPr>
    </w:p>
    <w:p w:rsidR="002E6E07" w:rsidRDefault="002E6E07" w:rsidP="00145EAA">
      <w:pPr>
        <w:autoSpaceDE w:val="0"/>
        <w:autoSpaceDN w:val="0"/>
        <w:adjustRightInd w:val="0"/>
        <w:spacing w:after="0" w:line="400" w:lineRule="atLeast"/>
        <w:rPr>
          <w:rFonts w:ascii="Times New Roman" w:hAnsi="Times New Roman" w:cs="Times New Roman"/>
          <w:sz w:val="24"/>
          <w:szCs w:val="24"/>
        </w:rPr>
      </w:pPr>
    </w:p>
    <w:p w:rsidR="002E6E07" w:rsidRPr="0062752D" w:rsidRDefault="002E6E07" w:rsidP="00145EAA">
      <w:pPr>
        <w:autoSpaceDE w:val="0"/>
        <w:autoSpaceDN w:val="0"/>
        <w:adjustRightInd w:val="0"/>
        <w:spacing w:after="0" w:line="400" w:lineRule="atLeast"/>
        <w:rPr>
          <w:rFonts w:ascii="Times New Roman" w:hAnsi="Times New Roman" w:cs="Times New Roman"/>
          <w:sz w:val="24"/>
          <w:szCs w:val="24"/>
        </w:rPr>
      </w:pPr>
    </w:p>
    <w:tbl>
      <w:tblPr>
        <w:tblW w:w="822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57"/>
        <w:gridCol w:w="1326"/>
        <w:gridCol w:w="1518"/>
        <w:gridCol w:w="1053"/>
        <w:gridCol w:w="1458"/>
        <w:gridCol w:w="1055"/>
        <w:gridCol w:w="1055"/>
      </w:tblGrid>
      <w:tr w:rsidR="00145EAA" w:rsidRPr="0062752D" w:rsidTr="00997864">
        <w:trPr>
          <w:cantSplit/>
          <w:tblHeader/>
        </w:trPr>
        <w:tc>
          <w:tcPr>
            <w:tcW w:w="8222" w:type="dxa"/>
            <w:gridSpan w:val="7"/>
            <w:tcBorders>
              <w:top w:val="nil"/>
              <w:left w:val="nil"/>
              <w:bottom w:val="nil"/>
              <w:right w:val="nil"/>
            </w:tcBorders>
            <w:shd w:val="clear" w:color="auto" w:fill="FFFFFF"/>
            <w:tcMar>
              <w:top w:w="30" w:type="dxa"/>
              <w:left w:w="30" w:type="dxa"/>
              <w:bottom w:w="30" w:type="dxa"/>
              <w:right w:w="30" w:type="dxa"/>
            </w:tcMar>
            <w:vAlign w:val="center"/>
          </w:tcPr>
          <w:p w:rsidR="002E6E07" w:rsidRDefault="002E6E07" w:rsidP="002E6E07">
            <w:pPr>
              <w:pStyle w:val="NoSpacing"/>
            </w:pPr>
          </w:p>
          <w:p w:rsidR="002E6E07" w:rsidRDefault="002E6E07" w:rsidP="002E6E07">
            <w:pPr>
              <w:pStyle w:val="NoSpacing"/>
            </w:pPr>
          </w:p>
          <w:p w:rsidR="002E6E07" w:rsidRDefault="002E6E07" w:rsidP="002E6E07">
            <w:pPr>
              <w:pStyle w:val="NoSpacing"/>
            </w:pPr>
          </w:p>
          <w:p w:rsidR="002E6E07" w:rsidRDefault="002E6E07" w:rsidP="002E6E07">
            <w:pPr>
              <w:pStyle w:val="NoSpacing"/>
            </w:pPr>
          </w:p>
          <w:p w:rsidR="002E6E07" w:rsidRDefault="002E6E07" w:rsidP="002E6E07">
            <w:pPr>
              <w:pStyle w:val="NoSpacing"/>
            </w:pPr>
          </w:p>
          <w:p w:rsidR="002E6E07" w:rsidRDefault="002E6E07" w:rsidP="002E6E07">
            <w:pPr>
              <w:pStyle w:val="NoSpacing"/>
            </w:pPr>
          </w:p>
          <w:p w:rsidR="00145EAA" w:rsidRPr="0062752D" w:rsidRDefault="00145EAA" w:rsidP="002E6E07">
            <w:pPr>
              <w:pStyle w:val="NoSpacing"/>
            </w:pPr>
            <w:r w:rsidRPr="0062752D">
              <w:t>ANOVA</w:t>
            </w:r>
            <w:r w:rsidRPr="0062752D">
              <w:rPr>
                <w:vertAlign w:val="superscript"/>
              </w:rPr>
              <w:t>b</w:t>
            </w:r>
          </w:p>
        </w:tc>
      </w:tr>
      <w:tr w:rsidR="00145EAA" w:rsidRPr="0062752D" w:rsidTr="00997864">
        <w:trPr>
          <w:cantSplit/>
          <w:tblHeader/>
        </w:trPr>
        <w:tc>
          <w:tcPr>
            <w:tcW w:w="2083"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2E6E07">
            <w:pPr>
              <w:pStyle w:val="NoSpacing"/>
            </w:pPr>
            <w:r w:rsidRPr="0062752D">
              <w:t>Model</w:t>
            </w:r>
          </w:p>
        </w:tc>
        <w:tc>
          <w:tcPr>
            <w:tcW w:w="151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2E6E07">
            <w:pPr>
              <w:pStyle w:val="NoSpacing"/>
            </w:pPr>
            <w:r w:rsidRPr="0062752D">
              <w:t>Sum of Squares</w:t>
            </w:r>
          </w:p>
        </w:tc>
        <w:tc>
          <w:tcPr>
            <w:tcW w:w="1053"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2E6E07">
            <w:pPr>
              <w:pStyle w:val="NoSpacing"/>
            </w:pPr>
            <w:r w:rsidRPr="0062752D">
              <w:t>df</w:t>
            </w:r>
          </w:p>
        </w:tc>
        <w:tc>
          <w:tcPr>
            <w:tcW w:w="145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2E6E07">
            <w:pPr>
              <w:pStyle w:val="NoSpacing"/>
            </w:pPr>
            <w:r w:rsidRPr="0062752D">
              <w:t>Mean Square</w:t>
            </w:r>
          </w:p>
        </w:tc>
        <w:tc>
          <w:tcPr>
            <w:tcW w:w="105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2E6E07">
            <w:pPr>
              <w:pStyle w:val="NoSpacing"/>
            </w:pPr>
            <w:r w:rsidRPr="0062752D">
              <w:t>F</w:t>
            </w:r>
          </w:p>
        </w:tc>
        <w:tc>
          <w:tcPr>
            <w:tcW w:w="105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2E6E07">
            <w:pPr>
              <w:pStyle w:val="NoSpacing"/>
            </w:pPr>
            <w:r w:rsidRPr="0062752D">
              <w:t>Sig.</w:t>
            </w:r>
          </w:p>
        </w:tc>
      </w:tr>
      <w:tr w:rsidR="00145EAA" w:rsidRPr="0062752D" w:rsidTr="00997864">
        <w:trPr>
          <w:cantSplit/>
          <w:tblHeader/>
        </w:trPr>
        <w:tc>
          <w:tcPr>
            <w:tcW w:w="757"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1</w:t>
            </w:r>
          </w:p>
        </w:tc>
        <w:tc>
          <w:tcPr>
            <w:tcW w:w="1326"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145EAA" w:rsidRPr="0062752D" w:rsidRDefault="00145EAA" w:rsidP="002E6E07">
            <w:pPr>
              <w:pStyle w:val="NoSpacing"/>
            </w:pPr>
            <w:r w:rsidRPr="0062752D">
              <w:t>Regression</w:t>
            </w:r>
          </w:p>
        </w:tc>
        <w:tc>
          <w:tcPr>
            <w:tcW w:w="151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5384.760</w:t>
            </w:r>
          </w:p>
        </w:tc>
        <w:tc>
          <w:tcPr>
            <w:tcW w:w="1053" w:type="dxa"/>
            <w:tcBorders>
              <w:top w:val="single" w:sz="16" w:space="0" w:color="000000"/>
              <w:bottom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1</w:t>
            </w:r>
          </w:p>
        </w:tc>
        <w:tc>
          <w:tcPr>
            <w:tcW w:w="1458" w:type="dxa"/>
            <w:tcBorders>
              <w:top w:val="single" w:sz="16" w:space="0" w:color="000000"/>
              <w:bottom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5384.760</w:t>
            </w:r>
          </w:p>
        </w:tc>
        <w:tc>
          <w:tcPr>
            <w:tcW w:w="1055" w:type="dxa"/>
            <w:tcBorders>
              <w:top w:val="single" w:sz="16" w:space="0" w:color="000000"/>
              <w:bottom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437.395</w:t>
            </w:r>
          </w:p>
        </w:tc>
        <w:tc>
          <w:tcPr>
            <w:tcW w:w="1055"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145EAA" w:rsidRPr="0062752D" w:rsidRDefault="00145EAA" w:rsidP="002E6E07">
            <w:pPr>
              <w:pStyle w:val="NoSpacing"/>
            </w:pPr>
            <w:r w:rsidRPr="0062752D">
              <w:t>.000</w:t>
            </w:r>
            <w:r w:rsidRPr="0062752D">
              <w:rPr>
                <w:vertAlign w:val="superscript"/>
              </w:rPr>
              <w:t>a</w:t>
            </w:r>
          </w:p>
        </w:tc>
      </w:tr>
      <w:tr w:rsidR="00145EAA" w:rsidRPr="0062752D" w:rsidTr="00997864">
        <w:trPr>
          <w:cantSplit/>
          <w:tblHeader/>
        </w:trPr>
        <w:tc>
          <w:tcPr>
            <w:tcW w:w="75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45EAA" w:rsidRPr="0062752D" w:rsidRDefault="00145EAA" w:rsidP="002E6E07">
            <w:pPr>
              <w:pStyle w:val="NoSpacing"/>
            </w:pPr>
          </w:p>
        </w:tc>
        <w:tc>
          <w:tcPr>
            <w:tcW w:w="1326" w:type="dxa"/>
            <w:tcBorders>
              <w:top w:val="nil"/>
              <w:left w:val="nil"/>
              <w:bottom w:val="nil"/>
              <w:right w:val="single" w:sz="16" w:space="0" w:color="000000"/>
            </w:tcBorders>
            <w:shd w:val="clear" w:color="auto" w:fill="FFFFFF"/>
            <w:tcMar>
              <w:top w:w="30" w:type="dxa"/>
              <w:left w:w="30" w:type="dxa"/>
              <w:bottom w:w="30" w:type="dxa"/>
              <w:right w:w="30" w:type="dxa"/>
            </w:tcMar>
          </w:tcPr>
          <w:p w:rsidR="00145EAA" w:rsidRPr="0062752D" w:rsidRDefault="00145EAA" w:rsidP="002E6E07">
            <w:pPr>
              <w:pStyle w:val="NoSpacing"/>
            </w:pPr>
            <w:r w:rsidRPr="0062752D">
              <w:t>Residual</w:t>
            </w:r>
          </w:p>
        </w:tc>
        <w:tc>
          <w:tcPr>
            <w:tcW w:w="1518" w:type="dxa"/>
            <w:tcBorders>
              <w:top w:val="nil"/>
              <w:left w:val="single" w:sz="16" w:space="0" w:color="000000"/>
              <w:bottom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344.707</w:t>
            </w:r>
          </w:p>
        </w:tc>
        <w:tc>
          <w:tcPr>
            <w:tcW w:w="1053" w:type="dxa"/>
            <w:tcBorders>
              <w:top w:val="nil"/>
              <w:bottom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28</w:t>
            </w:r>
          </w:p>
        </w:tc>
        <w:tc>
          <w:tcPr>
            <w:tcW w:w="1458" w:type="dxa"/>
            <w:tcBorders>
              <w:top w:val="nil"/>
              <w:bottom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12.311</w:t>
            </w:r>
          </w:p>
        </w:tc>
        <w:tc>
          <w:tcPr>
            <w:tcW w:w="1055" w:type="dxa"/>
            <w:tcBorders>
              <w:top w:val="nil"/>
              <w:bottom w:val="nil"/>
            </w:tcBorders>
            <w:shd w:val="clear" w:color="auto" w:fill="FFFFFF"/>
            <w:tcMar>
              <w:top w:w="30" w:type="dxa"/>
              <w:left w:w="30" w:type="dxa"/>
              <w:bottom w:w="30" w:type="dxa"/>
              <w:right w:w="30" w:type="dxa"/>
            </w:tcMar>
            <w:vAlign w:val="center"/>
          </w:tcPr>
          <w:p w:rsidR="00145EAA" w:rsidRPr="0062752D" w:rsidRDefault="00145EAA" w:rsidP="002E6E07">
            <w:pPr>
              <w:pStyle w:val="NoSpacing"/>
              <w:rPr>
                <w:rFonts w:ascii="Times New Roman" w:hAnsi="Times New Roman" w:cs="Times New Roman"/>
                <w:sz w:val="24"/>
                <w:szCs w:val="24"/>
              </w:rPr>
            </w:pPr>
          </w:p>
        </w:tc>
        <w:tc>
          <w:tcPr>
            <w:tcW w:w="1055" w:type="dxa"/>
            <w:tcBorders>
              <w:top w:val="nil"/>
              <w:bottom w:val="nil"/>
              <w:right w:val="single" w:sz="16" w:space="0" w:color="000000"/>
            </w:tcBorders>
            <w:shd w:val="clear" w:color="auto" w:fill="FFFFFF"/>
            <w:tcMar>
              <w:top w:w="30" w:type="dxa"/>
              <w:left w:w="30" w:type="dxa"/>
              <w:bottom w:w="30" w:type="dxa"/>
              <w:right w:w="30" w:type="dxa"/>
            </w:tcMar>
            <w:vAlign w:val="center"/>
          </w:tcPr>
          <w:p w:rsidR="00145EAA" w:rsidRPr="0062752D" w:rsidRDefault="00145EAA" w:rsidP="002E6E07">
            <w:pPr>
              <w:pStyle w:val="NoSpacing"/>
              <w:rPr>
                <w:rFonts w:ascii="Times New Roman" w:hAnsi="Times New Roman" w:cs="Times New Roman"/>
                <w:sz w:val="24"/>
                <w:szCs w:val="24"/>
              </w:rPr>
            </w:pPr>
          </w:p>
        </w:tc>
      </w:tr>
      <w:tr w:rsidR="00145EAA" w:rsidRPr="0062752D" w:rsidTr="00997864">
        <w:trPr>
          <w:cantSplit/>
          <w:tblHeader/>
        </w:trPr>
        <w:tc>
          <w:tcPr>
            <w:tcW w:w="757"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45EAA" w:rsidRPr="0062752D" w:rsidRDefault="00145EAA" w:rsidP="002E6E07">
            <w:pPr>
              <w:pStyle w:val="NoSpacing"/>
              <w:rPr>
                <w:rFonts w:ascii="Times New Roman" w:hAnsi="Times New Roman" w:cs="Times New Roman"/>
                <w:sz w:val="24"/>
                <w:szCs w:val="24"/>
              </w:rPr>
            </w:pPr>
          </w:p>
        </w:tc>
        <w:tc>
          <w:tcPr>
            <w:tcW w:w="1326"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145EAA" w:rsidRPr="0062752D" w:rsidRDefault="00145EAA" w:rsidP="002E6E07">
            <w:pPr>
              <w:pStyle w:val="NoSpacing"/>
            </w:pPr>
            <w:r w:rsidRPr="0062752D">
              <w:t>Total</w:t>
            </w:r>
          </w:p>
        </w:tc>
        <w:tc>
          <w:tcPr>
            <w:tcW w:w="151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145EAA" w:rsidRPr="0062752D" w:rsidRDefault="00145EAA" w:rsidP="002E6E07">
            <w:pPr>
              <w:pStyle w:val="NoSpacing"/>
            </w:pPr>
            <w:r w:rsidRPr="0062752D">
              <w:t>5729.467</w:t>
            </w:r>
          </w:p>
        </w:tc>
        <w:tc>
          <w:tcPr>
            <w:tcW w:w="1053" w:type="dxa"/>
            <w:tcBorders>
              <w:top w:val="nil"/>
              <w:bottom w:val="single" w:sz="16" w:space="0" w:color="000000"/>
            </w:tcBorders>
            <w:shd w:val="clear" w:color="auto" w:fill="FFFFFF"/>
            <w:tcMar>
              <w:top w:w="30" w:type="dxa"/>
              <w:left w:w="30" w:type="dxa"/>
              <w:bottom w:w="30" w:type="dxa"/>
              <w:right w:w="30" w:type="dxa"/>
            </w:tcMar>
          </w:tcPr>
          <w:p w:rsidR="00145EAA" w:rsidRPr="0062752D" w:rsidRDefault="00145EAA" w:rsidP="002E6E07">
            <w:pPr>
              <w:pStyle w:val="NoSpacing"/>
            </w:pPr>
            <w:r w:rsidRPr="0062752D">
              <w:t>29</w:t>
            </w:r>
          </w:p>
        </w:tc>
        <w:tc>
          <w:tcPr>
            <w:tcW w:w="1458" w:type="dxa"/>
            <w:tcBorders>
              <w:top w:val="nil"/>
              <w:bottom w:val="single" w:sz="16" w:space="0" w:color="000000"/>
            </w:tcBorders>
            <w:shd w:val="clear" w:color="auto" w:fill="FFFFFF"/>
            <w:tcMar>
              <w:top w:w="30" w:type="dxa"/>
              <w:left w:w="30" w:type="dxa"/>
              <w:bottom w:w="30" w:type="dxa"/>
              <w:right w:w="30" w:type="dxa"/>
            </w:tcMar>
            <w:vAlign w:val="center"/>
          </w:tcPr>
          <w:p w:rsidR="00145EAA" w:rsidRPr="0062752D" w:rsidRDefault="00145EAA" w:rsidP="002E6E07">
            <w:pPr>
              <w:pStyle w:val="NoSpacing"/>
              <w:rPr>
                <w:rFonts w:ascii="Times New Roman" w:hAnsi="Times New Roman" w:cs="Times New Roman"/>
                <w:sz w:val="24"/>
                <w:szCs w:val="24"/>
              </w:rPr>
            </w:pPr>
          </w:p>
        </w:tc>
        <w:tc>
          <w:tcPr>
            <w:tcW w:w="1055" w:type="dxa"/>
            <w:tcBorders>
              <w:top w:val="nil"/>
              <w:bottom w:val="single" w:sz="16" w:space="0" w:color="000000"/>
            </w:tcBorders>
            <w:shd w:val="clear" w:color="auto" w:fill="FFFFFF"/>
            <w:tcMar>
              <w:top w:w="30" w:type="dxa"/>
              <w:left w:w="30" w:type="dxa"/>
              <w:bottom w:w="30" w:type="dxa"/>
              <w:right w:w="30" w:type="dxa"/>
            </w:tcMar>
            <w:vAlign w:val="center"/>
          </w:tcPr>
          <w:p w:rsidR="00145EAA" w:rsidRPr="0062752D" w:rsidRDefault="00145EAA" w:rsidP="002E6E07">
            <w:pPr>
              <w:pStyle w:val="NoSpacing"/>
              <w:rPr>
                <w:rFonts w:ascii="Times New Roman" w:hAnsi="Times New Roman" w:cs="Times New Roman"/>
                <w:sz w:val="24"/>
                <w:szCs w:val="24"/>
              </w:rPr>
            </w:pPr>
          </w:p>
        </w:tc>
        <w:tc>
          <w:tcPr>
            <w:tcW w:w="1055"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145EAA" w:rsidRPr="0062752D" w:rsidRDefault="00145EAA" w:rsidP="002E6E07">
            <w:pPr>
              <w:pStyle w:val="NoSpacing"/>
              <w:rPr>
                <w:rFonts w:ascii="Times New Roman" w:hAnsi="Times New Roman" w:cs="Times New Roman"/>
                <w:sz w:val="24"/>
                <w:szCs w:val="24"/>
              </w:rPr>
            </w:pPr>
          </w:p>
        </w:tc>
      </w:tr>
      <w:tr w:rsidR="00145EAA" w:rsidRPr="0062752D" w:rsidTr="00997864">
        <w:trPr>
          <w:cantSplit/>
          <w:tblHeader/>
        </w:trPr>
        <w:tc>
          <w:tcPr>
            <w:tcW w:w="8222" w:type="dxa"/>
            <w:gridSpan w:val="7"/>
            <w:tcBorders>
              <w:top w:val="nil"/>
              <w:left w:val="nil"/>
              <w:bottom w:val="nil"/>
              <w:right w:val="nil"/>
            </w:tcBorders>
            <w:shd w:val="clear" w:color="auto" w:fill="FFFFFF"/>
            <w:tcMar>
              <w:top w:w="30" w:type="dxa"/>
              <w:left w:w="30" w:type="dxa"/>
              <w:bottom w:w="30" w:type="dxa"/>
              <w:right w:w="30" w:type="dxa"/>
            </w:tcMar>
          </w:tcPr>
          <w:p w:rsidR="00145EAA" w:rsidRPr="0062752D" w:rsidRDefault="00145EAA" w:rsidP="002E6E07">
            <w:pPr>
              <w:pStyle w:val="NoSpacing"/>
            </w:pPr>
            <w:r w:rsidRPr="0062752D">
              <w:t>a. Predictors: (Constant), Y (Income)</w:t>
            </w:r>
            <w:r w:rsidR="00BA3861">
              <w:t xml:space="preserve">   </w:t>
            </w:r>
            <w:r w:rsidR="00BA3861" w:rsidRPr="0062752D">
              <w:t>b. Dependent Variable: Q (Quantity)</w:t>
            </w:r>
          </w:p>
        </w:tc>
      </w:tr>
    </w:tbl>
    <w:p w:rsidR="00456B00" w:rsidRDefault="00456B00" w:rsidP="00456B00">
      <w:pPr>
        <w:pStyle w:val="NoSpacing"/>
      </w:pPr>
    </w:p>
    <w:p w:rsidR="00145EAA" w:rsidRPr="00456B00" w:rsidRDefault="00997864" w:rsidP="0099347F">
      <w:pPr>
        <w:pStyle w:val="NoSpacing"/>
        <w:numPr>
          <w:ilvl w:val="0"/>
          <w:numId w:val="12"/>
        </w:numPr>
      </w:pPr>
      <w:r w:rsidRPr="008F7836">
        <w:t>ANOVA Table tests the significance of the regression model. We can see from the table that Sig (p value) =0.00.As p&lt;0.05 our predictors are significantly better than would be expected by chance. The regression line predicted by the independent variables explains a significant amount of vari</w:t>
      </w:r>
      <w:r w:rsidR="00456B00">
        <w:t>ance in the dependent variable.</w:t>
      </w:r>
    </w:p>
    <w:tbl>
      <w:tblPr>
        <w:tblW w:w="9541"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636"/>
        <w:gridCol w:w="1031"/>
        <w:gridCol w:w="1156"/>
        <w:gridCol w:w="1154"/>
        <w:gridCol w:w="1272"/>
        <w:gridCol w:w="882"/>
        <w:gridCol w:w="882"/>
        <w:gridCol w:w="1262"/>
        <w:gridCol w:w="1266"/>
      </w:tblGrid>
      <w:tr w:rsidR="00145EAA" w:rsidRPr="0062752D" w:rsidTr="00BA3861">
        <w:trPr>
          <w:cantSplit/>
          <w:trHeight w:val="236"/>
          <w:tblHeader/>
        </w:trPr>
        <w:tc>
          <w:tcPr>
            <w:tcW w:w="9541" w:type="dxa"/>
            <w:gridSpan w:val="9"/>
            <w:tcBorders>
              <w:top w:val="nil"/>
              <w:left w:val="nil"/>
              <w:bottom w:val="nil"/>
              <w:right w:val="nil"/>
            </w:tcBorders>
            <w:shd w:val="clear" w:color="auto" w:fill="FFFFFF"/>
            <w:tcMar>
              <w:top w:w="30" w:type="dxa"/>
              <w:left w:w="30" w:type="dxa"/>
              <w:bottom w:w="30" w:type="dxa"/>
              <w:right w:w="30" w:type="dxa"/>
            </w:tcMar>
            <w:vAlign w:val="center"/>
          </w:tcPr>
          <w:p w:rsidR="00145EAA" w:rsidRPr="0062752D" w:rsidRDefault="00145EAA" w:rsidP="00BA3861">
            <w:pPr>
              <w:pStyle w:val="NoSpacing"/>
            </w:pPr>
            <w:r w:rsidRPr="0062752D">
              <w:t>Coefficients</w:t>
            </w:r>
            <w:r w:rsidRPr="0062752D">
              <w:rPr>
                <w:vertAlign w:val="superscript"/>
              </w:rPr>
              <w:t>a</w:t>
            </w:r>
          </w:p>
        </w:tc>
      </w:tr>
      <w:tr w:rsidR="00145EAA" w:rsidRPr="0062752D" w:rsidTr="00BA3861">
        <w:trPr>
          <w:cantSplit/>
          <w:trHeight w:val="506"/>
          <w:tblHeader/>
        </w:trPr>
        <w:tc>
          <w:tcPr>
            <w:tcW w:w="1667"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Model</w:t>
            </w:r>
          </w:p>
        </w:tc>
        <w:tc>
          <w:tcPr>
            <w:tcW w:w="2310"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Unstandardized Coefficients</w:t>
            </w:r>
          </w:p>
        </w:tc>
        <w:tc>
          <w:tcPr>
            <w:tcW w:w="1272" w:type="dxa"/>
            <w:tcBorders>
              <w:top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Standardized Coefficients</w:t>
            </w:r>
          </w:p>
        </w:tc>
        <w:tc>
          <w:tcPr>
            <w:tcW w:w="88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t</w:t>
            </w:r>
          </w:p>
        </w:tc>
        <w:tc>
          <w:tcPr>
            <w:tcW w:w="882" w:type="dxa"/>
            <w:vMerge w:val="restart"/>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Sig.</w:t>
            </w:r>
          </w:p>
        </w:tc>
        <w:tc>
          <w:tcPr>
            <w:tcW w:w="2526"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95.0% Confidence Interval for B</w:t>
            </w:r>
          </w:p>
        </w:tc>
      </w:tr>
      <w:tr w:rsidR="00145EAA" w:rsidRPr="0062752D" w:rsidTr="00BA3861">
        <w:trPr>
          <w:cantSplit/>
          <w:trHeight w:val="281"/>
          <w:tblHeader/>
        </w:trPr>
        <w:tc>
          <w:tcPr>
            <w:tcW w:w="1667"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p>
        </w:tc>
        <w:tc>
          <w:tcPr>
            <w:tcW w:w="115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B</w:t>
            </w:r>
          </w:p>
        </w:tc>
        <w:tc>
          <w:tcPr>
            <w:tcW w:w="1154" w:type="dxa"/>
            <w:tcBorders>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Std. Error</w:t>
            </w:r>
          </w:p>
        </w:tc>
        <w:tc>
          <w:tcPr>
            <w:tcW w:w="1272" w:type="dxa"/>
            <w:tcBorders>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Beta</w:t>
            </w:r>
          </w:p>
        </w:tc>
        <w:tc>
          <w:tcPr>
            <w:tcW w:w="88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p>
        </w:tc>
        <w:tc>
          <w:tcPr>
            <w:tcW w:w="882" w:type="dxa"/>
            <w:vMerge/>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p>
        </w:tc>
        <w:tc>
          <w:tcPr>
            <w:tcW w:w="1262" w:type="dxa"/>
            <w:tcBorders>
              <w:bottom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Lower Bound</w:t>
            </w:r>
          </w:p>
        </w:tc>
        <w:tc>
          <w:tcPr>
            <w:tcW w:w="1264"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145EAA" w:rsidRPr="0062752D" w:rsidRDefault="00145EAA" w:rsidP="00BA3861">
            <w:pPr>
              <w:pStyle w:val="NoSpacing"/>
            </w:pPr>
            <w:r w:rsidRPr="0062752D">
              <w:t>Upper Bound</w:t>
            </w:r>
          </w:p>
        </w:tc>
      </w:tr>
      <w:tr w:rsidR="00145EAA" w:rsidRPr="0062752D" w:rsidTr="00BA3861">
        <w:trPr>
          <w:cantSplit/>
          <w:trHeight w:val="258"/>
          <w:tblHeader/>
        </w:trPr>
        <w:tc>
          <w:tcPr>
            <w:tcW w:w="636"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45EAA" w:rsidRPr="0062752D" w:rsidRDefault="00145EAA" w:rsidP="00BA3861">
            <w:pPr>
              <w:pStyle w:val="NoSpacing"/>
            </w:pPr>
            <w:r w:rsidRPr="0062752D">
              <w:t>1</w:t>
            </w:r>
          </w:p>
        </w:tc>
        <w:tc>
          <w:tcPr>
            <w:tcW w:w="103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(Constant)</w:t>
            </w:r>
          </w:p>
        </w:tc>
        <w:tc>
          <w:tcPr>
            <w:tcW w:w="1156"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145EAA" w:rsidRPr="0062752D" w:rsidRDefault="00145EAA" w:rsidP="00BA3861">
            <w:pPr>
              <w:pStyle w:val="NoSpacing"/>
            </w:pPr>
            <w:r w:rsidRPr="0062752D">
              <w:t>59.771</w:t>
            </w:r>
          </w:p>
        </w:tc>
        <w:tc>
          <w:tcPr>
            <w:tcW w:w="1154" w:type="dxa"/>
            <w:tcBorders>
              <w:top w:val="single" w:sz="16" w:space="0" w:color="000000"/>
              <w:bottom w:val="nil"/>
            </w:tcBorders>
            <w:shd w:val="clear" w:color="auto" w:fill="FFFFFF"/>
            <w:tcMar>
              <w:top w:w="30" w:type="dxa"/>
              <w:left w:w="30" w:type="dxa"/>
              <w:bottom w:w="30" w:type="dxa"/>
              <w:right w:w="30" w:type="dxa"/>
            </w:tcMar>
          </w:tcPr>
          <w:p w:rsidR="00145EAA" w:rsidRPr="0062752D" w:rsidRDefault="00145EAA" w:rsidP="00BA3861">
            <w:pPr>
              <w:pStyle w:val="NoSpacing"/>
            </w:pPr>
            <w:r w:rsidRPr="0062752D">
              <w:t>1.561</w:t>
            </w:r>
          </w:p>
        </w:tc>
        <w:tc>
          <w:tcPr>
            <w:tcW w:w="1272" w:type="dxa"/>
            <w:tcBorders>
              <w:top w:val="single" w:sz="16" w:space="0" w:color="000000"/>
              <w:bottom w:val="nil"/>
            </w:tcBorders>
            <w:shd w:val="clear" w:color="auto" w:fill="FFFFFF"/>
            <w:tcMar>
              <w:top w:w="30" w:type="dxa"/>
              <w:left w:w="30" w:type="dxa"/>
              <w:bottom w:w="30" w:type="dxa"/>
              <w:right w:w="30" w:type="dxa"/>
            </w:tcMar>
            <w:vAlign w:val="center"/>
          </w:tcPr>
          <w:p w:rsidR="00145EAA" w:rsidRPr="0062752D" w:rsidRDefault="00145EAA" w:rsidP="00BA3861">
            <w:pPr>
              <w:pStyle w:val="NoSpacing"/>
              <w:rPr>
                <w:rFonts w:ascii="Times New Roman" w:hAnsi="Times New Roman" w:cs="Times New Roman"/>
                <w:sz w:val="24"/>
                <w:szCs w:val="24"/>
              </w:rPr>
            </w:pPr>
          </w:p>
        </w:tc>
        <w:tc>
          <w:tcPr>
            <w:tcW w:w="882" w:type="dxa"/>
            <w:tcBorders>
              <w:top w:val="single" w:sz="16" w:space="0" w:color="000000"/>
              <w:bottom w:val="nil"/>
            </w:tcBorders>
            <w:shd w:val="clear" w:color="auto" w:fill="FFFFFF"/>
            <w:tcMar>
              <w:top w:w="30" w:type="dxa"/>
              <w:left w:w="30" w:type="dxa"/>
              <w:bottom w:w="30" w:type="dxa"/>
              <w:right w:w="30" w:type="dxa"/>
            </w:tcMar>
          </w:tcPr>
          <w:p w:rsidR="00145EAA" w:rsidRPr="0062752D" w:rsidRDefault="00145EAA" w:rsidP="00BA3861">
            <w:pPr>
              <w:pStyle w:val="NoSpacing"/>
            </w:pPr>
            <w:r w:rsidRPr="0062752D">
              <w:t>38.299</w:t>
            </w:r>
          </w:p>
        </w:tc>
        <w:tc>
          <w:tcPr>
            <w:tcW w:w="882" w:type="dxa"/>
            <w:tcBorders>
              <w:top w:val="single" w:sz="16" w:space="0" w:color="000000"/>
              <w:bottom w:val="nil"/>
            </w:tcBorders>
            <w:shd w:val="clear" w:color="auto" w:fill="FFFFFF"/>
            <w:tcMar>
              <w:top w:w="30" w:type="dxa"/>
              <w:left w:w="30" w:type="dxa"/>
              <w:bottom w:w="30" w:type="dxa"/>
              <w:right w:w="30" w:type="dxa"/>
            </w:tcMar>
          </w:tcPr>
          <w:p w:rsidR="00145EAA" w:rsidRPr="0062752D" w:rsidRDefault="00145EAA" w:rsidP="00BA3861">
            <w:pPr>
              <w:pStyle w:val="NoSpacing"/>
            </w:pPr>
            <w:r w:rsidRPr="0062752D">
              <w:t>.000</w:t>
            </w:r>
          </w:p>
        </w:tc>
        <w:tc>
          <w:tcPr>
            <w:tcW w:w="1262" w:type="dxa"/>
            <w:tcBorders>
              <w:top w:val="single" w:sz="16" w:space="0" w:color="000000"/>
              <w:bottom w:val="nil"/>
            </w:tcBorders>
            <w:shd w:val="clear" w:color="auto" w:fill="FFFFFF"/>
            <w:tcMar>
              <w:top w:w="30" w:type="dxa"/>
              <w:left w:w="30" w:type="dxa"/>
              <w:bottom w:w="30" w:type="dxa"/>
              <w:right w:w="30" w:type="dxa"/>
            </w:tcMar>
          </w:tcPr>
          <w:p w:rsidR="00145EAA" w:rsidRPr="0062752D" w:rsidRDefault="00145EAA" w:rsidP="00BA3861">
            <w:pPr>
              <w:pStyle w:val="NoSpacing"/>
            </w:pPr>
            <w:r w:rsidRPr="0062752D">
              <w:t>56.574</w:t>
            </w:r>
          </w:p>
        </w:tc>
        <w:tc>
          <w:tcPr>
            <w:tcW w:w="1264"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62.967</w:t>
            </w:r>
          </w:p>
        </w:tc>
      </w:tr>
      <w:tr w:rsidR="00145EAA" w:rsidRPr="0062752D" w:rsidTr="00BA3861">
        <w:trPr>
          <w:cantSplit/>
          <w:trHeight w:val="281"/>
          <w:tblHeader/>
        </w:trPr>
        <w:tc>
          <w:tcPr>
            <w:tcW w:w="636"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145EAA" w:rsidRPr="0062752D" w:rsidRDefault="00145EAA" w:rsidP="00BA3861">
            <w:pPr>
              <w:pStyle w:val="NoSpacing"/>
            </w:pPr>
          </w:p>
        </w:tc>
        <w:tc>
          <w:tcPr>
            <w:tcW w:w="103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Y (Income)</w:t>
            </w:r>
          </w:p>
        </w:tc>
        <w:tc>
          <w:tcPr>
            <w:tcW w:w="1156"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.002</w:t>
            </w:r>
          </w:p>
        </w:tc>
        <w:tc>
          <w:tcPr>
            <w:tcW w:w="1154" w:type="dxa"/>
            <w:tcBorders>
              <w:top w:val="nil"/>
              <w:bottom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.000</w:t>
            </w:r>
          </w:p>
        </w:tc>
        <w:tc>
          <w:tcPr>
            <w:tcW w:w="1272" w:type="dxa"/>
            <w:tcBorders>
              <w:top w:val="nil"/>
              <w:bottom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.969</w:t>
            </w:r>
          </w:p>
        </w:tc>
        <w:tc>
          <w:tcPr>
            <w:tcW w:w="882" w:type="dxa"/>
            <w:tcBorders>
              <w:top w:val="nil"/>
              <w:bottom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20.914</w:t>
            </w:r>
          </w:p>
        </w:tc>
        <w:tc>
          <w:tcPr>
            <w:tcW w:w="882" w:type="dxa"/>
            <w:tcBorders>
              <w:top w:val="nil"/>
              <w:bottom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.000</w:t>
            </w:r>
          </w:p>
        </w:tc>
        <w:tc>
          <w:tcPr>
            <w:tcW w:w="1262" w:type="dxa"/>
            <w:tcBorders>
              <w:top w:val="nil"/>
              <w:bottom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.002</w:t>
            </w:r>
          </w:p>
        </w:tc>
        <w:tc>
          <w:tcPr>
            <w:tcW w:w="1264"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145EAA" w:rsidRPr="0062752D" w:rsidRDefault="00145EAA" w:rsidP="00BA3861">
            <w:pPr>
              <w:pStyle w:val="NoSpacing"/>
            </w:pPr>
            <w:r w:rsidRPr="0062752D">
              <w:t>.002</w:t>
            </w:r>
          </w:p>
        </w:tc>
      </w:tr>
      <w:tr w:rsidR="00145EAA" w:rsidRPr="0062752D" w:rsidTr="00BA3861">
        <w:trPr>
          <w:cantSplit/>
          <w:trHeight w:val="236"/>
        </w:trPr>
        <w:tc>
          <w:tcPr>
            <w:tcW w:w="9541" w:type="dxa"/>
            <w:gridSpan w:val="9"/>
            <w:tcBorders>
              <w:top w:val="nil"/>
              <w:left w:val="nil"/>
              <w:bottom w:val="nil"/>
              <w:right w:val="nil"/>
            </w:tcBorders>
            <w:shd w:val="clear" w:color="auto" w:fill="FFFFFF"/>
            <w:tcMar>
              <w:top w:w="30" w:type="dxa"/>
              <w:left w:w="30" w:type="dxa"/>
              <w:bottom w:w="30" w:type="dxa"/>
              <w:right w:w="30" w:type="dxa"/>
            </w:tcMar>
          </w:tcPr>
          <w:p w:rsidR="00145EAA" w:rsidRPr="0062752D" w:rsidRDefault="00145EAA" w:rsidP="00BA3861">
            <w:pPr>
              <w:pStyle w:val="NoSpacing"/>
            </w:pPr>
            <w:r w:rsidRPr="0062752D">
              <w:t>a. Dependent Variable: Q (Quantity)</w:t>
            </w:r>
          </w:p>
        </w:tc>
      </w:tr>
    </w:tbl>
    <w:p w:rsidR="00145EAA" w:rsidRPr="0062752D" w:rsidRDefault="00145EAA" w:rsidP="00145EAA">
      <w:pPr>
        <w:autoSpaceDE w:val="0"/>
        <w:autoSpaceDN w:val="0"/>
        <w:adjustRightInd w:val="0"/>
        <w:spacing w:after="0" w:line="400" w:lineRule="atLeast"/>
        <w:rPr>
          <w:rFonts w:ascii="Times New Roman" w:hAnsi="Times New Roman" w:cs="Times New Roman"/>
          <w:sz w:val="24"/>
          <w:szCs w:val="24"/>
        </w:rPr>
      </w:pPr>
    </w:p>
    <w:p w:rsidR="00145EAA" w:rsidRDefault="00145EAA" w:rsidP="00145EAA"/>
    <w:p w:rsidR="00145EAA" w:rsidRDefault="00967E27" w:rsidP="00420E3B">
      <w:pPr>
        <w:rPr>
          <w:rFonts w:ascii="Cambria Math" w:hAnsi="Cambria Math" w:cs="Cambria Math"/>
        </w:rPr>
      </w:pPr>
      <w:r>
        <w:rPr>
          <w:rFonts w:ascii="Cambria Math" w:hAnsi="Cambria Math" w:cs="Cambria Math"/>
          <w:noProof/>
          <w:lang w:bidi="ar-SA"/>
        </w:rPr>
        <w:lastRenderedPageBreak/>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57149</wp:posOffset>
                </wp:positionV>
                <wp:extent cx="5772150" cy="321945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5772150" cy="3219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11F4D" w:rsidRPr="000818F9" w:rsidRDefault="00D11F4D" w:rsidP="00967E27">
                            <w:pPr>
                              <w:pStyle w:val="NoSpacing"/>
                              <w:numPr>
                                <w:ilvl w:val="0"/>
                                <w:numId w:val="5"/>
                              </w:numPr>
                              <w:rPr>
                                <w:rFonts w:eastAsia="Times New Roman" w:cs="Times New Roman"/>
                              </w:rPr>
                            </w:pPr>
                            <w:r w:rsidRPr="000818F9">
                              <w:rPr>
                                <w:rFonts w:cs="Cambria Math"/>
                              </w:rPr>
                              <w:t>T</w:t>
                            </w:r>
                            <w:r w:rsidR="00C97414">
                              <w:rPr>
                                <w:rFonts w:cs="Cambria Math"/>
                              </w:rPr>
                              <w:t>he fitted regression model is: Q</w:t>
                            </w:r>
                            <w:r w:rsidRPr="000818F9">
                              <w:t xml:space="preserve"> ̂ = </w:t>
                            </w:r>
                            <w:r w:rsidRPr="000818F9">
                              <w:rPr>
                                <w:rFonts w:ascii="Cambria Math" w:hAnsi="Cambria Math" w:cs="Cambria Math"/>
                              </w:rPr>
                              <w:t>𝛼</w:t>
                            </w:r>
                            <w:r w:rsidRPr="000818F9">
                              <w:t xml:space="preserve"> ̂ + </w:t>
                            </w:r>
                            <w:r w:rsidRPr="000818F9">
                              <w:rPr>
                                <w:rFonts w:ascii="Cambria Math" w:hAnsi="Cambria Math" w:cs="Cambria Math"/>
                              </w:rPr>
                              <w:t>𝛽</w:t>
                            </w:r>
                            <w:r w:rsidRPr="000818F9">
                              <w:t xml:space="preserve"> ̂</w:t>
                            </w:r>
                            <w:r w:rsidRPr="000818F9">
                              <w:rPr>
                                <w:rFonts w:ascii="Cambria Math" w:hAnsi="Cambria Math" w:cs="Cambria Math"/>
                              </w:rPr>
                              <w:t>𝑌</w:t>
                            </w:r>
                            <w:r>
                              <w:t xml:space="preserve"> = 59.77</w:t>
                            </w:r>
                            <w:r w:rsidRPr="000818F9">
                              <w:t>1 + 0.0</w:t>
                            </w:r>
                            <w:r>
                              <w:t>02</w:t>
                            </w:r>
                            <w:r w:rsidRPr="000818F9">
                              <w:rPr>
                                <w:rFonts w:ascii="Cambria Math" w:hAnsi="Cambria Math" w:cs="Cambria Math"/>
                              </w:rPr>
                              <w:t>𝑌</w:t>
                            </w:r>
                            <w:r w:rsidRPr="000818F9">
                              <w:t xml:space="preserve">, where  </w:t>
                            </w:r>
                            <w:r w:rsidR="00C97414">
                              <w:t>α</w:t>
                            </w:r>
                            <w:r w:rsidRPr="000818F9">
                              <w:t xml:space="preserve">  is the intercept of the line which indicates the average</w:t>
                            </w:r>
                            <w:r>
                              <w:t xml:space="preserve"> quantity demanded</w:t>
                            </w:r>
                            <w:r w:rsidRPr="000818F9">
                              <w:t xml:space="preserve"> when the income is 0. </w:t>
                            </w:r>
                            <w:r w:rsidRPr="000818F9">
                              <w:rPr>
                                <w:rFonts w:eastAsia="Times New Roman"/>
                              </w:rPr>
                              <w:t xml:space="preserve">As p&lt;0.05 we conclude that both the coefficients are significant. </w:t>
                            </w:r>
                          </w:p>
                          <w:p w:rsidR="00D11F4D" w:rsidRPr="000818F9" w:rsidRDefault="00D11F4D" w:rsidP="00967E27">
                            <w:pPr>
                              <w:pStyle w:val="NoSpacing"/>
                              <w:numPr>
                                <w:ilvl w:val="0"/>
                                <w:numId w:val="5"/>
                              </w:numPr>
                              <w:rPr>
                                <w:rFonts w:eastAsia="Times New Roman" w:cs="Times New Roman"/>
                              </w:rPr>
                            </w:pPr>
                            <w:r w:rsidRPr="000818F9">
                              <w:rPr>
                                <w:rFonts w:eastAsia="Times New Roman" w:cs="Times New Roman"/>
                              </w:rPr>
                              <w:t xml:space="preserve">The unstandardized coefficients B column, gives us the coefficients of the independent variables in the regression equation. Each of these </w:t>
                            </w:r>
                            <w:r w:rsidRPr="000818F9">
                              <w:sym w:font="Symbol" w:char="F062"/>
                            </w:r>
                            <w:r w:rsidRPr="000818F9">
                              <w:rPr>
                                <w:rFonts w:eastAsia="Times New Roman" w:cs="Times New Roman"/>
                              </w:rPr>
                              <w:t xml:space="preserve"> values has an associated standard error indicating to what extent these values would vary across different samples and these standard errors are used to determine whether or not the </w:t>
                            </w:r>
                            <w:r w:rsidRPr="000818F9">
                              <w:sym w:font="Symbol" w:char="F062"/>
                            </w:r>
                            <w:r w:rsidRPr="000818F9">
                              <w:rPr>
                                <w:rFonts w:eastAsia="Times New Roman" w:cs="Times New Roman"/>
                              </w:rPr>
                              <w:t xml:space="preserve"> values significantly differ from 0.</w:t>
                            </w:r>
                          </w:p>
                          <w:p w:rsidR="00D11F4D" w:rsidRPr="000818F9" w:rsidRDefault="00D11F4D" w:rsidP="00967E27">
                            <w:pPr>
                              <w:pStyle w:val="NoSpacing"/>
                              <w:numPr>
                                <w:ilvl w:val="0"/>
                                <w:numId w:val="5"/>
                              </w:numPr>
                              <w:rPr>
                                <w:rFonts w:eastAsia="Times New Roman" w:cs="Times New Roman"/>
                              </w:rPr>
                            </w:pPr>
                            <w:r w:rsidRPr="000818F9">
                              <w:rPr>
                                <w:rFonts w:eastAsia="Times New Roman" w:cs="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Pr="000818F9" w:rsidRDefault="00D11F4D" w:rsidP="00967E27">
                            <w:pPr>
                              <w:pStyle w:val="NoSpacing"/>
                              <w:numPr>
                                <w:ilvl w:val="0"/>
                                <w:numId w:val="5"/>
                              </w:numPr>
                              <w:rPr>
                                <w:rFonts w:eastAsia="Times New Roman" w:cs="Times New Roman"/>
                              </w:rPr>
                            </w:pPr>
                            <w:r w:rsidRPr="000818F9">
                              <w:rPr>
                                <w:rFonts w:eastAsia="Times New Roman" w:cs="Times New Roman"/>
                              </w:rPr>
                              <w:t>The confidence intervals are related to the p values such that the coefficient will not be statistically significant if the confidence interval includes 0.These confidence intervals can help us to put the estimate from the coefficient into perspective by seeing how much the value can vary.</w:t>
                            </w:r>
                          </w:p>
                          <w:p w:rsidR="00D11F4D" w:rsidRDefault="00D11F4D" w:rsidP="00967E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2" o:spid="_x0000_s1039" style="position:absolute;margin-left:0;margin-top:4.5pt;width:454.5pt;height:253.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9PdgIAADU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" fillcolor="white [3201]" strokecolor="#70ad47 [3209]" strokeweight="1pt">
                <v:stroke joinstyle="miter"/>
                <v:textbox>
                  <w:txbxContent>
                    <w:p w:rsidR="00D11F4D" w:rsidRPr="000818F9" w:rsidRDefault="00D11F4D" w:rsidP="00967E27">
                      <w:pPr>
                        <w:pStyle w:val="NoSpacing"/>
                        <w:numPr>
                          <w:ilvl w:val="0"/>
                          <w:numId w:val="5"/>
                        </w:numPr>
                        <w:rPr>
                          <w:rFonts w:eastAsia="Times New Roman" w:cs="Times New Roman"/>
                        </w:rPr>
                      </w:pPr>
                      <w:r w:rsidRPr="000818F9">
                        <w:rPr>
                          <w:rFonts w:cs="Cambria Math"/>
                        </w:rPr>
                        <w:t>T</w:t>
                      </w:r>
                      <w:r w:rsidR="00C97414">
                        <w:rPr>
                          <w:rFonts w:cs="Cambria Math"/>
                        </w:rPr>
                        <w:t>he fitted regression model is: Q</w:t>
                      </w:r>
                      <w:r w:rsidRPr="000818F9">
                        <w:t xml:space="preserve"> ̂ = </w:t>
                      </w:r>
                      <w:r w:rsidRPr="000818F9">
                        <w:rPr>
                          <w:rFonts w:ascii="Cambria Math" w:hAnsi="Cambria Math" w:cs="Cambria Math"/>
                        </w:rPr>
                        <w:t>𝛼</w:t>
                      </w:r>
                      <w:r w:rsidRPr="000818F9">
                        <w:t xml:space="preserve"> ̂ + </w:t>
                      </w:r>
                      <w:r w:rsidRPr="000818F9">
                        <w:rPr>
                          <w:rFonts w:ascii="Cambria Math" w:hAnsi="Cambria Math" w:cs="Cambria Math"/>
                        </w:rPr>
                        <w:t>𝛽</w:t>
                      </w:r>
                      <w:r w:rsidRPr="000818F9">
                        <w:t xml:space="preserve"> ̂</w:t>
                      </w:r>
                      <w:r w:rsidRPr="000818F9">
                        <w:rPr>
                          <w:rFonts w:ascii="Cambria Math" w:hAnsi="Cambria Math" w:cs="Cambria Math"/>
                        </w:rPr>
                        <w:t>𝑌</w:t>
                      </w:r>
                      <w:r>
                        <w:t xml:space="preserve"> = 59.77</w:t>
                      </w:r>
                      <w:r w:rsidRPr="000818F9">
                        <w:t>1 + 0.0</w:t>
                      </w:r>
                      <w:r>
                        <w:t>02</w:t>
                      </w:r>
                      <w:r w:rsidRPr="000818F9">
                        <w:rPr>
                          <w:rFonts w:ascii="Cambria Math" w:hAnsi="Cambria Math" w:cs="Cambria Math"/>
                        </w:rPr>
                        <w:t>𝑌</w:t>
                      </w:r>
                      <w:r w:rsidRPr="000818F9">
                        <w:t xml:space="preserve">, where  </w:t>
                      </w:r>
                      <w:r w:rsidR="00C97414">
                        <w:t>α</w:t>
                      </w:r>
                      <w:r w:rsidRPr="000818F9">
                        <w:t xml:space="preserve">  is the intercept of the line which indicates the average</w:t>
                      </w:r>
                      <w:r>
                        <w:t xml:space="preserve"> quantity demanded</w:t>
                      </w:r>
                      <w:r w:rsidRPr="000818F9">
                        <w:t xml:space="preserve"> when the income is 0. </w:t>
                      </w:r>
                      <w:r w:rsidRPr="000818F9">
                        <w:rPr>
                          <w:rFonts w:eastAsia="Times New Roman"/>
                        </w:rPr>
                        <w:t xml:space="preserve">As p&lt;0.05 we conclude that both the coefficients are significant. </w:t>
                      </w:r>
                    </w:p>
                    <w:p w:rsidR="00D11F4D" w:rsidRPr="000818F9" w:rsidRDefault="00D11F4D" w:rsidP="00967E27">
                      <w:pPr>
                        <w:pStyle w:val="NoSpacing"/>
                        <w:numPr>
                          <w:ilvl w:val="0"/>
                          <w:numId w:val="5"/>
                        </w:numPr>
                        <w:rPr>
                          <w:rFonts w:eastAsia="Times New Roman" w:cs="Times New Roman"/>
                        </w:rPr>
                      </w:pPr>
                      <w:r w:rsidRPr="000818F9">
                        <w:rPr>
                          <w:rFonts w:eastAsia="Times New Roman" w:cs="Times New Roman"/>
                        </w:rPr>
                        <w:t xml:space="preserve">The unstandardized coefficients B column, gives us the coefficients of the independent variables in the regression equation. Each of these </w:t>
                      </w:r>
                      <w:r w:rsidRPr="000818F9">
                        <w:sym w:font="Symbol" w:char="F062"/>
                      </w:r>
                      <w:r w:rsidRPr="000818F9">
                        <w:rPr>
                          <w:rFonts w:eastAsia="Times New Roman" w:cs="Times New Roman"/>
                        </w:rPr>
                        <w:t xml:space="preserve"> values has an associated standard error indicating to what extent these values would vary across different samples and these standard errors are used to determine whether or not the </w:t>
                      </w:r>
                      <w:r w:rsidRPr="000818F9">
                        <w:sym w:font="Symbol" w:char="F062"/>
                      </w:r>
                      <w:r w:rsidRPr="000818F9">
                        <w:rPr>
                          <w:rFonts w:eastAsia="Times New Roman" w:cs="Times New Roman"/>
                        </w:rPr>
                        <w:t xml:space="preserve"> values significantly differ from 0.</w:t>
                      </w:r>
                    </w:p>
                    <w:p w:rsidR="00D11F4D" w:rsidRPr="000818F9" w:rsidRDefault="00D11F4D" w:rsidP="00967E27">
                      <w:pPr>
                        <w:pStyle w:val="NoSpacing"/>
                        <w:numPr>
                          <w:ilvl w:val="0"/>
                          <w:numId w:val="5"/>
                        </w:numPr>
                        <w:rPr>
                          <w:rFonts w:eastAsia="Times New Roman" w:cs="Times New Roman"/>
                        </w:rPr>
                      </w:pPr>
                      <w:r w:rsidRPr="000818F9">
                        <w:rPr>
                          <w:rFonts w:eastAsia="Times New Roman" w:cs="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D11F4D" w:rsidRPr="000818F9" w:rsidRDefault="00D11F4D" w:rsidP="00967E27">
                      <w:pPr>
                        <w:pStyle w:val="NoSpacing"/>
                        <w:numPr>
                          <w:ilvl w:val="0"/>
                          <w:numId w:val="5"/>
                        </w:numPr>
                        <w:rPr>
                          <w:rFonts w:eastAsia="Times New Roman" w:cs="Times New Roman"/>
                        </w:rPr>
                      </w:pPr>
                      <w:r w:rsidRPr="000818F9">
                        <w:rPr>
                          <w:rFonts w:eastAsia="Times New Roman" w:cs="Times New Roman"/>
                        </w:rPr>
                        <w:t>The confidence intervals are related to the p values such that the coefficient will not be statistically significant if the confidence interval includes 0.These confidence intervals can help us to put the estimate from the coefficient into perspective by seeing how much the value can vary.</w:t>
                      </w:r>
                    </w:p>
                    <w:p w:rsidR="00D11F4D" w:rsidRDefault="00D11F4D" w:rsidP="00967E27">
                      <w:pPr>
                        <w:jc w:val="center"/>
                      </w:pPr>
                    </w:p>
                  </w:txbxContent>
                </v:textbox>
                <w10:wrap anchorx="margin"/>
              </v:roundrect>
            </w:pict>
          </mc:Fallback>
        </mc:AlternateContent>
      </w:r>
    </w:p>
    <w:p w:rsidR="000818F9" w:rsidRDefault="000818F9" w:rsidP="00420E3B">
      <w:pPr>
        <w:rPr>
          <w:rFonts w:ascii="Cambria Math" w:hAnsi="Cambria Math" w:cs="Cambria Math"/>
        </w:rPr>
      </w:pPr>
    </w:p>
    <w:p w:rsidR="00CC2642" w:rsidRDefault="00CC2642" w:rsidP="00420E3B"/>
    <w:p w:rsidR="00CC2642" w:rsidRDefault="00CC2642" w:rsidP="00420E3B"/>
    <w:p w:rsidR="00967E27" w:rsidRDefault="00967E27" w:rsidP="00420E3B">
      <w:pPr>
        <w:rPr>
          <w:b/>
        </w:rPr>
      </w:pPr>
    </w:p>
    <w:p w:rsidR="00967E27" w:rsidRDefault="00967E27" w:rsidP="00420E3B">
      <w:pPr>
        <w:rPr>
          <w:b/>
        </w:rPr>
      </w:pPr>
    </w:p>
    <w:p w:rsidR="00967E27" w:rsidRDefault="00967E27" w:rsidP="00420E3B">
      <w:pPr>
        <w:rPr>
          <w:b/>
        </w:rPr>
      </w:pPr>
    </w:p>
    <w:p w:rsidR="00967E27" w:rsidRDefault="00967E27" w:rsidP="00420E3B">
      <w:pPr>
        <w:rPr>
          <w:b/>
        </w:rPr>
      </w:pPr>
    </w:p>
    <w:p w:rsidR="00967E27" w:rsidRDefault="00967E27" w:rsidP="00420E3B">
      <w:pPr>
        <w:rPr>
          <w:b/>
        </w:rPr>
      </w:pPr>
    </w:p>
    <w:p w:rsidR="00967E27" w:rsidRDefault="00967E27" w:rsidP="00420E3B">
      <w:pPr>
        <w:rPr>
          <w:b/>
        </w:rPr>
      </w:pPr>
    </w:p>
    <w:p w:rsidR="00C97414" w:rsidRDefault="00C97414" w:rsidP="00420E3B">
      <w:pPr>
        <w:rPr>
          <w:b/>
        </w:rPr>
      </w:pPr>
    </w:p>
    <w:p w:rsidR="006D1A53" w:rsidRDefault="006D1A53" w:rsidP="00420E3B">
      <w:pPr>
        <w:rPr>
          <w:b/>
        </w:rPr>
      </w:pPr>
      <w:r>
        <w:rPr>
          <w:b/>
        </w:rPr>
        <w:t>The reduced form of the given system is:</w:t>
      </w:r>
    </w:p>
    <w:p w:rsidR="006D1A53" w:rsidRDefault="006D1A53" w:rsidP="006D1A53">
      <w:pPr>
        <w:pStyle w:val="NoSpacing"/>
      </w:pPr>
      <w:r>
        <w:rPr>
          <w:rFonts w:ascii="Cambria Math" w:hAnsi="Cambria Math" w:cs="Cambria Math"/>
        </w:rPr>
        <w:t>𝑃</w:t>
      </w:r>
      <w:r w:rsidRPr="0077375B">
        <w:rPr>
          <w:rFonts w:ascii="Cambria Math" w:hAnsi="Cambria Math" w:cs="Cambria Math"/>
          <w:vertAlign w:val="subscript"/>
        </w:rPr>
        <w:t>𝑡</w:t>
      </w:r>
      <w:r>
        <w:t xml:space="preserve"> = </w:t>
      </w:r>
      <w:r>
        <w:rPr>
          <w:rFonts w:ascii="Cambria Math" w:hAnsi="Cambria Math" w:cs="Cambria Math"/>
        </w:rPr>
        <w:t>𝜋</w:t>
      </w:r>
      <w:r w:rsidRPr="0077375B">
        <w:rPr>
          <w:vertAlign w:val="subscript"/>
        </w:rPr>
        <w:t>0</w:t>
      </w:r>
      <w:r>
        <w:t xml:space="preserve"> + </w:t>
      </w:r>
      <w:r>
        <w:rPr>
          <w:rFonts w:ascii="Cambria Math" w:hAnsi="Cambria Math" w:cs="Cambria Math"/>
        </w:rPr>
        <w:t>𝜋</w:t>
      </w:r>
      <w:r w:rsidRPr="00000658">
        <w:rPr>
          <w:vertAlign w:val="subscript"/>
        </w:rPr>
        <w:t>1</w:t>
      </w:r>
      <w:r>
        <w:rPr>
          <w:rFonts w:ascii="Cambria Math" w:hAnsi="Cambria Math" w:cs="Cambria Math"/>
        </w:rPr>
        <w:t>𝑌</w:t>
      </w:r>
      <w:r>
        <w:t xml:space="preserve"> </w:t>
      </w:r>
      <w:r w:rsidRPr="00000658">
        <w:rPr>
          <w:rFonts w:ascii="Cambria Math" w:hAnsi="Cambria Math" w:cs="Cambria Math"/>
          <w:vertAlign w:val="subscript"/>
        </w:rPr>
        <w:t>𝑡</w:t>
      </w:r>
      <w:r>
        <w:t xml:space="preserve"> + </w:t>
      </w:r>
      <w:r>
        <w:rPr>
          <w:rFonts w:ascii="Cambria Math" w:hAnsi="Cambria Math" w:cs="Cambria Math"/>
        </w:rPr>
        <w:t>𝑣</w:t>
      </w:r>
      <w:r w:rsidRPr="00000658">
        <w:rPr>
          <w:vertAlign w:val="subscript"/>
        </w:rPr>
        <w:t>1</w:t>
      </w:r>
      <w:r w:rsidRPr="00000658">
        <w:rPr>
          <w:rFonts w:ascii="Cambria Math" w:hAnsi="Cambria Math" w:cs="Cambria Math"/>
          <w:vertAlign w:val="subscript"/>
        </w:rPr>
        <w:t>𝑡</w:t>
      </w:r>
      <w:r>
        <w:t xml:space="preserve">       </w:t>
      </w:r>
      <w:r>
        <w:rPr>
          <w:rFonts w:ascii="Cambria Math" w:hAnsi="Cambria Math" w:cs="Cambria Math"/>
        </w:rPr>
        <w:t>𝑃</w:t>
      </w:r>
      <w:r w:rsidRPr="0077375B">
        <w:rPr>
          <w:rFonts w:ascii="Cambria Math" w:hAnsi="Cambria Math" w:cs="Cambria Math"/>
          <w:vertAlign w:val="subscript"/>
        </w:rPr>
        <w:t>𝑡</w:t>
      </w:r>
      <w:r>
        <w:t xml:space="preserve"> =</w:t>
      </w:r>
      <w:r w:rsidRPr="000818F9">
        <w:t>90.961 + 0.001</w:t>
      </w:r>
      <w:r w:rsidRPr="000818F9">
        <w:rPr>
          <w:rFonts w:ascii="Cambria Math" w:hAnsi="Cambria Math" w:cs="Cambria Math"/>
        </w:rPr>
        <w:t>𝑌</w:t>
      </w:r>
    </w:p>
    <w:p w:rsidR="006D1A53" w:rsidRDefault="006D1A53" w:rsidP="006D1A53">
      <w:pPr>
        <w:pStyle w:val="NoSpacing"/>
      </w:pPr>
      <w:r>
        <w:rPr>
          <w:rFonts w:ascii="Cambria Math" w:hAnsi="Cambria Math" w:cs="Cambria Math"/>
        </w:rPr>
        <w:t>𝑄</w:t>
      </w:r>
      <w:r w:rsidRPr="0077375B">
        <w:rPr>
          <w:rFonts w:ascii="Cambria Math" w:hAnsi="Cambria Math" w:cs="Cambria Math"/>
          <w:vertAlign w:val="subscript"/>
        </w:rPr>
        <w:t>𝑡</w:t>
      </w:r>
      <w:r>
        <w:t xml:space="preserve"> = </w:t>
      </w:r>
      <w:r>
        <w:rPr>
          <w:rFonts w:ascii="Cambria Math" w:hAnsi="Cambria Math" w:cs="Cambria Math"/>
        </w:rPr>
        <w:t>𝜋</w:t>
      </w:r>
      <w:r w:rsidRPr="0077375B">
        <w:rPr>
          <w:vertAlign w:val="subscript"/>
        </w:rPr>
        <w:t>2</w:t>
      </w:r>
      <w:r>
        <w:t xml:space="preserve"> + </w:t>
      </w:r>
      <w:r>
        <w:rPr>
          <w:rFonts w:ascii="Cambria Math" w:hAnsi="Cambria Math" w:cs="Cambria Math"/>
        </w:rPr>
        <w:t>𝜋</w:t>
      </w:r>
      <w:r w:rsidRPr="00000658">
        <w:rPr>
          <w:vertAlign w:val="subscript"/>
        </w:rPr>
        <w:t>3</w:t>
      </w:r>
      <w:r>
        <w:rPr>
          <w:rFonts w:ascii="Cambria Math" w:hAnsi="Cambria Math" w:cs="Cambria Math"/>
        </w:rPr>
        <w:t>𝑌</w:t>
      </w:r>
      <w:r>
        <w:t xml:space="preserve"> </w:t>
      </w:r>
      <w:r w:rsidRPr="00000658">
        <w:rPr>
          <w:rFonts w:ascii="Cambria Math" w:hAnsi="Cambria Math" w:cs="Cambria Math"/>
          <w:vertAlign w:val="subscript"/>
        </w:rPr>
        <w:t>𝑡</w:t>
      </w:r>
      <w:r>
        <w:t xml:space="preserve"> + </w:t>
      </w:r>
      <w:r>
        <w:rPr>
          <w:rFonts w:ascii="Cambria Math" w:hAnsi="Cambria Math" w:cs="Cambria Math"/>
        </w:rPr>
        <w:t>𝑣</w:t>
      </w:r>
      <w:r w:rsidRPr="00000658">
        <w:rPr>
          <w:vertAlign w:val="subscript"/>
        </w:rPr>
        <w:t>2</w:t>
      </w:r>
      <w:r w:rsidRPr="00000658">
        <w:rPr>
          <w:rFonts w:ascii="Cambria Math" w:hAnsi="Cambria Math" w:cs="Cambria Math"/>
          <w:vertAlign w:val="subscript"/>
        </w:rPr>
        <w:t>𝑡</w:t>
      </w:r>
      <w:r>
        <w:t xml:space="preserve">       </w:t>
      </w:r>
      <w:r>
        <w:rPr>
          <w:rFonts w:ascii="Cambria Math" w:hAnsi="Cambria Math" w:cs="Cambria Math"/>
        </w:rPr>
        <w:t>𝑄</w:t>
      </w:r>
      <w:r w:rsidRPr="0077375B">
        <w:rPr>
          <w:rFonts w:ascii="Cambria Math" w:hAnsi="Cambria Math" w:cs="Cambria Math"/>
          <w:vertAlign w:val="subscript"/>
        </w:rPr>
        <w:t>𝑡</w:t>
      </w:r>
      <w:r>
        <w:t xml:space="preserve"> =59.77</w:t>
      </w:r>
      <w:r w:rsidRPr="000818F9">
        <w:t>1 + 0.0</w:t>
      </w:r>
      <w:r>
        <w:t>02</w:t>
      </w:r>
      <w:r w:rsidRPr="000818F9">
        <w:rPr>
          <w:rFonts w:ascii="Cambria Math" w:hAnsi="Cambria Math" w:cs="Cambria Math"/>
        </w:rPr>
        <w:t>𝑌</w:t>
      </w:r>
    </w:p>
    <w:p w:rsidR="006D1A53" w:rsidRPr="007438B6" w:rsidRDefault="008B4DFE" w:rsidP="00420E3B">
      <w:pPr>
        <w:rPr>
          <w:b/>
        </w:rPr>
      </w:pPr>
      <w:r w:rsidRPr="007438B6">
        <w:rPr>
          <w:b/>
          <w:u w:val="single"/>
        </w:rPr>
        <w:t>As the tru</w:t>
      </w:r>
      <w:r w:rsidR="00D438E5">
        <w:rPr>
          <w:b/>
          <w:u w:val="single"/>
        </w:rPr>
        <w:t>e demand equation is under</w:t>
      </w:r>
      <w:r w:rsidRPr="007438B6">
        <w:rPr>
          <w:b/>
          <w:u w:val="single"/>
        </w:rPr>
        <w:t xml:space="preserve"> identified but the supply equation is exactly </w:t>
      </w:r>
      <w:r w:rsidR="007438B6" w:rsidRPr="007438B6">
        <w:rPr>
          <w:b/>
          <w:u w:val="single"/>
        </w:rPr>
        <w:t>identified.</w:t>
      </w:r>
      <w:r w:rsidRPr="007438B6">
        <w:rPr>
          <w:b/>
          <w:u w:val="single"/>
        </w:rPr>
        <w:t xml:space="preserve"> </w:t>
      </w:r>
      <w:r w:rsidR="007438B6" w:rsidRPr="007438B6">
        <w:rPr>
          <w:b/>
          <w:u w:val="single"/>
        </w:rPr>
        <w:t>So</w:t>
      </w:r>
      <w:r w:rsidRPr="007438B6">
        <w:rPr>
          <w:b/>
          <w:u w:val="single"/>
        </w:rPr>
        <w:t xml:space="preserve"> the system of equations is under-identified.</w:t>
      </w:r>
    </w:p>
    <w:p w:rsidR="006D1A53" w:rsidRDefault="006D1A53" w:rsidP="007F1081">
      <w:pPr>
        <w:pStyle w:val="NoSpacing"/>
      </w:pPr>
      <w:r>
        <w:rPr>
          <w:b/>
        </w:rPr>
        <w:t xml:space="preserve">Parameters estimated </w:t>
      </w:r>
      <w:r w:rsidR="008B4DFE">
        <w:rPr>
          <w:b/>
        </w:rPr>
        <w:t xml:space="preserve">using </w:t>
      </w:r>
      <w:r w:rsidR="008B4DFE">
        <w:t>Indirect</w:t>
      </w:r>
      <w:r>
        <w:t xml:space="preserve"> Least Squares method is:</w:t>
      </w:r>
    </w:p>
    <w:p w:rsidR="006D1A53" w:rsidRDefault="006D1A53" w:rsidP="007F1081">
      <w:pPr>
        <w:pStyle w:val="NoSpacing"/>
      </w:pPr>
      <w:r>
        <w:rPr>
          <w:rFonts w:ascii="Cambria Math" w:hAnsi="Cambria Math" w:cs="Cambria Math"/>
        </w:rPr>
        <w:t>𝛽</w:t>
      </w:r>
      <w:r>
        <w:t xml:space="preserve"> ̂</w:t>
      </w:r>
      <w:r w:rsidRPr="00F31BCF">
        <w:rPr>
          <w:vertAlign w:val="subscript"/>
        </w:rPr>
        <w:t>1,</w:t>
      </w:r>
      <w:r w:rsidRPr="00F31BCF">
        <w:rPr>
          <w:rFonts w:ascii="Cambria Math" w:hAnsi="Cambria Math" w:cs="Cambria Math"/>
          <w:vertAlign w:val="subscript"/>
        </w:rPr>
        <w:t>𝑆</w:t>
      </w:r>
      <w:r>
        <w:t xml:space="preserve"> =</w:t>
      </w:r>
      <w:r>
        <w:rPr>
          <w:rFonts w:ascii="Cambria Math" w:hAnsi="Cambria Math" w:cs="Cambria Math"/>
        </w:rPr>
        <w:t>𝜋</w:t>
      </w:r>
      <w:r>
        <w:t xml:space="preserve"> ̂</w:t>
      </w:r>
      <w:r w:rsidRPr="00F31BCF">
        <w:rPr>
          <w:vertAlign w:val="subscript"/>
        </w:rPr>
        <w:t>3</w:t>
      </w:r>
      <w:r>
        <w:t xml:space="preserve">/ </w:t>
      </w:r>
      <w:r>
        <w:rPr>
          <w:rFonts w:ascii="Cambria Math" w:hAnsi="Cambria Math" w:cs="Cambria Math"/>
        </w:rPr>
        <w:t>𝜋</w:t>
      </w:r>
      <w:r>
        <w:t xml:space="preserve"> </w:t>
      </w:r>
      <w:r w:rsidRPr="00F31BCF">
        <w:rPr>
          <w:vertAlign w:val="subscript"/>
        </w:rPr>
        <w:t>̂1</w:t>
      </w:r>
      <w:r>
        <w:t xml:space="preserve">    and  </w:t>
      </w:r>
      <w:r>
        <w:rPr>
          <w:rFonts w:ascii="Cambria Math" w:hAnsi="Cambria Math" w:cs="Cambria Math"/>
        </w:rPr>
        <w:t>𝛽</w:t>
      </w:r>
      <w:r>
        <w:t xml:space="preserve"> ̂</w:t>
      </w:r>
      <w:r w:rsidRPr="00F31BCF">
        <w:rPr>
          <w:vertAlign w:val="subscript"/>
        </w:rPr>
        <w:t>0,</w:t>
      </w:r>
      <w:r w:rsidRPr="00F31BCF">
        <w:rPr>
          <w:rFonts w:ascii="Cambria Math" w:hAnsi="Cambria Math" w:cs="Cambria Math"/>
          <w:vertAlign w:val="subscript"/>
        </w:rPr>
        <w:t>𝐼𝐿𝑆</w:t>
      </w:r>
      <w:r>
        <w:t xml:space="preserve"> = </w:t>
      </w:r>
      <w:r>
        <w:rPr>
          <w:rFonts w:ascii="Cambria Math" w:hAnsi="Cambria Math" w:cs="Cambria Math"/>
        </w:rPr>
        <w:t>𝜋</w:t>
      </w:r>
      <w:r>
        <w:t xml:space="preserve"> </w:t>
      </w:r>
      <w:r w:rsidRPr="00F31BCF">
        <w:rPr>
          <w:vertAlign w:val="subscript"/>
        </w:rPr>
        <w:t>̂2</w:t>
      </w:r>
      <w:r>
        <w:t xml:space="preserve"> –(</w:t>
      </w:r>
      <w:r>
        <w:rPr>
          <w:rFonts w:ascii="Cambria Math" w:hAnsi="Cambria Math" w:cs="Cambria Math"/>
        </w:rPr>
        <w:t>𝜋</w:t>
      </w:r>
      <w:r>
        <w:t xml:space="preserve"> ̂</w:t>
      </w:r>
      <w:r w:rsidRPr="00F31BCF">
        <w:rPr>
          <w:vertAlign w:val="subscript"/>
        </w:rPr>
        <w:t>3</w:t>
      </w:r>
      <w:r>
        <w:t xml:space="preserve"> /</w:t>
      </w:r>
      <w:r>
        <w:rPr>
          <w:rFonts w:ascii="Cambria Math" w:hAnsi="Cambria Math" w:cs="Cambria Math"/>
        </w:rPr>
        <w:t>𝜋</w:t>
      </w:r>
      <w:r>
        <w:t xml:space="preserve"> ̂1)</w:t>
      </w:r>
      <w:r>
        <w:rPr>
          <w:rFonts w:ascii="Cambria Math" w:hAnsi="Cambria Math" w:cs="Cambria Math"/>
        </w:rPr>
        <w:t>𝜋</w:t>
      </w:r>
      <w:r>
        <w:t xml:space="preserve"> </w:t>
      </w:r>
      <w:r w:rsidRPr="00F31BCF">
        <w:rPr>
          <w:vertAlign w:val="subscript"/>
        </w:rPr>
        <w:t>̂0</w:t>
      </w:r>
      <w:r>
        <w:t xml:space="preserve">  </w:t>
      </w:r>
      <w:r w:rsidR="00391F38">
        <w:t xml:space="preserve">          </w:t>
      </w:r>
      <w:r w:rsidR="00391F38">
        <w:rPr>
          <w:rFonts w:ascii="Cambria Math" w:hAnsi="Cambria Math" w:cs="Cambria Math"/>
        </w:rPr>
        <w:t>𝛽</w:t>
      </w:r>
      <w:r w:rsidR="00391F38">
        <w:t xml:space="preserve"> ̂</w:t>
      </w:r>
      <w:r w:rsidR="00391F38">
        <w:rPr>
          <w:vertAlign w:val="subscript"/>
        </w:rPr>
        <w:t>1</w:t>
      </w:r>
      <w:r w:rsidR="00391F38" w:rsidRPr="00F31BCF">
        <w:rPr>
          <w:vertAlign w:val="subscript"/>
        </w:rPr>
        <w:t>,</w:t>
      </w:r>
      <w:r w:rsidR="00391F38" w:rsidRPr="00F31BCF">
        <w:rPr>
          <w:rFonts w:ascii="Cambria Math" w:hAnsi="Cambria Math" w:cs="Cambria Math"/>
          <w:vertAlign w:val="subscript"/>
        </w:rPr>
        <w:t>𝐼𝐿𝑆</w:t>
      </w:r>
      <w:r w:rsidR="00391F38">
        <w:t xml:space="preserve"> =2  ,</w:t>
      </w:r>
      <w:r w:rsidR="00391F38" w:rsidRPr="00391F38">
        <w:rPr>
          <w:rFonts w:ascii="Cambria Math" w:hAnsi="Cambria Math" w:cs="Cambria Math"/>
        </w:rPr>
        <w:t xml:space="preserve"> </w:t>
      </w:r>
      <w:r w:rsidR="00391F38">
        <w:rPr>
          <w:rFonts w:ascii="Cambria Math" w:hAnsi="Cambria Math" w:cs="Cambria Math"/>
        </w:rPr>
        <w:t>𝛽</w:t>
      </w:r>
      <w:r w:rsidR="00391F38">
        <w:t xml:space="preserve"> ̂</w:t>
      </w:r>
      <w:r w:rsidR="00391F38" w:rsidRPr="00F31BCF">
        <w:rPr>
          <w:vertAlign w:val="subscript"/>
        </w:rPr>
        <w:t>0,</w:t>
      </w:r>
      <w:r w:rsidR="00391F38" w:rsidRPr="00F31BCF">
        <w:rPr>
          <w:rFonts w:ascii="Cambria Math" w:hAnsi="Cambria Math" w:cs="Cambria Math"/>
          <w:vertAlign w:val="subscript"/>
        </w:rPr>
        <w:t>𝐼𝐿𝑆</w:t>
      </w:r>
      <w:r w:rsidR="00391F38">
        <w:rPr>
          <w:rFonts w:ascii="Cambria Math" w:hAnsi="Cambria Math" w:cs="Cambria Math"/>
          <w:vertAlign w:val="subscript"/>
        </w:rPr>
        <w:t>=</w:t>
      </w:r>
      <w:r w:rsidR="00391F38">
        <w:t xml:space="preserve"> -122.151</w:t>
      </w:r>
    </w:p>
    <w:p w:rsidR="00967E27" w:rsidRDefault="00967E27" w:rsidP="007F1081">
      <w:pPr>
        <w:pStyle w:val="NoSpacing"/>
        <w:rPr>
          <w:b/>
        </w:rPr>
      </w:pPr>
    </w:p>
    <w:p w:rsidR="00420E3B" w:rsidRPr="00CC2642" w:rsidRDefault="00B74997" w:rsidP="00420E3B">
      <w:pPr>
        <w:rPr>
          <w:b/>
        </w:rPr>
      </w:pPr>
      <w:r w:rsidRPr="00CC2642">
        <w:rPr>
          <w:b/>
        </w:rPr>
        <w:t>Case 5</w:t>
      </w:r>
      <w:r w:rsidR="00420E3B" w:rsidRPr="00CC2642">
        <w:rPr>
          <w:b/>
        </w:rPr>
        <w:t xml:space="preserve">: Two Stage Least Square Estimation (2-SLS): </w:t>
      </w:r>
    </w:p>
    <w:p w:rsidR="00420E3B" w:rsidRDefault="00420E3B" w:rsidP="009449D9">
      <w:pPr>
        <w:pStyle w:val="NoSpacing"/>
      </w:pPr>
      <w:r>
        <w:t xml:space="preserve">Consider a form of quantity-theory-Keynesian approaches to income determination states that income is determined by money supply, investment expenditure and government expenditure.   </w:t>
      </w:r>
    </w:p>
    <w:p w:rsidR="00420E3B" w:rsidRDefault="00420E3B" w:rsidP="009449D9">
      <w:pPr>
        <w:pStyle w:val="NoSpacing"/>
      </w:pPr>
      <w:r>
        <w:t xml:space="preserve">Income Function: </w:t>
      </w:r>
      <w:r>
        <w:rPr>
          <w:rFonts w:ascii="Cambria Math" w:hAnsi="Cambria Math" w:cs="Cambria Math"/>
        </w:rPr>
        <w:t>𝑌</w:t>
      </w:r>
      <w:r>
        <w:t xml:space="preserve"> </w:t>
      </w:r>
      <w:r w:rsidRPr="00ED6675">
        <w:rPr>
          <w:rFonts w:ascii="Cambria Math" w:hAnsi="Cambria Math" w:cs="Cambria Math"/>
          <w:vertAlign w:val="subscript"/>
        </w:rPr>
        <w:t>𝑡</w:t>
      </w:r>
      <w:r w:rsidRPr="00ED6675">
        <w:rPr>
          <w:vertAlign w:val="subscript"/>
        </w:rPr>
        <w:t xml:space="preserve"> </w:t>
      </w:r>
      <w:r>
        <w:t xml:space="preserve">= </w:t>
      </w:r>
      <w:r>
        <w:rPr>
          <w:rFonts w:ascii="Cambria Math" w:hAnsi="Cambria Math" w:cs="Cambria Math"/>
        </w:rPr>
        <w:t>𝛽</w:t>
      </w:r>
      <w:r w:rsidRPr="00ED6675">
        <w:rPr>
          <w:vertAlign w:val="subscript"/>
        </w:rPr>
        <w:t>10</w:t>
      </w:r>
      <w:r>
        <w:t xml:space="preserve"> + </w:t>
      </w:r>
      <w:r>
        <w:rPr>
          <w:rFonts w:ascii="Cambria Math" w:hAnsi="Cambria Math" w:cs="Cambria Math"/>
        </w:rPr>
        <w:t>𝛽</w:t>
      </w:r>
      <w:r w:rsidRPr="00ED6675">
        <w:rPr>
          <w:vertAlign w:val="subscript"/>
        </w:rPr>
        <w:t>11</w:t>
      </w:r>
      <w:r>
        <w:rPr>
          <w:rFonts w:ascii="Cambria Math" w:hAnsi="Cambria Math" w:cs="Cambria Math"/>
        </w:rPr>
        <w:t>𝑀</w:t>
      </w:r>
      <w:r w:rsidRPr="00ED6675">
        <w:rPr>
          <w:rFonts w:ascii="Cambria Math" w:hAnsi="Cambria Math" w:cs="Cambria Math"/>
          <w:vertAlign w:val="subscript"/>
        </w:rPr>
        <w:t>𝑡</w:t>
      </w:r>
      <w:r>
        <w:t xml:space="preserve"> + </w:t>
      </w:r>
      <w:r>
        <w:rPr>
          <w:rFonts w:ascii="Cambria Math" w:hAnsi="Cambria Math" w:cs="Cambria Math"/>
        </w:rPr>
        <w:t>𝛾</w:t>
      </w:r>
      <w:r w:rsidRPr="00ED6675">
        <w:rPr>
          <w:vertAlign w:val="subscript"/>
        </w:rPr>
        <w:t>11</w:t>
      </w:r>
      <w:r>
        <w:rPr>
          <w:rFonts w:ascii="Cambria Math" w:hAnsi="Cambria Math" w:cs="Cambria Math"/>
        </w:rPr>
        <w:t>𝐼</w:t>
      </w:r>
      <w:r w:rsidRPr="00ED6675">
        <w:rPr>
          <w:rFonts w:ascii="Cambria Math" w:hAnsi="Cambria Math" w:cs="Cambria Math"/>
          <w:vertAlign w:val="subscript"/>
        </w:rPr>
        <w:t>𝑡</w:t>
      </w:r>
      <w:r>
        <w:t xml:space="preserve"> + </w:t>
      </w:r>
      <w:r>
        <w:rPr>
          <w:rFonts w:ascii="Cambria Math" w:hAnsi="Cambria Math" w:cs="Cambria Math"/>
        </w:rPr>
        <w:t>𝛾</w:t>
      </w:r>
      <w:r w:rsidRPr="00ED6675">
        <w:rPr>
          <w:vertAlign w:val="subscript"/>
        </w:rPr>
        <w:t>12</w:t>
      </w:r>
      <w:r>
        <w:rPr>
          <w:rFonts w:ascii="Cambria Math" w:hAnsi="Cambria Math" w:cs="Cambria Math"/>
        </w:rPr>
        <w:t>𝐺</w:t>
      </w:r>
      <w:r w:rsidRPr="00ED6675">
        <w:rPr>
          <w:rFonts w:ascii="Cambria Math" w:hAnsi="Cambria Math" w:cs="Cambria Math"/>
          <w:vertAlign w:val="subscript"/>
        </w:rPr>
        <w:t>𝑡</w:t>
      </w:r>
      <w:r>
        <w:t xml:space="preserve"> + </w:t>
      </w:r>
      <w:r>
        <w:rPr>
          <w:rFonts w:ascii="Cambria Math" w:hAnsi="Cambria Math" w:cs="Cambria Math"/>
        </w:rPr>
        <w:t>𝑢</w:t>
      </w:r>
      <w:r w:rsidRPr="00ED6675">
        <w:rPr>
          <w:vertAlign w:val="subscript"/>
        </w:rPr>
        <w:t>1</w:t>
      </w:r>
      <w:r w:rsidRPr="00ED6675">
        <w:rPr>
          <w:rFonts w:ascii="Cambria Math" w:hAnsi="Cambria Math" w:cs="Cambria Math"/>
          <w:vertAlign w:val="subscript"/>
        </w:rPr>
        <w:t>𝑡</w:t>
      </w:r>
      <w:r>
        <w:t xml:space="preserve">  </w:t>
      </w:r>
    </w:p>
    <w:p w:rsidR="00420E3B" w:rsidRDefault="00420E3B" w:rsidP="009449D9">
      <w:pPr>
        <w:pStyle w:val="NoSpacing"/>
      </w:pPr>
      <w:r>
        <w:t xml:space="preserve">Money Supply Function: </w:t>
      </w:r>
      <w:r>
        <w:rPr>
          <w:rFonts w:ascii="Cambria Math" w:hAnsi="Cambria Math" w:cs="Cambria Math"/>
        </w:rPr>
        <w:t>𝑀</w:t>
      </w:r>
      <w:r w:rsidRPr="00ED6675">
        <w:rPr>
          <w:rFonts w:ascii="Cambria Math" w:hAnsi="Cambria Math" w:cs="Cambria Math"/>
          <w:vertAlign w:val="subscript"/>
        </w:rPr>
        <w:t>𝑡</w:t>
      </w:r>
      <w:r>
        <w:t xml:space="preserve"> = </w:t>
      </w:r>
      <w:r>
        <w:rPr>
          <w:rFonts w:ascii="Cambria Math" w:hAnsi="Cambria Math" w:cs="Cambria Math"/>
        </w:rPr>
        <w:t>𝛽</w:t>
      </w:r>
      <w:r w:rsidRPr="00ED6675">
        <w:rPr>
          <w:vertAlign w:val="subscript"/>
        </w:rPr>
        <w:t>20</w:t>
      </w:r>
      <w:r>
        <w:t xml:space="preserve"> + </w:t>
      </w:r>
      <w:r>
        <w:rPr>
          <w:rFonts w:ascii="Cambria Math" w:hAnsi="Cambria Math" w:cs="Cambria Math"/>
        </w:rPr>
        <w:t>𝛽</w:t>
      </w:r>
      <w:r w:rsidRPr="00ED6675">
        <w:rPr>
          <w:vertAlign w:val="subscript"/>
        </w:rPr>
        <w:t>21</w:t>
      </w:r>
      <w:r>
        <w:rPr>
          <w:rFonts w:ascii="Cambria Math" w:hAnsi="Cambria Math" w:cs="Cambria Math"/>
        </w:rPr>
        <w:t>𝑌</w:t>
      </w:r>
      <w:r>
        <w:t xml:space="preserve"> </w:t>
      </w:r>
      <w:r w:rsidRPr="00ED6675">
        <w:rPr>
          <w:rFonts w:ascii="Cambria Math" w:hAnsi="Cambria Math" w:cs="Cambria Math"/>
          <w:vertAlign w:val="subscript"/>
        </w:rPr>
        <w:t>𝑡</w:t>
      </w:r>
      <w:r>
        <w:t xml:space="preserve"> + </w:t>
      </w:r>
      <w:r>
        <w:rPr>
          <w:rFonts w:ascii="Cambria Math" w:hAnsi="Cambria Math" w:cs="Cambria Math"/>
        </w:rPr>
        <w:t>𝑢</w:t>
      </w:r>
      <w:r w:rsidRPr="00ED6675">
        <w:rPr>
          <w:vertAlign w:val="subscript"/>
        </w:rPr>
        <w:t>2</w:t>
      </w:r>
      <w:r w:rsidRPr="00ED6675">
        <w:rPr>
          <w:rFonts w:ascii="Cambria Math" w:hAnsi="Cambria Math" w:cs="Cambria Math"/>
          <w:vertAlign w:val="subscript"/>
        </w:rPr>
        <w:t>𝑡</w:t>
      </w:r>
      <w:r>
        <w:t xml:space="preserve">   </w:t>
      </w:r>
    </w:p>
    <w:p w:rsidR="00420E3B" w:rsidRDefault="009449D9" w:rsidP="00420E3B">
      <w:r>
        <w:t>Where</w:t>
      </w:r>
      <w:r w:rsidR="00420E3B">
        <w:t xml:space="preserve"> </w:t>
      </w:r>
      <w:r w:rsidR="00420E3B">
        <w:rPr>
          <w:rFonts w:ascii="Cambria Math" w:hAnsi="Cambria Math" w:cs="Cambria Math"/>
        </w:rPr>
        <w:t>𝑌</w:t>
      </w:r>
      <w:r w:rsidR="00420E3B">
        <w:t xml:space="preserve"> </w:t>
      </w:r>
      <w:r w:rsidR="00420E3B" w:rsidRPr="0078569A">
        <w:rPr>
          <w:rFonts w:ascii="Cambria Math" w:hAnsi="Cambria Math" w:cs="Cambria Math"/>
          <w:vertAlign w:val="subscript"/>
        </w:rPr>
        <w:t>𝑡</w:t>
      </w:r>
      <w:r w:rsidR="00420E3B">
        <w:t xml:space="preserve"> is the income at time </w:t>
      </w:r>
      <w:r w:rsidR="00420E3B">
        <w:rPr>
          <w:rFonts w:ascii="Cambria Math" w:hAnsi="Cambria Math" w:cs="Cambria Math"/>
        </w:rPr>
        <w:t>𝑡</w:t>
      </w:r>
      <w:r w:rsidR="00420E3B">
        <w:t xml:space="preserve">, </w:t>
      </w:r>
      <w:r w:rsidR="00420E3B">
        <w:rPr>
          <w:rFonts w:ascii="Cambria Math" w:hAnsi="Cambria Math" w:cs="Cambria Math"/>
        </w:rPr>
        <w:t>𝑀</w:t>
      </w:r>
      <w:r w:rsidR="00420E3B" w:rsidRPr="0078569A">
        <w:rPr>
          <w:rFonts w:ascii="Cambria Math" w:hAnsi="Cambria Math" w:cs="Cambria Math"/>
          <w:vertAlign w:val="subscript"/>
        </w:rPr>
        <w:t>𝑡</w:t>
      </w:r>
      <w:r w:rsidR="00420E3B" w:rsidRPr="0078569A">
        <w:rPr>
          <w:vertAlign w:val="subscript"/>
        </w:rPr>
        <w:t xml:space="preserve"> </w:t>
      </w:r>
      <w:r w:rsidR="00420E3B">
        <w:t xml:space="preserve">is the money supply at time </w:t>
      </w:r>
      <w:r w:rsidR="00420E3B">
        <w:rPr>
          <w:rFonts w:ascii="Cambria Math" w:hAnsi="Cambria Math" w:cs="Cambria Math"/>
        </w:rPr>
        <w:t>𝑡</w:t>
      </w:r>
      <w:r w:rsidR="00420E3B">
        <w:t xml:space="preserve">, </w:t>
      </w:r>
      <w:r w:rsidR="00420E3B">
        <w:rPr>
          <w:rFonts w:ascii="Cambria Math" w:hAnsi="Cambria Math" w:cs="Cambria Math"/>
        </w:rPr>
        <w:t>𝐼</w:t>
      </w:r>
      <w:r w:rsidR="00420E3B" w:rsidRPr="0078569A">
        <w:rPr>
          <w:rFonts w:ascii="Cambria Math" w:hAnsi="Cambria Math" w:cs="Cambria Math"/>
          <w:vertAlign w:val="subscript"/>
        </w:rPr>
        <w:t>𝑡</w:t>
      </w:r>
      <w:r w:rsidR="00420E3B">
        <w:t xml:space="preserve"> is the investment expenditure at time </w:t>
      </w:r>
      <w:r w:rsidR="00420E3B">
        <w:rPr>
          <w:rFonts w:ascii="Cambria Math" w:hAnsi="Cambria Math" w:cs="Cambria Math"/>
        </w:rPr>
        <w:t>𝑡</w:t>
      </w:r>
      <w:r w:rsidR="00420E3B">
        <w:t xml:space="preserve"> and </w:t>
      </w:r>
      <w:r w:rsidR="00420E3B">
        <w:rPr>
          <w:rFonts w:ascii="Cambria Math" w:hAnsi="Cambria Math" w:cs="Cambria Math"/>
        </w:rPr>
        <w:t>𝐺</w:t>
      </w:r>
      <w:r w:rsidR="00420E3B" w:rsidRPr="00076002">
        <w:rPr>
          <w:rFonts w:ascii="Cambria Math" w:hAnsi="Cambria Math" w:cs="Cambria Math"/>
          <w:vertAlign w:val="subscript"/>
        </w:rPr>
        <w:t>𝑡</w:t>
      </w:r>
      <w:r w:rsidR="00420E3B">
        <w:t xml:space="preserve"> is the government expenditure at time </w:t>
      </w:r>
      <w:r w:rsidR="00420E3B">
        <w:rPr>
          <w:rFonts w:ascii="Cambria Math" w:hAnsi="Cambria Math" w:cs="Cambria Math"/>
        </w:rPr>
        <w:t>𝑡</w:t>
      </w:r>
      <w:r w:rsidR="00420E3B">
        <w:t xml:space="preserve">.   </w:t>
      </w:r>
    </w:p>
    <w:p w:rsidR="00420E3B" w:rsidRDefault="00420E3B" w:rsidP="00ED6675">
      <w:pPr>
        <w:pStyle w:val="NoSpacing"/>
      </w:pPr>
      <w:r>
        <w:t xml:space="preserve">Perform the following tasks: </w:t>
      </w:r>
    </w:p>
    <w:p w:rsidR="00ED6675" w:rsidRDefault="00420E3B" w:rsidP="00ED6675">
      <w:pPr>
        <w:pStyle w:val="NoSpacing"/>
      </w:pPr>
      <w:r>
        <w:t xml:space="preserve">1. Is the system of equations identified? </w:t>
      </w:r>
    </w:p>
    <w:p w:rsidR="00ED6675" w:rsidRDefault="00420E3B" w:rsidP="00ED6675">
      <w:pPr>
        <w:pStyle w:val="NoSpacing"/>
      </w:pPr>
      <w:r>
        <w:t xml:space="preserve">2. Obtain the reduced form of the given system. </w:t>
      </w:r>
    </w:p>
    <w:p w:rsidR="00420E3B" w:rsidRDefault="00420E3B" w:rsidP="00ED6675">
      <w:pPr>
        <w:pStyle w:val="NoSpacing"/>
      </w:pPr>
      <w:r>
        <w:t xml:space="preserve">3. Estimate the parameters using Two Stage Least Squares method. </w:t>
      </w:r>
    </w:p>
    <w:p w:rsidR="00420E3B" w:rsidRPr="00ED6675" w:rsidRDefault="00420E3B" w:rsidP="00420E3B">
      <w:pPr>
        <w:rPr>
          <w:b/>
        </w:rPr>
      </w:pPr>
      <w:r w:rsidRPr="00ED6675">
        <w:rPr>
          <w:b/>
        </w:rPr>
        <w:t xml:space="preserve">Solution:  </w:t>
      </w:r>
    </w:p>
    <w:p w:rsidR="00420E3B" w:rsidRDefault="00420E3B" w:rsidP="00420E3B">
      <w:r>
        <w:t xml:space="preserve">We can estimate the structural coefficients in the money supply function using the 2SLS as follows.  </w:t>
      </w:r>
    </w:p>
    <w:p w:rsidR="00420E3B" w:rsidRDefault="00420E3B" w:rsidP="007F1081">
      <w:pPr>
        <w:pStyle w:val="NoSpacing"/>
      </w:pPr>
      <w:r>
        <w:t xml:space="preserve">Step 1. As income </w:t>
      </w:r>
      <w:r>
        <w:rPr>
          <w:rFonts w:ascii="Cambria Math" w:hAnsi="Cambria Math" w:cs="Cambria Math"/>
        </w:rPr>
        <w:t>𝑌</w:t>
      </w:r>
      <w:r>
        <w:t xml:space="preserve"> </w:t>
      </w:r>
      <w:r w:rsidRPr="00076002">
        <w:rPr>
          <w:rFonts w:ascii="Cambria Math" w:hAnsi="Cambria Math" w:cs="Cambria Math"/>
          <w:vertAlign w:val="subscript"/>
        </w:rPr>
        <w:t>𝑡</w:t>
      </w:r>
      <w:r>
        <w:t xml:space="preserve"> is the only explanatory endogenous variable in the supply function, built a liner regression model of </w:t>
      </w:r>
      <w:r>
        <w:rPr>
          <w:rFonts w:ascii="Cambria Math" w:hAnsi="Cambria Math" w:cs="Cambria Math"/>
        </w:rPr>
        <w:t>𝑌</w:t>
      </w:r>
      <w:r>
        <w:t xml:space="preserve"> </w:t>
      </w:r>
      <w:r w:rsidRPr="00076002">
        <w:rPr>
          <w:rFonts w:ascii="Cambria Math" w:hAnsi="Cambria Math" w:cs="Cambria Math"/>
          <w:vertAlign w:val="subscript"/>
        </w:rPr>
        <w:t>𝑡</w:t>
      </w:r>
      <w:r>
        <w:t xml:space="preserve"> on all exogenous variables present in the whole model viz. </w:t>
      </w:r>
      <w:r>
        <w:rPr>
          <w:rFonts w:ascii="Cambria Math" w:hAnsi="Cambria Math" w:cs="Cambria Math"/>
        </w:rPr>
        <w:t>𝐼</w:t>
      </w:r>
      <w:r w:rsidRPr="00076002">
        <w:rPr>
          <w:rFonts w:ascii="Cambria Math" w:hAnsi="Cambria Math" w:cs="Cambria Math"/>
          <w:vertAlign w:val="subscript"/>
        </w:rPr>
        <w:t>𝑡</w:t>
      </w:r>
      <w:r>
        <w:t xml:space="preserve">, the investment expenditure and </w:t>
      </w:r>
      <w:r>
        <w:rPr>
          <w:rFonts w:ascii="Cambria Math" w:hAnsi="Cambria Math" w:cs="Cambria Math"/>
        </w:rPr>
        <w:t>𝐺</w:t>
      </w:r>
      <w:r w:rsidRPr="00076002">
        <w:rPr>
          <w:rFonts w:ascii="Cambria Math" w:hAnsi="Cambria Math" w:cs="Cambria Math"/>
          <w:vertAlign w:val="subscript"/>
        </w:rPr>
        <w:t>𝑡</w:t>
      </w:r>
      <w:r>
        <w:t xml:space="preserve">, the government expenditure   </w:t>
      </w:r>
    </w:p>
    <w:p w:rsidR="00420E3B" w:rsidRDefault="00420E3B" w:rsidP="007F1081">
      <w:pPr>
        <w:pStyle w:val="NoSpacing"/>
      </w:pPr>
      <w:r>
        <w:rPr>
          <w:rFonts w:ascii="Cambria Math" w:hAnsi="Cambria Math" w:cs="Cambria Math"/>
        </w:rPr>
        <w:t>𝑌</w:t>
      </w:r>
      <w:r>
        <w:t xml:space="preserve"> </w:t>
      </w:r>
      <w:r w:rsidRPr="00076002">
        <w:rPr>
          <w:rFonts w:ascii="Cambria Math" w:hAnsi="Cambria Math" w:cs="Cambria Math"/>
          <w:vertAlign w:val="subscript"/>
        </w:rPr>
        <w:t>𝑡</w:t>
      </w:r>
      <w:r>
        <w:t xml:space="preserve"> = </w:t>
      </w:r>
      <w:r>
        <w:rPr>
          <w:rFonts w:ascii="Cambria Math" w:hAnsi="Cambria Math" w:cs="Cambria Math"/>
        </w:rPr>
        <w:t>𝛼</w:t>
      </w:r>
      <w:r w:rsidRPr="00076002">
        <w:rPr>
          <w:vertAlign w:val="subscript"/>
        </w:rPr>
        <w:t>0</w:t>
      </w:r>
      <w:r>
        <w:t xml:space="preserve"> + </w:t>
      </w:r>
      <w:r>
        <w:rPr>
          <w:rFonts w:ascii="Cambria Math" w:hAnsi="Cambria Math" w:cs="Cambria Math"/>
        </w:rPr>
        <w:t>𝛼</w:t>
      </w:r>
      <w:r w:rsidRPr="00076002">
        <w:rPr>
          <w:vertAlign w:val="subscript"/>
        </w:rPr>
        <w:t>1</w:t>
      </w:r>
      <w:r>
        <w:rPr>
          <w:rFonts w:ascii="Cambria Math" w:hAnsi="Cambria Math" w:cs="Cambria Math"/>
        </w:rPr>
        <w:t>𝐼</w:t>
      </w:r>
      <w:r w:rsidRPr="00076002">
        <w:rPr>
          <w:rFonts w:ascii="Cambria Math" w:hAnsi="Cambria Math" w:cs="Cambria Math"/>
          <w:vertAlign w:val="subscript"/>
        </w:rPr>
        <w:t>𝑡</w:t>
      </w:r>
      <w:r>
        <w:t xml:space="preserve"> + </w:t>
      </w:r>
      <w:r>
        <w:rPr>
          <w:rFonts w:ascii="Cambria Math" w:hAnsi="Cambria Math" w:cs="Cambria Math"/>
        </w:rPr>
        <w:t>𝛼</w:t>
      </w:r>
      <w:r w:rsidRPr="00076002">
        <w:rPr>
          <w:vertAlign w:val="subscript"/>
        </w:rPr>
        <w:t>2</w:t>
      </w:r>
      <w:r>
        <w:rPr>
          <w:rFonts w:ascii="Cambria Math" w:hAnsi="Cambria Math" w:cs="Cambria Math"/>
        </w:rPr>
        <w:t>𝐺</w:t>
      </w:r>
      <w:r w:rsidRPr="00076002">
        <w:rPr>
          <w:rFonts w:ascii="Cambria Math" w:hAnsi="Cambria Math" w:cs="Cambria Math"/>
          <w:vertAlign w:val="subscript"/>
        </w:rPr>
        <w:t>𝑡</w:t>
      </w:r>
      <w:r>
        <w:t xml:space="preserve"> + </w:t>
      </w:r>
      <w:r>
        <w:rPr>
          <w:rFonts w:ascii="Cambria Math" w:hAnsi="Cambria Math" w:cs="Cambria Math"/>
        </w:rPr>
        <w:t>𝜖</w:t>
      </w:r>
      <w:r w:rsidRPr="00076002">
        <w:rPr>
          <w:rFonts w:ascii="Cambria Math" w:hAnsi="Cambria Math" w:cs="Cambria Math"/>
          <w:vertAlign w:val="subscript"/>
        </w:rPr>
        <w:t>𝑡</w:t>
      </w:r>
      <w:r>
        <w:t xml:space="preserve"> </w:t>
      </w:r>
    </w:p>
    <w:p w:rsidR="00420E3B" w:rsidRDefault="00690EF2" w:rsidP="007F1081">
      <w:pPr>
        <w:pStyle w:val="NoSpacing"/>
      </w:pPr>
      <w:r>
        <w:lastRenderedPageBreak/>
        <w:t xml:space="preserve">  </w:t>
      </w:r>
      <w:r w:rsidR="00420E3B">
        <w:t xml:space="preserve">Using OLS we obtain </w:t>
      </w:r>
      <w:r w:rsidR="00420E3B">
        <w:rPr>
          <w:rFonts w:ascii="Cambria Math" w:hAnsi="Cambria Math" w:cs="Cambria Math"/>
        </w:rPr>
        <w:t>𝑌</w:t>
      </w:r>
      <w:r w:rsidR="00420E3B">
        <w:t xml:space="preserve"> ̂</w:t>
      </w:r>
      <w:r w:rsidR="00420E3B" w:rsidRPr="00076002">
        <w:rPr>
          <w:rFonts w:ascii="Cambria Math" w:hAnsi="Cambria Math" w:cs="Cambria Math"/>
          <w:vertAlign w:val="subscript"/>
        </w:rPr>
        <w:t>𝑡</w:t>
      </w:r>
      <w:r w:rsidR="00420E3B">
        <w:t xml:space="preserve"> = </w:t>
      </w:r>
      <w:r w:rsidR="00420E3B">
        <w:rPr>
          <w:rFonts w:ascii="Cambria Math" w:hAnsi="Cambria Math" w:cs="Cambria Math"/>
        </w:rPr>
        <w:t>𝛼</w:t>
      </w:r>
      <w:r w:rsidR="00420E3B">
        <w:t xml:space="preserve"> ̂</w:t>
      </w:r>
      <w:r w:rsidR="00420E3B" w:rsidRPr="00076002">
        <w:rPr>
          <w:vertAlign w:val="subscript"/>
        </w:rPr>
        <w:t>0</w:t>
      </w:r>
      <w:r w:rsidR="00420E3B">
        <w:t xml:space="preserve"> + </w:t>
      </w:r>
      <w:r w:rsidR="00420E3B">
        <w:rPr>
          <w:rFonts w:ascii="Cambria Math" w:hAnsi="Cambria Math" w:cs="Cambria Math"/>
        </w:rPr>
        <w:t>𝛼</w:t>
      </w:r>
      <w:r w:rsidR="00420E3B">
        <w:t xml:space="preserve"> ̂</w:t>
      </w:r>
      <w:r w:rsidR="00420E3B" w:rsidRPr="00076002">
        <w:rPr>
          <w:vertAlign w:val="subscript"/>
        </w:rPr>
        <w:t>1</w:t>
      </w:r>
      <w:r w:rsidR="00420E3B">
        <w:rPr>
          <w:rFonts w:ascii="Cambria Math" w:hAnsi="Cambria Math" w:cs="Cambria Math"/>
        </w:rPr>
        <w:t>𝐼</w:t>
      </w:r>
      <w:r w:rsidR="00420E3B" w:rsidRPr="00076002">
        <w:rPr>
          <w:rFonts w:ascii="Cambria Math" w:hAnsi="Cambria Math" w:cs="Cambria Math"/>
          <w:vertAlign w:val="subscript"/>
        </w:rPr>
        <w:t>𝑡</w:t>
      </w:r>
      <w:r w:rsidR="00420E3B">
        <w:t xml:space="preserve"> + </w:t>
      </w:r>
      <w:r w:rsidR="00420E3B">
        <w:rPr>
          <w:rFonts w:ascii="Cambria Math" w:hAnsi="Cambria Math" w:cs="Cambria Math"/>
        </w:rPr>
        <w:t>𝛼</w:t>
      </w:r>
      <w:r w:rsidR="00420E3B">
        <w:t xml:space="preserve"> ̂</w:t>
      </w:r>
      <w:r w:rsidR="00420E3B" w:rsidRPr="00076002">
        <w:rPr>
          <w:vertAlign w:val="subscript"/>
        </w:rPr>
        <w:t>2</w:t>
      </w:r>
      <w:r w:rsidR="00420E3B">
        <w:rPr>
          <w:rFonts w:ascii="Cambria Math" w:hAnsi="Cambria Math" w:cs="Cambria Math"/>
        </w:rPr>
        <w:t>𝐺</w:t>
      </w:r>
      <w:r w:rsidR="00420E3B" w:rsidRPr="00076002">
        <w:rPr>
          <w:rFonts w:ascii="Cambria Math" w:hAnsi="Cambria Math" w:cs="Cambria Math"/>
          <w:vertAlign w:val="subscript"/>
        </w:rPr>
        <w:t>𝑡</w:t>
      </w:r>
      <w:r w:rsidR="00420E3B">
        <w:t xml:space="preserve">. </w:t>
      </w:r>
      <w:r w:rsidR="00420E3B">
        <w:rPr>
          <w:rFonts w:ascii="Cambria Math" w:hAnsi="Cambria Math" w:cs="Cambria Math"/>
        </w:rPr>
        <w:t>𝛼</w:t>
      </w:r>
      <w:r w:rsidR="00420E3B">
        <w:t xml:space="preserve"> ̂</w:t>
      </w:r>
      <w:r w:rsidR="00420E3B" w:rsidRPr="00076002">
        <w:rPr>
          <w:vertAlign w:val="subscript"/>
        </w:rPr>
        <w:t>0</w:t>
      </w:r>
      <w:r w:rsidR="00420E3B">
        <w:t xml:space="preserve"> and </w:t>
      </w:r>
      <w:r w:rsidR="00420E3B">
        <w:rPr>
          <w:rFonts w:ascii="Cambria Math" w:hAnsi="Cambria Math" w:cs="Cambria Math"/>
        </w:rPr>
        <w:t>𝛼</w:t>
      </w:r>
      <w:r w:rsidR="00420E3B">
        <w:t xml:space="preserve"> ̂</w:t>
      </w:r>
      <w:r w:rsidR="00420E3B" w:rsidRPr="00076002">
        <w:rPr>
          <w:vertAlign w:val="subscript"/>
        </w:rPr>
        <w:t>1</w:t>
      </w:r>
      <w:r w:rsidR="00420E3B">
        <w:t xml:space="preserve"> are consistent for </w:t>
      </w:r>
      <w:r w:rsidR="00420E3B">
        <w:rPr>
          <w:rFonts w:ascii="Cambria Math" w:hAnsi="Cambria Math" w:cs="Cambria Math"/>
        </w:rPr>
        <w:t>𝛼</w:t>
      </w:r>
      <w:r w:rsidR="00420E3B" w:rsidRPr="00076002">
        <w:rPr>
          <w:vertAlign w:val="subscript"/>
        </w:rPr>
        <w:t>0</w:t>
      </w:r>
      <w:r w:rsidR="00420E3B">
        <w:t xml:space="preserve"> and </w:t>
      </w:r>
      <w:r w:rsidR="00420E3B">
        <w:rPr>
          <w:rFonts w:ascii="Cambria Math" w:hAnsi="Cambria Math" w:cs="Cambria Math"/>
        </w:rPr>
        <w:t>𝛼</w:t>
      </w:r>
      <w:r w:rsidR="00420E3B" w:rsidRPr="00076002">
        <w:rPr>
          <w:vertAlign w:val="subscript"/>
        </w:rPr>
        <w:t>1</w:t>
      </w:r>
      <w:r w:rsidR="00420E3B">
        <w:t xml:space="preserve"> respectively, i.e. </w:t>
      </w:r>
      <w:r w:rsidR="009F07EB">
        <w:t>plim (</w:t>
      </w:r>
      <w:r w:rsidR="00420E3B">
        <w:rPr>
          <w:rFonts w:ascii="Cambria Math" w:hAnsi="Cambria Math" w:cs="Cambria Math"/>
        </w:rPr>
        <w:t>𝛼</w:t>
      </w:r>
      <w:r w:rsidR="00420E3B">
        <w:t xml:space="preserve"> ̂</w:t>
      </w:r>
      <w:r w:rsidR="00420E3B" w:rsidRPr="00076002">
        <w:rPr>
          <w:vertAlign w:val="subscript"/>
        </w:rPr>
        <w:t>0</w:t>
      </w:r>
      <w:r w:rsidR="00420E3B">
        <w:t xml:space="preserve">) = </w:t>
      </w:r>
      <w:r w:rsidR="00420E3B">
        <w:rPr>
          <w:rFonts w:ascii="Cambria Math" w:hAnsi="Cambria Math" w:cs="Cambria Math"/>
        </w:rPr>
        <w:t>𝛼</w:t>
      </w:r>
      <w:r w:rsidR="00420E3B" w:rsidRPr="00076002">
        <w:rPr>
          <w:vertAlign w:val="subscript"/>
        </w:rPr>
        <w:t>0</w:t>
      </w:r>
      <w:r w:rsidR="00420E3B">
        <w:t xml:space="preserve"> and </w:t>
      </w:r>
      <w:r w:rsidR="009F07EB">
        <w:t>plim (</w:t>
      </w:r>
      <w:r w:rsidR="00420E3B">
        <w:rPr>
          <w:rFonts w:ascii="Cambria Math" w:hAnsi="Cambria Math" w:cs="Cambria Math"/>
        </w:rPr>
        <w:t>𝛼</w:t>
      </w:r>
      <w:r w:rsidR="00420E3B">
        <w:t xml:space="preserve"> ̂</w:t>
      </w:r>
      <w:r w:rsidR="00420E3B" w:rsidRPr="00076002">
        <w:rPr>
          <w:vertAlign w:val="subscript"/>
        </w:rPr>
        <w:t>1</w:t>
      </w:r>
      <w:r w:rsidR="00420E3B">
        <w:t xml:space="preserve">) = </w:t>
      </w:r>
      <w:r w:rsidR="00420E3B">
        <w:rPr>
          <w:rFonts w:ascii="Cambria Math" w:hAnsi="Cambria Math" w:cs="Cambria Math"/>
        </w:rPr>
        <w:t>𝛼</w:t>
      </w:r>
      <w:r w:rsidR="00420E3B" w:rsidRPr="00076002">
        <w:rPr>
          <w:vertAlign w:val="subscript"/>
        </w:rPr>
        <w:t>1</w:t>
      </w:r>
      <w:r w:rsidR="00420E3B">
        <w:t xml:space="preserve">.  </w:t>
      </w:r>
    </w:p>
    <w:p w:rsidR="00420E3B" w:rsidRDefault="00420E3B" w:rsidP="007F1081">
      <w:pPr>
        <w:pStyle w:val="NoSpacing"/>
      </w:pPr>
      <w:r>
        <w:t xml:space="preserve">Step 2. Replace </w:t>
      </w:r>
      <w:r>
        <w:rPr>
          <w:rFonts w:ascii="Cambria Math" w:hAnsi="Cambria Math" w:cs="Cambria Math"/>
        </w:rPr>
        <w:t>𝑌</w:t>
      </w:r>
      <w:r>
        <w:t xml:space="preserve"> </w:t>
      </w:r>
      <w:r w:rsidRPr="008679ED">
        <w:rPr>
          <w:rFonts w:ascii="Cambria Math" w:hAnsi="Cambria Math" w:cs="Cambria Math"/>
          <w:vertAlign w:val="subscript"/>
        </w:rPr>
        <w:t>𝑡</w:t>
      </w:r>
      <w:r>
        <w:t xml:space="preserve"> by </w:t>
      </w:r>
      <w:r>
        <w:rPr>
          <w:rFonts w:ascii="Cambria Math" w:hAnsi="Cambria Math" w:cs="Cambria Math"/>
        </w:rPr>
        <w:t>𝑌</w:t>
      </w:r>
      <w:r>
        <w:t xml:space="preserve"> ̂</w:t>
      </w:r>
      <w:r w:rsidRPr="008679ED">
        <w:rPr>
          <w:rFonts w:ascii="Cambria Math" w:hAnsi="Cambria Math" w:cs="Cambria Math"/>
          <w:vertAlign w:val="subscript"/>
        </w:rPr>
        <w:t>𝑡</w:t>
      </w:r>
      <w:r w:rsidRPr="008679ED">
        <w:rPr>
          <w:vertAlign w:val="subscript"/>
        </w:rPr>
        <w:t xml:space="preserve"> </w:t>
      </w:r>
      <w:r>
        <w:t xml:space="preserve">in the money supply equation and build the following linear regression model.   </w:t>
      </w:r>
    </w:p>
    <w:p w:rsidR="00420E3B" w:rsidRDefault="00420E3B" w:rsidP="007F1081">
      <w:pPr>
        <w:pStyle w:val="NoSpacing"/>
      </w:pPr>
      <w:r>
        <w:rPr>
          <w:rFonts w:ascii="Cambria Math" w:hAnsi="Cambria Math" w:cs="Cambria Math"/>
        </w:rPr>
        <w:t>𝑀</w:t>
      </w:r>
      <w:r w:rsidRPr="00BF41D4">
        <w:rPr>
          <w:rFonts w:ascii="Cambria Math" w:hAnsi="Cambria Math" w:cs="Cambria Math"/>
          <w:vertAlign w:val="subscript"/>
        </w:rPr>
        <w:t>𝑡</w:t>
      </w:r>
      <w:r>
        <w:t xml:space="preserve"> = </w:t>
      </w:r>
      <w:r>
        <w:rPr>
          <w:rFonts w:ascii="Cambria Math" w:hAnsi="Cambria Math" w:cs="Cambria Math"/>
        </w:rPr>
        <w:t>𝛽</w:t>
      </w:r>
      <w:r w:rsidRPr="00BF41D4">
        <w:rPr>
          <w:vertAlign w:val="subscript"/>
        </w:rPr>
        <w:t>20</w:t>
      </w:r>
      <w:r>
        <w:t xml:space="preserve"> + </w:t>
      </w:r>
      <w:r>
        <w:rPr>
          <w:rFonts w:ascii="Cambria Math" w:hAnsi="Cambria Math" w:cs="Cambria Math"/>
        </w:rPr>
        <w:t>𝛽</w:t>
      </w:r>
      <w:r w:rsidRPr="00BF41D4">
        <w:rPr>
          <w:vertAlign w:val="subscript"/>
        </w:rPr>
        <w:t>21</w:t>
      </w:r>
      <w:r>
        <w:rPr>
          <w:rFonts w:ascii="Cambria Math" w:hAnsi="Cambria Math" w:cs="Cambria Math"/>
        </w:rPr>
        <w:t>𝑌</w:t>
      </w:r>
      <w:r>
        <w:t xml:space="preserve"> ̂</w:t>
      </w:r>
      <w:r w:rsidRPr="00BF41D4">
        <w:rPr>
          <w:rFonts w:ascii="Cambria Math" w:hAnsi="Cambria Math" w:cs="Cambria Math"/>
          <w:vertAlign w:val="subscript"/>
        </w:rPr>
        <w:t>𝑡</w:t>
      </w:r>
      <w:r>
        <w:t xml:space="preserve"> + </w:t>
      </w:r>
      <w:r>
        <w:rPr>
          <w:rFonts w:ascii="Cambria Math" w:hAnsi="Cambria Math" w:cs="Cambria Math"/>
        </w:rPr>
        <w:t>𝑢</w:t>
      </w:r>
      <w:r w:rsidRPr="00BF41D4">
        <w:rPr>
          <w:vertAlign w:val="subscript"/>
        </w:rPr>
        <w:t>2</w:t>
      </w:r>
      <w:r w:rsidRPr="00BF41D4">
        <w:rPr>
          <w:rFonts w:ascii="Cambria Math" w:hAnsi="Cambria Math" w:cs="Cambria Math"/>
          <w:vertAlign w:val="subscript"/>
        </w:rPr>
        <w:t>𝑡</w:t>
      </w:r>
      <w:r>
        <w:t xml:space="preserve"> </w:t>
      </w:r>
    </w:p>
    <w:p w:rsidR="00420E3B" w:rsidRDefault="00420E3B" w:rsidP="007F1081">
      <w:pPr>
        <w:pStyle w:val="NoSpacing"/>
      </w:pPr>
      <w:r>
        <w:t xml:space="preserve">    Using OLS estimate </w:t>
      </w:r>
      <w:r>
        <w:rPr>
          <w:rFonts w:ascii="Cambria Math" w:hAnsi="Cambria Math" w:cs="Cambria Math"/>
        </w:rPr>
        <w:t>𝛽</w:t>
      </w:r>
      <w:r w:rsidRPr="00BF41D4">
        <w:rPr>
          <w:vertAlign w:val="subscript"/>
        </w:rPr>
        <w:t>20</w:t>
      </w:r>
      <w:r>
        <w:t xml:space="preserve"> and </w:t>
      </w:r>
      <w:r>
        <w:rPr>
          <w:rFonts w:ascii="Cambria Math" w:hAnsi="Cambria Math" w:cs="Cambria Math"/>
        </w:rPr>
        <w:t>𝛽</w:t>
      </w:r>
      <w:r w:rsidRPr="00BF41D4">
        <w:rPr>
          <w:vertAlign w:val="subscript"/>
        </w:rPr>
        <w:t>21</w:t>
      </w:r>
      <w:r>
        <w:t xml:space="preserve">.    </w:t>
      </w:r>
    </w:p>
    <w:p w:rsidR="00420E3B" w:rsidRDefault="00420E3B" w:rsidP="007F1081">
      <w:pPr>
        <w:pStyle w:val="NoSpacing"/>
      </w:pPr>
      <w:r>
        <w:t xml:space="preserve">Now let us consider a numerical example.   </w:t>
      </w:r>
    </w:p>
    <w:p w:rsidR="00CF42CB" w:rsidRPr="009F07EB" w:rsidRDefault="00420E3B" w:rsidP="007F1081">
      <w:pPr>
        <w:pStyle w:val="NoSpacing"/>
        <w:rPr>
          <w:b/>
        </w:rPr>
      </w:pPr>
      <w:r w:rsidRPr="009F07EB">
        <w:rPr>
          <w:b/>
        </w:rPr>
        <w:t>Note: 2SLS can be applied to an individual equation in the system without directly taking into account any other equation (s) in the system, i.e. estimation of structural parameters of one structural equation will not involve direct information from the other structural equations. Hence 2SLS is a Limited Information Estimation Method. 2SLS offers an economical method for solving econometric models involving a large number of equations, and is hence used extensively in practice</w:t>
      </w:r>
      <w:r w:rsidR="007F1081" w:rsidRPr="009F07EB">
        <w:rPr>
          <w:b/>
        </w:rPr>
        <w:t>.</w:t>
      </w:r>
    </w:p>
    <w:tbl>
      <w:tblPr>
        <w:tblW w:w="913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430"/>
        <w:gridCol w:w="2862"/>
        <w:gridCol w:w="2858"/>
        <w:gridCol w:w="1988"/>
      </w:tblGrid>
      <w:tr w:rsidR="00CF42CB" w:rsidTr="007F1081">
        <w:trPr>
          <w:cantSplit/>
          <w:trHeight w:val="248"/>
          <w:tblHeader/>
        </w:trPr>
        <w:tc>
          <w:tcPr>
            <w:tcW w:w="9138" w:type="dxa"/>
            <w:gridSpan w:val="4"/>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7F1081">
            <w:pPr>
              <w:pStyle w:val="NoSpacing"/>
            </w:pPr>
            <w:r>
              <w:t>Variables Entered/Removed</w:t>
            </w:r>
          </w:p>
        </w:tc>
      </w:tr>
      <w:tr w:rsidR="00CF42CB" w:rsidTr="007F1081">
        <w:trPr>
          <w:cantSplit/>
          <w:trHeight w:val="383"/>
          <w:tblHeader/>
        </w:trPr>
        <w:tc>
          <w:tcPr>
            <w:tcW w:w="143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Model</w:t>
            </w:r>
          </w:p>
        </w:tc>
        <w:tc>
          <w:tcPr>
            <w:tcW w:w="286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Variables Entered</w:t>
            </w:r>
          </w:p>
        </w:tc>
        <w:tc>
          <w:tcPr>
            <w:tcW w:w="285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Variables Removed</w:t>
            </w:r>
          </w:p>
        </w:tc>
        <w:tc>
          <w:tcPr>
            <w:tcW w:w="198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Method</w:t>
            </w:r>
          </w:p>
        </w:tc>
      </w:tr>
      <w:tr w:rsidR="00CF42CB" w:rsidTr="007F1081">
        <w:trPr>
          <w:cantSplit/>
          <w:trHeight w:val="539"/>
          <w:tblHeader/>
        </w:trPr>
        <w:tc>
          <w:tcPr>
            <w:tcW w:w="143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1</w:t>
            </w:r>
          </w:p>
        </w:tc>
        <w:tc>
          <w:tcPr>
            <w:tcW w:w="2862"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G (Government Exp), I (Investment)</w:t>
            </w:r>
            <w:r>
              <w:rPr>
                <w:vertAlign w:val="superscript"/>
              </w:rPr>
              <w:t>a</w:t>
            </w:r>
          </w:p>
        </w:tc>
        <w:tc>
          <w:tcPr>
            <w:tcW w:w="2858" w:type="dxa"/>
            <w:tcBorders>
              <w:top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w:t>
            </w:r>
          </w:p>
        </w:tc>
        <w:tc>
          <w:tcPr>
            <w:tcW w:w="198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Enter</w:t>
            </w:r>
          </w:p>
        </w:tc>
      </w:tr>
      <w:tr w:rsidR="00CF42CB" w:rsidTr="007F1081">
        <w:trPr>
          <w:cantSplit/>
          <w:trHeight w:val="248"/>
        </w:trPr>
        <w:tc>
          <w:tcPr>
            <w:tcW w:w="9138" w:type="dxa"/>
            <w:gridSpan w:val="4"/>
            <w:tcBorders>
              <w:top w:val="nil"/>
              <w:left w:val="nil"/>
              <w:bottom w:val="nil"/>
              <w:right w:val="nil"/>
            </w:tcBorders>
            <w:shd w:val="clear" w:color="auto" w:fill="FFFFFF"/>
            <w:tcMar>
              <w:top w:w="30" w:type="dxa"/>
              <w:left w:w="30" w:type="dxa"/>
              <w:bottom w:w="30" w:type="dxa"/>
              <w:right w:w="30" w:type="dxa"/>
            </w:tcMar>
          </w:tcPr>
          <w:p w:rsidR="00CF42CB" w:rsidRDefault="00CF42CB" w:rsidP="007F1081">
            <w:pPr>
              <w:pStyle w:val="NoSpacing"/>
            </w:pPr>
            <w:r>
              <w:t>a. All requested variables entered.</w:t>
            </w:r>
          </w:p>
        </w:tc>
      </w:tr>
    </w:tbl>
    <w:p w:rsidR="00CF42CB" w:rsidRPr="007F1081" w:rsidRDefault="007F1081" w:rsidP="007F1081">
      <w:pPr>
        <w:pStyle w:val="NoSpacing"/>
      </w:pPr>
      <w:r>
        <w:t>We build a multiple linear regression model with government expenditure and Investment as the explanatory variables and Income as the dependent variable.</w:t>
      </w:r>
    </w:p>
    <w:tbl>
      <w:tblPr>
        <w:tblW w:w="957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216"/>
        <w:gridCol w:w="1689"/>
        <w:gridCol w:w="1801"/>
        <w:gridCol w:w="2434"/>
        <w:gridCol w:w="2439"/>
      </w:tblGrid>
      <w:tr w:rsidR="00CF42CB" w:rsidTr="00EA69F1">
        <w:trPr>
          <w:cantSplit/>
          <w:trHeight w:val="186"/>
          <w:tblHeader/>
        </w:trPr>
        <w:tc>
          <w:tcPr>
            <w:tcW w:w="9579" w:type="dxa"/>
            <w:gridSpan w:val="5"/>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7F1081">
            <w:pPr>
              <w:pStyle w:val="NoSpacing"/>
            </w:pPr>
            <w:r>
              <w:t>Model Summary</w:t>
            </w:r>
            <w:r>
              <w:rPr>
                <w:vertAlign w:val="superscript"/>
              </w:rPr>
              <w:t>b</w:t>
            </w:r>
          </w:p>
        </w:tc>
      </w:tr>
      <w:tr w:rsidR="00CF42CB" w:rsidTr="00EA69F1">
        <w:trPr>
          <w:cantSplit/>
          <w:trHeight w:val="352"/>
          <w:tblHeader/>
        </w:trPr>
        <w:tc>
          <w:tcPr>
            <w:tcW w:w="121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Model</w:t>
            </w:r>
          </w:p>
        </w:tc>
        <w:tc>
          <w:tcPr>
            <w:tcW w:w="168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R</w:t>
            </w:r>
          </w:p>
        </w:tc>
        <w:tc>
          <w:tcPr>
            <w:tcW w:w="180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R Square</w:t>
            </w:r>
          </w:p>
        </w:tc>
        <w:tc>
          <w:tcPr>
            <w:tcW w:w="243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Adjusted R Square</w:t>
            </w:r>
          </w:p>
        </w:tc>
        <w:tc>
          <w:tcPr>
            <w:tcW w:w="243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7F1081">
            <w:pPr>
              <w:pStyle w:val="NoSpacing"/>
            </w:pPr>
            <w:r>
              <w:t>Std. Error of the Estimate</w:t>
            </w:r>
          </w:p>
        </w:tc>
      </w:tr>
      <w:tr w:rsidR="00CF42CB" w:rsidTr="00EA69F1">
        <w:trPr>
          <w:cantSplit/>
          <w:trHeight w:val="175"/>
          <w:tblHeader/>
        </w:trPr>
        <w:tc>
          <w:tcPr>
            <w:tcW w:w="121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1</w:t>
            </w:r>
          </w:p>
        </w:tc>
        <w:tc>
          <w:tcPr>
            <w:tcW w:w="168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.996</w:t>
            </w:r>
            <w:r>
              <w:rPr>
                <w:vertAlign w:val="superscript"/>
              </w:rPr>
              <w:t>a</w:t>
            </w:r>
          </w:p>
        </w:tc>
        <w:tc>
          <w:tcPr>
            <w:tcW w:w="1801" w:type="dxa"/>
            <w:tcBorders>
              <w:top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.992</w:t>
            </w:r>
          </w:p>
        </w:tc>
        <w:tc>
          <w:tcPr>
            <w:tcW w:w="2434" w:type="dxa"/>
            <w:tcBorders>
              <w:top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.991</w:t>
            </w:r>
          </w:p>
        </w:tc>
        <w:tc>
          <w:tcPr>
            <w:tcW w:w="243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7F1081">
            <w:pPr>
              <w:pStyle w:val="NoSpacing"/>
            </w:pPr>
            <w:r>
              <w:t>124.148</w:t>
            </w:r>
          </w:p>
        </w:tc>
      </w:tr>
      <w:tr w:rsidR="00CF42CB" w:rsidTr="00EA69F1">
        <w:trPr>
          <w:cantSplit/>
          <w:trHeight w:val="186"/>
          <w:tblHeader/>
        </w:trPr>
        <w:tc>
          <w:tcPr>
            <w:tcW w:w="9579" w:type="dxa"/>
            <w:gridSpan w:val="5"/>
            <w:tcBorders>
              <w:top w:val="nil"/>
              <w:left w:val="nil"/>
              <w:bottom w:val="nil"/>
              <w:right w:val="nil"/>
            </w:tcBorders>
            <w:shd w:val="clear" w:color="auto" w:fill="FFFFFF"/>
            <w:tcMar>
              <w:top w:w="30" w:type="dxa"/>
              <w:left w:w="30" w:type="dxa"/>
              <w:bottom w:w="30" w:type="dxa"/>
              <w:right w:w="30" w:type="dxa"/>
            </w:tcMar>
          </w:tcPr>
          <w:p w:rsidR="00CF42CB" w:rsidRDefault="00CF42CB" w:rsidP="007F1081">
            <w:pPr>
              <w:pStyle w:val="NoSpacing"/>
            </w:pPr>
            <w:r>
              <w:t>a. Predictors: (Constant), G (Government Exp), I (Investment)</w:t>
            </w:r>
            <w:r w:rsidR="00EA69F1">
              <w:t xml:space="preserve"> b. Dependent Variable: Y (Income)</w:t>
            </w:r>
          </w:p>
        </w:tc>
      </w:tr>
    </w:tbl>
    <w:p w:rsidR="007F1081" w:rsidRPr="00757430" w:rsidRDefault="007F1081" w:rsidP="00FC68DA">
      <w:pPr>
        <w:pStyle w:val="NoSpacing"/>
        <w:numPr>
          <w:ilvl w:val="0"/>
          <w:numId w:val="9"/>
        </w:numPr>
      </w:pPr>
      <w:r w:rsidRPr="00757430">
        <w:t>The Model Summary Table reports the strength of the relationship between the model and the dependent variable. The multiple Correlation Coefficient (R) is the linear correlation between the observed and model predicted values of</w:t>
      </w:r>
      <w:r>
        <w:t xml:space="preserve"> the dependent variable. A moderate</w:t>
      </w:r>
      <w:r w:rsidRPr="00757430">
        <w:t xml:space="preserve"> value (R=0.</w:t>
      </w:r>
      <w:r>
        <w:t>996) indicates a strong</w:t>
      </w:r>
      <w:r w:rsidRPr="00757430">
        <w:t xml:space="preserve"> relationship. </w:t>
      </w:r>
    </w:p>
    <w:p w:rsidR="007F1081" w:rsidRPr="00160D01" w:rsidRDefault="007F1081" w:rsidP="00FC68DA">
      <w:pPr>
        <w:pStyle w:val="NoSpacing"/>
        <w:numPr>
          <w:ilvl w:val="0"/>
          <w:numId w:val="9"/>
        </w:numPr>
      </w:pPr>
      <w:r w:rsidRPr="00160D01">
        <w:t>R-squared measures the proportion of the variation in your dependent variable (Y) explained by your independent variables (X) for a linear regression model. Adjusted R-squared adjusts the statistic based on the number of independent variables in the model</w:t>
      </w:r>
      <w:r w:rsidRPr="00160D01">
        <w:rPr>
          <w:rFonts w:ascii="Times New Roman" w:hAnsi="Times New Roman"/>
          <w:sz w:val="24"/>
        </w:rPr>
        <w:t>.</w:t>
      </w:r>
    </w:p>
    <w:p w:rsidR="007F1081" w:rsidRPr="00B654F7" w:rsidRDefault="007F1081" w:rsidP="00FC68DA">
      <w:pPr>
        <w:pStyle w:val="NoSpacing"/>
        <w:rPr>
          <w:rFonts w:ascii="Times New Roman" w:hAnsi="Times New Roman"/>
          <w:sz w:val="24"/>
          <w:szCs w:val="24"/>
        </w:rPr>
      </w:pPr>
      <w:r w:rsidRPr="00133E41">
        <w:t>R</w:t>
      </w:r>
      <w:r w:rsidRPr="00133E41">
        <w:rPr>
          <w:vertAlign w:val="superscript"/>
        </w:rPr>
        <w:t xml:space="preserve">2 </w:t>
      </w:r>
      <w:r>
        <w:t>is 0.992 meaning that 99.2</w:t>
      </w:r>
      <w:r w:rsidRPr="00133E41">
        <w:t xml:space="preserve">% variance in </w:t>
      </w:r>
      <w:r>
        <w:t xml:space="preserve">the output </w:t>
      </w:r>
      <w:r w:rsidRPr="00133E41">
        <w:t>is</w:t>
      </w:r>
      <w:r>
        <w:t xml:space="preserve"> explained by income</w:t>
      </w:r>
      <w:r w:rsidRPr="00133E41">
        <w:t xml:space="preserve">. In the case of a linear regression with more than one variable we prefer adjusted R-squared. </w:t>
      </w:r>
      <w:r w:rsidR="00EA69F1">
        <w:t>Adjusted R</w:t>
      </w:r>
      <w:r>
        <w:t>2 compares the explanatory power of regression model that contains different number of predictors</w:t>
      </w:r>
      <w:r w:rsidR="00FC68DA">
        <w:t>.</w:t>
      </w:r>
    </w:p>
    <w:tbl>
      <w:tblPr>
        <w:tblpPr w:leftFromText="180" w:rightFromText="180" w:vertAnchor="text" w:horzAnchor="margin" w:tblpY="424"/>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862"/>
        <w:gridCol w:w="1510"/>
        <w:gridCol w:w="1728"/>
        <w:gridCol w:w="1199"/>
        <w:gridCol w:w="1659"/>
        <w:gridCol w:w="1200"/>
        <w:gridCol w:w="1203"/>
      </w:tblGrid>
      <w:tr w:rsidR="00FC68DA" w:rsidTr="00FC68DA">
        <w:trPr>
          <w:cantSplit/>
          <w:trHeight w:val="157"/>
          <w:tblHeader/>
        </w:trPr>
        <w:tc>
          <w:tcPr>
            <w:tcW w:w="9361" w:type="dxa"/>
            <w:gridSpan w:val="7"/>
            <w:tcBorders>
              <w:top w:val="nil"/>
              <w:left w:val="nil"/>
              <w:bottom w:val="nil"/>
              <w:right w:val="nil"/>
            </w:tcBorders>
            <w:shd w:val="clear" w:color="auto" w:fill="FFFFFF"/>
            <w:tcMar>
              <w:top w:w="30" w:type="dxa"/>
              <w:left w:w="30" w:type="dxa"/>
              <w:bottom w:w="30" w:type="dxa"/>
              <w:right w:w="30" w:type="dxa"/>
            </w:tcMar>
            <w:vAlign w:val="center"/>
          </w:tcPr>
          <w:p w:rsidR="00FC68DA" w:rsidRDefault="00FC68DA" w:rsidP="00FC68DA">
            <w:pPr>
              <w:pStyle w:val="NoSpacing"/>
            </w:pPr>
            <w:r>
              <w:t>ANOVA</w:t>
            </w:r>
            <w:r>
              <w:rPr>
                <w:vertAlign w:val="superscript"/>
              </w:rPr>
              <w:t>b</w:t>
            </w:r>
          </w:p>
        </w:tc>
      </w:tr>
      <w:tr w:rsidR="00FC68DA" w:rsidTr="00D11F4D">
        <w:trPr>
          <w:cantSplit/>
          <w:trHeight w:val="139"/>
          <w:tblHeader/>
        </w:trPr>
        <w:tc>
          <w:tcPr>
            <w:tcW w:w="2372"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C68DA" w:rsidRDefault="00FC68DA" w:rsidP="00FC68DA">
            <w:pPr>
              <w:pStyle w:val="NoSpacing"/>
            </w:pPr>
            <w:r>
              <w:t>Model</w:t>
            </w:r>
          </w:p>
        </w:tc>
        <w:tc>
          <w:tcPr>
            <w:tcW w:w="172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FC68DA" w:rsidRDefault="00FC68DA" w:rsidP="00FC68DA">
            <w:pPr>
              <w:pStyle w:val="NoSpacing"/>
            </w:pPr>
            <w:r>
              <w:t>Sum of Squares</w:t>
            </w:r>
          </w:p>
        </w:tc>
        <w:tc>
          <w:tcPr>
            <w:tcW w:w="119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C68DA" w:rsidRDefault="00FC68DA" w:rsidP="00FC68DA">
            <w:pPr>
              <w:pStyle w:val="NoSpacing"/>
            </w:pPr>
            <w:r>
              <w:t>df</w:t>
            </w:r>
          </w:p>
        </w:tc>
        <w:tc>
          <w:tcPr>
            <w:tcW w:w="165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C68DA" w:rsidRDefault="00FC68DA" w:rsidP="00FC68DA">
            <w:pPr>
              <w:pStyle w:val="NoSpacing"/>
            </w:pPr>
            <w:r>
              <w:t>Mean Square</w:t>
            </w:r>
          </w:p>
        </w:tc>
        <w:tc>
          <w:tcPr>
            <w:tcW w:w="120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FC68DA" w:rsidRDefault="00FC68DA" w:rsidP="00FC68DA">
            <w:pPr>
              <w:pStyle w:val="NoSpacing"/>
            </w:pPr>
            <w:r>
              <w:t>F</w:t>
            </w:r>
          </w:p>
        </w:tc>
        <w:tc>
          <w:tcPr>
            <w:tcW w:w="1203"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FC68DA" w:rsidRDefault="00FC68DA" w:rsidP="00FC68DA">
            <w:pPr>
              <w:pStyle w:val="NoSpacing"/>
            </w:pPr>
            <w:r>
              <w:t>Sig.</w:t>
            </w:r>
          </w:p>
        </w:tc>
      </w:tr>
      <w:tr w:rsidR="00FC68DA" w:rsidTr="00D11F4D">
        <w:trPr>
          <w:cantSplit/>
          <w:trHeight w:val="174"/>
          <w:tblHeader/>
        </w:trPr>
        <w:tc>
          <w:tcPr>
            <w:tcW w:w="862"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C68DA" w:rsidRDefault="00FC68DA" w:rsidP="00FC68DA">
            <w:pPr>
              <w:pStyle w:val="NoSpacing"/>
            </w:pPr>
            <w:r>
              <w:t>1</w:t>
            </w:r>
          </w:p>
        </w:tc>
        <w:tc>
          <w:tcPr>
            <w:tcW w:w="151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FC68DA" w:rsidRDefault="00FC68DA" w:rsidP="00FC68DA">
            <w:pPr>
              <w:pStyle w:val="NoSpacing"/>
            </w:pPr>
            <w:r>
              <w:t>Regression</w:t>
            </w:r>
          </w:p>
        </w:tc>
        <w:tc>
          <w:tcPr>
            <w:tcW w:w="172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FC68DA" w:rsidRDefault="00FC68DA" w:rsidP="00FC68DA">
            <w:pPr>
              <w:pStyle w:val="NoSpacing"/>
            </w:pPr>
            <w:r>
              <w:t>2.613E7</w:t>
            </w:r>
          </w:p>
        </w:tc>
        <w:tc>
          <w:tcPr>
            <w:tcW w:w="1199" w:type="dxa"/>
            <w:tcBorders>
              <w:top w:val="single" w:sz="16" w:space="0" w:color="000000"/>
              <w:bottom w:val="nil"/>
            </w:tcBorders>
            <w:shd w:val="clear" w:color="auto" w:fill="FFFFFF"/>
            <w:tcMar>
              <w:top w:w="30" w:type="dxa"/>
              <w:left w:w="30" w:type="dxa"/>
              <w:bottom w:w="30" w:type="dxa"/>
              <w:right w:w="30" w:type="dxa"/>
            </w:tcMar>
          </w:tcPr>
          <w:p w:rsidR="00FC68DA" w:rsidRDefault="00FC68DA" w:rsidP="00FC68DA">
            <w:pPr>
              <w:pStyle w:val="NoSpacing"/>
            </w:pPr>
            <w:r>
              <w:t>2</w:t>
            </w:r>
          </w:p>
        </w:tc>
        <w:tc>
          <w:tcPr>
            <w:tcW w:w="1659" w:type="dxa"/>
            <w:tcBorders>
              <w:top w:val="single" w:sz="16" w:space="0" w:color="000000"/>
              <w:bottom w:val="nil"/>
            </w:tcBorders>
            <w:shd w:val="clear" w:color="auto" w:fill="FFFFFF"/>
            <w:tcMar>
              <w:top w:w="30" w:type="dxa"/>
              <w:left w:w="30" w:type="dxa"/>
              <w:bottom w:w="30" w:type="dxa"/>
              <w:right w:w="30" w:type="dxa"/>
            </w:tcMar>
          </w:tcPr>
          <w:p w:rsidR="00FC68DA" w:rsidRDefault="00FC68DA" w:rsidP="00FC68DA">
            <w:pPr>
              <w:pStyle w:val="NoSpacing"/>
            </w:pPr>
            <w:r>
              <w:t>1.306E7</w:t>
            </w:r>
          </w:p>
        </w:tc>
        <w:tc>
          <w:tcPr>
            <w:tcW w:w="1200" w:type="dxa"/>
            <w:tcBorders>
              <w:top w:val="single" w:sz="16" w:space="0" w:color="000000"/>
              <w:bottom w:val="nil"/>
            </w:tcBorders>
            <w:shd w:val="clear" w:color="auto" w:fill="FFFFFF"/>
            <w:tcMar>
              <w:top w:w="30" w:type="dxa"/>
              <w:left w:w="30" w:type="dxa"/>
              <w:bottom w:w="30" w:type="dxa"/>
              <w:right w:w="30" w:type="dxa"/>
            </w:tcMar>
          </w:tcPr>
          <w:p w:rsidR="00FC68DA" w:rsidRDefault="00FC68DA" w:rsidP="00FC68DA">
            <w:pPr>
              <w:pStyle w:val="NoSpacing"/>
            </w:pPr>
            <w:r>
              <w:t>847.610</w:t>
            </w:r>
          </w:p>
        </w:tc>
        <w:tc>
          <w:tcPr>
            <w:tcW w:w="1203"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FC68DA" w:rsidRDefault="00FC68DA" w:rsidP="00FC68DA">
            <w:pPr>
              <w:pStyle w:val="NoSpacing"/>
            </w:pPr>
            <w:r>
              <w:t>.000</w:t>
            </w:r>
            <w:r>
              <w:rPr>
                <w:vertAlign w:val="superscript"/>
              </w:rPr>
              <w:t>a</w:t>
            </w:r>
          </w:p>
        </w:tc>
      </w:tr>
      <w:tr w:rsidR="00FC68DA" w:rsidTr="00D11F4D">
        <w:trPr>
          <w:cantSplit/>
          <w:trHeight w:val="218"/>
          <w:tblHeader/>
        </w:trPr>
        <w:tc>
          <w:tcPr>
            <w:tcW w:w="86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C68DA" w:rsidRDefault="00FC68DA" w:rsidP="00FC68DA">
            <w:pPr>
              <w:pStyle w:val="NoSpacing"/>
            </w:pPr>
          </w:p>
        </w:tc>
        <w:tc>
          <w:tcPr>
            <w:tcW w:w="1510" w:type="dxa"/>
            <w:tcBorders>
              <w:top w:val="nil"/>
              <w:left w:val="nil"/>
              <w:bottom w:val="nil"/>
              <w:right w:val="single" w:sz="16" w:space="0" w:color="000000"/>
            </w:tcBorders>
            <w:shd w:val="clear" w:color="auto" w:fill="FFFFFF"/>
            <w:tcMar>
              <w:top w:w="30" w:type="dxa"/>
              <w:left w:w="30" w:type="dxa"/>
              <w:bottom w:w="30" w:type="dxa"/>
              <w:right w:w="30" w:type="dxa"/>
            </w:tcMar>
          </w:tcPr>
          <w:p w:rsidR="00FC68DA" w:rsidRDefault="00FC68DA" w:rsidP="00FC68DA">
            <w:pPr>
              <w:pStyle w:val="NoSpacing"/>
            </w:pPr>
            <w:r>
              <w:t>Residual</w:t>
            </w:r>
          </w:p>
        </w:tc>
        <w:tc>
          <w:tcPr>
            <w:tcW w:w="1728" w:type="dxa"/>
            <w:tcBorders>
              <w:top w:val="nil"/>
              <w:left w:val="single" w:sz="16" w:space="0" w:color="000000"/>
              <w:bottom w:val="nil"/>
            </w:tcBorders>
            <w:shd w:val="clear" w:color="auto" w:fill="FFFFFF"/>
            <w:tcMar>
              <w:top w:w="30" w:type="dxa"/>
              <w:left w:w="30" w:type="dxa"/>
              <w:bottom w:w="30" w:type="dxa"/>
              <w:right w:w="30" w:type="dxa"/>
            </w:tcMar>
          </w:tcPr>
          <w:p w:rsidR="00FC68DA" w:rsidRDefault="00FC68DA" w:rsidP="00FC68DA">
            <w:pPr>
              <w:pStyle w:val="NoSpacing"/>
            </w:pPr>
            <w:r>
              <w:t>200365.303</w:t>
            </w:r>
          </w:p>
        </w:tc>
        <w:tc>
          <w:tcPr>
            <w:tcW w:w="1199" w:type="dxa"/>
            <w:tcBorders>
              <w:top w:val="nil"/>
              <w:bottom w:val="nil"/>
            </w:tcBorders>
            <w:shd w:val="clear" w:color="auto" w:fill="FFFFFF"/>
            <w:tcMar>
              <w:top w:w="30" w:type="dxa"/>
              <w:left w:w="30" w:type="dxa"/>
              <w:bottom w:w="30" w:type="dxa"/>
              <w:right w:w="30" w:type="dxa"/>
            </w:tcMar>
          </w:tcPr>
          <w:p w:rsidR="00FC68DA" w:rsidRDefault="00FC68DA" w:rsidP="00FC68DA">
            <w:pPr>
              <w:pStyle w:val="NoSpacing"/>
            </w:pPr>
            <w:r>
              <w:t>13</w:t>
            </w:r>
          </w:p>
        </w:tc>
        <w:tc>
          <w:tcPr>
            <w:tcW w:w="1659" w:type="dxa"/>
            <w:tcBorders>
              <w:top w:val="nil"/>
              <w:bottom w:val="nil"/>
            </w:tcBorders>
            <w:shd w:val="clear" w:color="auto" w:fill="FFFFFF"/>
            <w:tcMar>
              <w:top w:w="30" w:type="dxa"/>
              <w:left w:w="30" w:type="dxa"/>
              <w:bottom w:w="30" w:type="dxa"/>
              <w:right w:w="30" w:type="dxa"/>
            </w:tcMar>
          </w:tcPr>
          <w:p w:rsidR="00FC68DA" w:rsidRDefault="00FC68DA" w:rsidP="00FC68DA">
            <w:pPr>
              <w:pStyle w:val="NoSpacing"/>
            </w:pPr>
            <w:r>
              <w:t>15412.716</w:t>
            </w:r>
          </w:p>
        </w:tc>
        <w:tc>
          <w:tcPr>
            <w:tcW w:w="1200" w:type="dxa"/>
            <w:tcBorders>
              <w:top w:val="nil"/>
              <w:bottom w:val="nil"/>
            </w:tcBorders>
            <w:shd w:val="clear" w:color="auto" w:fill="FFFFFF"/>
            <w:tcMar>
              <w:top w:w="30" w:type="dxa"/>
              <w:left w:w="30" w:type="dxa"/>
              <w:bottom w:w="30" w:type="dxa"/>
              <w:right w:w="30" w:type="dxa"/>
            </w:tcMar>
            <w:vAlign w:val="center"/>
          </w:tcPr>
          <w:p w:rsidR="00FC68DA" w:rsidRDefault="00FC68DA" w:rsidP="00FC68DA">
            <w:pPr>
              <w:pStyle w:val="NoSpacing"/>
              <w:rPr>
                <w:rFonts w:ascii="Times New Roman" w:hAnsi="Times New Roman"/>
                <w:sz w:val="24"/>
                <w:szCs w:val="24"/>
              </w:rPr>
            </w:pPr>
          </w:p>
        </w:tc>
        <w:tc>
          <w:tcPr>
            <w:tcW w:w="1203" w:type="dxa"/>
            <w:tcBorders>
              <w:top w:val="nil"/>
              <w:bottom w:val="nil"/>
              <w:right w:val="single" w:sz="16" w:space="0" w:color="000000"/>
            </w:tcBorders>
            <w:shd w:val="clear" w:color="auto" w:fill="FFFFFF"/>
            <w:tcMar>
              <w:top w:w="30" w:type="dxa"/>
              <w:left w:w="30" w:type="dxa"/>
              <w:bottom w:w="30" w:type="dxa"/>
              <w:right w:w="30" w:type="dxa"/>
            </w:tcMar>
            <w:vAlign w:val="center"/>
          </w:tcPr>
          <w:p w:rsidR="00FC68DA" w:rsidRDefault="00FC68DA" w:rsidP="00FC68DA">
            <w:pPr>
              <w:pStyle w:val="NoSpacing"/>
              <w:rPr>
                <w:rFonts w:ascii="Times New Roman" w:hAnsi="Times New Roman"/>
                <w:sz w:val="24"/>
                <w:szCs w:val="24"/>
              </w:rPr>
            </w:pPr>
          </w:p>
        </w:tc>
      </w:tr>
      <w:tr w:rsidR="00FC68DA" w:rsidTr="00D11F4D">
        <w:trPr>
          <w:cantSplit/>
          <w:trHeight w:val="191"/>
          <w:tblHeader/>
        </w:trPr>
        <w:tc>
          <w:tcPr>
            <w:tcW w:w="862"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FC68DA" w:rsidRDefault="00FC68DA" w:rsidP="00FC68DA">
            <w:pPr>
              <w:pStyle w:val="NoSpacing"/>
              <w:rPr>
                <w:rFonts w:ascii="Times New Roman" w:hAnsi="Times New Roman"/>
                <w:sz w:val="24"/>
                <w:szCs w:val="24"/>
              </w:rPr>
            </w:pPr>
          </w:p>
        </w:tc>
        <w:tc>
          <w:tcPr>
            <w:tcW w:w="151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FC68DA" w:rsidRDefault="00FC68DA" w:rsidP="00FC68DA">
            <w:pPr>
              <w:pStyle w:val="NoSpacing"/>
            </w:pPr>
            <w:r>
              <w:t>Total</w:t>
            </w:r>
          </w:p>
        </w:tc>
        <w:tc>
          <w:tcPr>
            <w:tcW w:w="172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FC68DA" w:rsidRDefault="00FC68DA" w:rsidP="00FC68DA">
            <w:pPr>
              <w:pStyle w:val="NoSpacing"/>
            </w:pPr>
            <w:r>
              <w:t>2.633E7</w:t>
            </w:r>
          </w:p>
        </w:tc>
        <w:tc>
          <w:tcPr>
            <w:tcW w:w="1199" w:type="dxa"/>
            <w:tcBorders>
              <w:top w:val="nil"/>
              <w:bottom w:val="single" w:sz="16" w:space="0" w:color="000000"/>
            </w:tcBorders>
            <w:shd w:val="clear" w:color="auto" w:fill="FFFFFF"/>
            <w:tcMar>
              <w:top w:w="30" w:type="dxa"/>
              <w:left w:w="30" w:type="dxa"/>
              <w:bottom w:w="30" w:type="dxa"/>
              <w:right w:w="30" w:type="dxa"/>
            </w:tcMar>
          </w:tcPr>
          <w:p w:rsidR="00FC68DA" w:rsidRDefault="00FC68DA" w:rsidP="00FC68DA">
            <w:pPr>
              <w:pStyle w:val="NoSpacing"/>
            </w:pPr>
            <w:r>
              <w:t>15</w:t>
            </w:r>
          </w:p>
        </w:tc>
        <w:tc>
          <w:tcPr>
            <w:tcW w:w="1659" w:type="dxa"/>
            <w:tcBorders>
              <w:top w:val="nil"/>
              <w:bottom w:val="single" w:sz="16" w:space="0" w:color="000000"/>
            </w:tcBorders>
            <w:shd w:val="clear" w:color="auto" w:fill="FFFFFF"/>
            <w:tcMar>
              <w:top w:w="30" w:type="dxa"/>
              <w:left w:w="30" w:type="dxa"/>
              <w:bottom w:w="30" w:type="dxa"/>
              <w:right w:w="30" w:type="dxa"/>
            </w:tcMar>
            <w:vAlign w:val="center"/>
          </w:tcPr>
          <w:p w:rsidR="00FC68DA" w:rsidRDefault="00FC68DA" w:rsidP="00FC68DA">
            <w:pPr>
              <w:pStyle w:val="NoSpacing"/>
              <w:rPr>
                <w:rFonts w:ascii="Times New Roman" w:hAnsi="Times New Roman"/>
                <w:sz w:val="24"/>
                <w:szCs w:val="24"/>
              </w:rPr>
            </w:pPr>
          </w:p>
        </w:tc>
        <w:tc>
          <w:tcPr>
            <w:tcW w:w="1200" w:type="dxa"/>
            <w:tcBorders>
              <w:top w:val="nil"/>
              <w:bottom w:val="single" w:sz="16" w:space="0" w:color="000000"/>
            </w:tcBorders>
            <w:shd w:val="clear" w:color="auto" w:fill="FFFFFF"/>
            <w:tcMar>
              <w:top w:w="30" w:type="dxa"/>
              <w:left w:w="30" w:type="dxa"/>
              <w:bottom w:w="30" w:type="dxa"/>
              <w:right w:w="30" w:type="dxa"/>
            </w:tcMar>
            <w:vAlign w:val="center"/>
          </w:tcPr>
          <w:p w:rsidR="00FC68DA" w:rsidRDefault="00FC68DA" w:rsidP="00FC68DA">
            <w:pPr>
              <w:pStyle w:val="NoSpacing"/>
              <w:rPr>
                <w:rFonts w:ascii="Times New Roman" w:hAnsi="Times New Roman"/>
                <w:sz w:val="24"/>
                <w:szCs w:val="24"/>
              </w:rPr>
            </w:pPr>
          </w:p>
        </w:tc>
        <w:tc>
          <w:tcPr>
            <w:tcW w:w="1203"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FC68DA" w:rsidRDefault="00FC68DA" w:rsidP="00FC68DA">
            <w:pPr>
              <w:pStyle w:val="NoSpacing"/>
              <w:rPr>
                <w:rFonts w:ascii="Times New Roman" w:hAnsi="Times New Roman"/>
                <w:sz w:val="24"/>
                <w:szCs w:val="24"/>
              </w:rPr>
            </w:pPr>
          </w:p>
        </w:tc>
      </w:tr>
      <w:tr w:rsidR="00FC68DA" w:rsidTr="00FC68DA">
        <w:trPr>
          <w:cantSplit/>
          <w:trHeight w:val="157"/>
          <w:tblHeader/>
        </w:trPr>
        <w:tc>
          <w:tcPr>
            <w:tcW w:w="9361" w:type="dxa"/>
            <w:gridSpan w:val="7"/>
            <w:tcBorders>
              <w:top w:val="nil"/>
              <w:left w:val="nil"/>
              <w:bottom w:val="nil"/>
              <w:right w:val="nil"/>
            </w:tcBorders>
            <w:shd w:val="clear" w:color="auto" w:fill="FFFFFF"/>
            <w:tcMar>
              <w:top w:w="30" w:type="dxa"/>
              <w:left w:w="30" w:type="dxa"/>
              <w:bottom w:w="30" w:type="dxa"/>
              <w:right w:w="30" w:type="dxa"/>
            </w:tcMar>
          </w:tcPr>
          <w:p w:rsidR="00FC68DA" w:rsidRDefault="00FC68DA" w:rsidP="00FC68DA">
            <w:pPr>
              <w:pStyle w:val="NoSpacing"/>
            </w:pPr>
            <w:r>
              <w:t>a. Predictors: (Constant), G (Government Exp), I (Investment)</w:t>
            </w:r>
          </w:p>
        </w:tc>
      </w:tr>
      <w:tr w:rsidR="00FC68DA" w:rsidTr="00FC68DA">
        <w:trPr>
          <w:cantSplit/>
          <w:trHeight w:val="157"/>
        </w:trPr>
        <w:tc>
          <w:tcPr>
            <w:tcW w:w="9361" w:type="dxa"/>
            <w:gridSpan w:val="7"/>
            <w:tcBorders>
              <w:top w:val="nil"/>
              <w:left w:val="nil"/>
              <w:bottom w:val="nil"/>
              <w:right w:val="nil"/>
            </w:tcBorders>
            <w:shd w:val="clear" w:color="auto" w:fill="FFFFFF"/>
            <w:tcMar>
              <w:top w:w="30" w:type="dxa"/>
              <w:left w:w="30" w:type="dxa"/>
              <w:bottom w:w="30" w:type="dxa"/>
              <w:right w:w="30" w:type="dxa"/>
            </w:tcMar>
          </w:tcPr>
          <w:p w:rsidR="00FC68DA" w:rsidRDefault="00FC68DA" w:rsidP="00FC68DA">
            <w:pPr>
              <w:pStyle w:val="NoSpacing"/>
            </w:pPr>
            <w:r>
              <w:t>b. Dependent Variable: Y (Income)</w:t>
            </w:r>
          </w:p>
        </w:tc>
      </w:tr>
    </w:tbl>
    <w:tbl>
      <w:tblPr>
        <w:tblpPr w:leftFromText="180" w:rightFromText="180" w:vertAnchor="page" w:horzAnchor="margin" w:tblpY="3586"/>
        <w:tblW w:w="90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48"/>
        <w:gridCol w:w="2012"/>
        <w:gridCol w:w="1363"/>
        <w:gridCol w:w="1362"/>
        <w:gridCol w:w="1498"/>
        <w:gridCol w:w="1039"/>
        <w:gridCol w:w="1041"/>
      </w:tblGrid>
      <w:tr w:rsidR="00CF42CB" w:rsidTr="00FD4D90">
        <w:trPr>
          <w:cantSplit/>
          <w:trHeight w:val="183"/>
          <w:tblHeader/>
        </w:trPr>
        <w:tc>
          <w:tcPr>
            <w:tcW w:w="9063" w:type="dxa"/>
            <w:gridSpan w:val="7"/>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FD4D90">
            <w:pPr>
              <w:pStyle w:val="NoSpacing"/>
            </w:pPr>
            <w:r>
              <w:lastRenderedPageBreak/>
              <w:t>Coefficients</w:t>
            </w:r>
            <w:r>
              <w:rPr>
                <w:vertAlign w:val="superscript"/>
              </w:rPr>
              <w:t>a</w:t>
            </w:r>
          </w:p>
        </w:tc>
      </w:tr>
      <w:tr w:rsidR="00CF42CB" w:rsidTr="00FD4D90">
        <w:trPr>
          <w:cantSplit/>
          <w:trHeight w:val="377"/>
          <w:tblHeader/>
        </w:trPr>
        <w:tc>
          <w:tcPr>
            <w:tcW w:w="276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Model</w:t>
            </w:r>
          </w:p>
        </w:tc>
        <w:tc>
          <w:tcPr>
            <w:tcW w:w="2725"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Unstandardized Coefficients</w:t>
            </w:r>
          </w:p>
        </w:tc>
        <w:tc>
          <w:tcPr>
            <w:tcW w:w="1498" w:type="dxa"/>
            <w:tcBorders>
              <w:top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Standardized Coefficients</w:t>
            </w:r>
          </w:p>
        </w:tc>
        <w:tc>
          <w:tcPr>
            <w:tcW w:w="2080"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rPr>
                <w:rFonts w:ascii="Times New Roman" w:hAnsi="Times New Roman" w:cs="Times New Roman"/>
                <w:sz w:val="24"/>
                <w:szCs w:val="24"/>
              </w:rPr>
            </w:pPr>
          </w:p>
        </w:tc>
      </w:tr>
      <w:tr w:rsidR="00CF42CB" w:rsidTr="00FD4D90">
        <w:trPr>
          <w:cantSplit/>
          <w:trHeight w:val="377"/>
          <w:tblHeader/>
        </w:trPr>
        <w:tc>
          <w:tcPr>
            <w:tcW w:w="2760"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rPr>
                <w:rFonts w:ascii="Times New Roman" w:hAnsi="Times New Roman" w:cs="Times New Roman"/>
                <w:sz w:val="24"/>
                <w:szCs w:val="24"/>
              </w:rPr>
            </w:pPr>
          </w:p>
        </w:tc>
        <w:tc>
          <w:tcPr>
            <w:tcW w:w="1363"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B</w:t>
            </w:r>
          </w:p>
        </w:tc>
        <w:tc>
          <w:tcPr>
            <w:tcW w:w="1362" w:type="dxa"/>
            <w:tcBorders>
              <w:bottom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Std. Error</w:t>
            </w:r>
          </w:p>
        </w:tc>
        <w:tc>
          <w:tcPr>
            <w:tcW w:w="1498" w:type="dxa"/>
            <w:tcBorders>
              <w:bottom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Beta</w:t>
            </w:r>
          </w:p>
        </w:tc>
        <w:tc>
          <w:tcPr>
            <w:tcW w:w="1039" w:type="dxa"/>
            <w:tcBorders>
              <w:bottom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t</w:t>
            </w:r>
          </w:p>
        </w:tc>
        <w:tc>
          <w:tcPr>
            <w:tcW w:w="1041"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FD4D90">
            <w:pPr>
              <w:pStyle w:val="NoSpacing"/>
            </w:pPr>
            <w:r>
              <w:t>Sig.</w:t>
            </w:r>
          </w:p>
        </w:tc>
      </w:tr>
      <w:tr w:rsidR="00CF42CB" w:rsidTr="00FD4D90">
        <w:trPr>
          <w:cantSplit/>
          <w:trHeight w:val="204"/>
          <w:tblHeader/>
        </w:trPr>
        <w:tc>
          <w:tcPr>
            <w:tcW w:w="74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FD4D90">
            <w:pPr>
              <w:pStyle w:val="NoSpacing"/>
            </w:pPr>
            <w:r>
              <w:t>1</w:t>
            </w:r>
          </w:p>
        </w:tc>
        <w:tc>
          <w:tcPr>
            <w:tcW w:w="2012"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(Constant)</w:t>
            </w:r>
          </w:p>
        </w:tc>
        <w:tc>
          <w:tcPr>
            <w:tcW w:w="1363"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F42CB" w:rsidRDefault="00CF42CB" w:rsidP="00FD4D90">
            <w:pPr>
              <w:pStyle w:val="NoSpacing"/>
            </w:pPr>
            <w:r>
              <w:t>3091.934</w:t>
            </w:r>
          </w:p>
        </w:tc>
        <w:tc>
          <w:tcPr>
            <w:tcW w:w="1362" w:type="dxa"/>
            <w:tcBorders>
              <w:top w:val="single" w:sz="16" w:space="0" w:color="000000"/>
              <w:bottom w:val="nil"/>
            </w:tcBorders>
            <w:shd w:val="clear" w:color="auto" w:fill="FFFFFF"/>
            <w:tcMar>
              <w:top w:w="30" w:type="dxa"/>
              <w:left w:w="30" w:type="dxa"/>
              <w:bottom w:w="30" w:type="dxa"/>
              <w:right w:w="30" w:type="dxa"/>
            </w:tcMar>
          </w:tcPr>
          <w:p w:rsidR="00CF42CB" w:rsidRDefault="00CF42CB" w:rsidP="00FD4D90">
            <w:pPr>
              <w:pStyle w:val="NoSpacing"/>
            </w:pPr>
            <w:r>
              <w:t>157.835</w:t>
            </w:r>
          </w:p>
        </w:tc>
        <w:tc>
          <w:tcPr>
            <w:tcW w:w="1498" w:type="dxa"/>
            <w:tcBorders>
              <w:top w:val="single" w:sz="16" w:space="0" w:color="000000"/>
              <w:bottom w:val="nil"/>
            </w:tcBorders>
            <w:shd w:val="clear" w:color="auto" w:fill="FFFFFF"/>
            <w:tcMar>
              <w:top w:w="30" w:type="dxa"/>
              <w:left w:w="30" w:type="dxa"/>
              <w:bottom w:w="30" w:type="dxa"/>
              <w:right w:w="30" w:type="dxa"/>
            </w:tcMar>
            <w:vAlign w:val="center"/>
          </w:tcPr>
          <w:p w:rsidR="00CF42CB" w:rsidRDefault="00CF42CB" w:rsidP="00FD4D90">
            <w:pPr>
              <w:pStyle w:val="NoSpacing"/>
              <w:rPr>
                <w:rFonts w:ascii="Times New Roman" w:hAnsi="Times New Roman" w:cs="Times New Roman"/>
                <w:sz w:val="24"/>
                <w:szCs w:val="24"/>
              </w:rPr>
            </w:pPr>
          </w:p>
        </w:tc>
        <w:tc>
          <w:tcPr>
            <w:tcW w:w="1039" w:type="dxa"/>
            <w:tcBorders>
              <w:top w:val="single" w:sz="16" w:space="0" w:color="000000"/>
              <w:bottom w:val="nil"/>
            </w:tcBorders>
            <w:shd w:val="clear" w:color="auto" w:fill="FFFFFF"/>
            <w:tcMar>
              <w:top w:w="30" w:type="dxa"/>
              <w:left w:w="30" w:type="dxa"/>
              <w:bottom w:w="30" w:type="dxa"/>
              <w:right w:w="30" w:type="dxa"/>
            </w:tcMar>
          </w:tcPr>
          <w:p w:rsidR="00CF42CB" w:rsidRDefault="00CF42CB" w:rsidP="00FD4D90">
            <w:pPr>
              <w:pStyle w:val="NoSpacing"/>
            </w:pPr>
            <w:r>
              <w:t>19.590</w:t>
            </w:r>
          </w:p>
        </w:tc>
        <w:tc>
          <w:tcPr>
            <w:tcW w:w="1041"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.000</w:t>
            </w:r>
          </w:p>
        </w:tc>
      </w:tr>
      <w:tr w:rsidR="00CF42CB" w:rsidTr="00FD4D90">
        <w:trPr>
          <w:cantSplit/>
          <w:trHeight w:val="255"/>
          <w:tblHeader/>
        </w:trPr>
        <w:tc>
          <w:tcPr>
            <w:tcW w:w="74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FD4D90">
            <w:pPr>
              <w:pStyle w:val="NoSpacing"/>
            </w:pPr>
          </w:p>
        </w:tc>
        <w:tc>
          <w:tcPr>
            <w:tcW w:w="2012" w:type="dxa"/>
            <w:tcBorders>
              <w:top w:val="nil"/>
              <w:left w:val="nil"/>
              <w:bottom w:val="nil"/>
              <w:right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I (Investment)</w:t>
            </w:r>
          </w:p>
        </w:tc>
        <w:tc>
          <w:tcPr>
            <w:tcW w:w="1363" w:type="dxa"/>
            <w:tcBorders>
              <w:top w:val="nil"/>
              <w:left w:val="single" w:sz="16" w:space="0" w:color="000000"/>
              <w:bottom w:val="nil"/>
            </w:tcBorders>
            <w:shd w:val="clear" w:color="auto" w:fill="FFFFFF"/>
            <w:tcMar>
              <w:top w:w="30" w:type="dxa"/>
              <w:left w:w="30" w:type="dxa"/>
              <w:bottom w:w="30" w:type="dxa"/>
              <w:right w:w="30" w:type="dxa"/>
            </w:tcMar>
          </w:tcPr>
          <w:p w:rsidR="00CF42CB" w:rsidRDefault="00CF42CB" w:rsidP="00FD4D90">
            <w:pPr>
              <w:pStyle w:val="NoSpacing"/>
            </w:pPr>
            <w:r>
              <w:t>1.670</w:t>
            </w:r>
          </w:p>
        </w:tc>
        <w:tc>
          <w:tcPr>
            <w:tcW w:w="1362" w:type="dxa"/>
            <w:tcBorders>
              <w:top w:val="nil"/>
              <w:bottom w:val="nil"/>
            </w:tcBorders>
            <w:shd w:val="clear" w:color="auto" w:fill="FFFFFF"/>
            <w:tcMar>
              <w:top w:w="30" w:type="dxa"/>
              <w:left w:w="30" w:type="dxa"/>
              <w:bottom w:w="30" w:type="dxa"/>
              <w:right w:w="30" w:type="dxa"/>
            </w:tcMar>
          </w:tcPr>
          <w:p w:rsidR="00CF42CB" w:rsidRDefault="00CF42CB" w:rsidP="00FD4D90">
            <w:pPr>
              <w:pStyle w:val="NoSpacing"/>
            </w:pPr>
            <w:r>
              <w:t>.190</w:t>
            </w:r>
          </w:p>
        </w:tc>
        <w:tc>
          <w:tcPr>
            <w:tcW w:w="1498" w:type="dxa"/>
            <w:tcBorders>
              <w:top w:val="nil"/>
              <w:bottom w:val="nil"/>
            </w:tcBorders>
            <w:shd w:val="clear" w:color="auto" w:fill="FFFFFF"/>
            <w:tcMar>
              <w:top w:w="30" w:type="dxa"/>
              <w:left w:w="30" w:type="dxa"/>
              <w:bottom w:w="30" w:type="dxa"/>
              <w:right w:w="30" w:type="dxa"/>
            </w:tcMar>
          </w:tcPr>
          <w:p w:rsidR="00CF42CB" w:rsidRDefault="00CF42CB" w:rsidP="00FD4D90">
            <w:pPr>
              <w:pStyle w:val="NoSpacing"/>
            </w:pPr>
            <w:r>
              <w:t>.475</w:t>
            </w:r>
          </w:p>
        </w:tc>
        <w:tc>
          <w:tcPr>
            <w:tcW w:w="1039" w:type="dxa"/>
            <w:tcBorders>
              <w:top w:val="nil"/>
              <w:bottom w:val="nil"/>
            </w:tcBorders>
            <w:shd w:val="clear" w:color="auto" w:fill="FFFFFF"/>
            <w:tcMar>
              <w:top w:w="30" w:type="dxa"/>
              <w:left w:w="30" w:type="dxa"/>
              <w:bottom w:w="30" w:type="dxa"/>
              <w:right w:w="30" w:type="dxa"/>
            </w:tcMar>
          </w:tcPr>
          <w:p w:rsidR="00CF42CB" w:rsidRDefault="00CF42CB" w:rsidP="00FD4D90">
            <w:pPr>
              <w:pStyle w:val="NoSpacing"/>
            </w:pPr>
            <w:r>
              <w:t>8.786</w:t>
            </w:r>
          </w:p>
        </w:tc>
        <w:tc>
          <w:tcPr>
            <w:tcW w:w="1041" w:type="dxa"/>
            <w:tcBorders>
              <w:top w:val="nil"/>
              <w:bottom w:val="nil"/>
              <w:right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.000</w:t>
            </w:r>
          </w:p>
        </w:tc>
      </w:tr>
      <w:tr w:rsidR="00CF42CB" w:rsidTr="00FD4D90">
        <w:trPr>
          <w:cantSplit/>
          <w:trHeight w:val="214"/>
          <w:tblHeader/>
        </w:trPr>
        <w:tc>
          <w:tcPr>
            <w:tcW w:w="74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FD4D90">
            <w:pPr>
              <w:pStyle w:val="NoSpacing"/>
            </w:pPr>
          </w:p>
        </w:tc>
        <w:tc>
          <w:tcPr>
            <w:tcW w:w="2012"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G (Government Exp)</w:t>
            </w:r>
          </w:p>
        </w:tc>
        <w:tc>
          <w:tcPr>
            <w:tcW w:w="1363"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2.069</w:t>
            </w:r>
          </w:p>
        </w:tc>
        <w:tc>
          <w:tcPr>
            <w:tcW w:w="1362" w:type="dxa"/>
            <w:tcBorders>
              <w:top w:val="nil"/>
              <w:bottom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.204</w:t>
            </w:r>
          </w:p>
        </w:tc>
        <w:tc>
          <w:tcPr>
            <w:tcW w:w="1498" w:type="dxa"/>
            <w:tcBorders>
              <w:top w:val="nil"/>
              <w:bottom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.548</w:t>
            </w:r>
          </w:p>
        </w:tc>
        <w:tc>
          <w:tcPr>
            <w:tcW w:w="1039" w:type="dxa"/>
            <w:tcBorders>
              <w:top w:val="nil"/>
              <w:bottom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10.133</w:t>
            </w:r>
          </w:p>
        </w:tc>
        <w:tc>
          <w:tcPr>
            <w:tcW w:w="1041"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FD4D90">
            <w:pPr>
              <w:pStyle w:val="NoSpacing"/>
            </w:pPr>
            <w:r>
              <w:t>.000</w:t>
            </w:r>
          </w:p>
        </w:tc>
      </w:tr>
      <w:tr w:rsidR="00CF42CB" w:rsidTr="00FD4D90">
        <w:trPr>
          <w:cantSplit/>
          <w:trHeight w:val="183"/>
        </w:trPr>
        <w:tc>
          <w:tcPr>
            <w:tcW w:w="9063" w:type="dxa"/>
            <w:gridSpan w:val="7"/>
            <w:tcBorders>
              <w:top w:val="nil"/>
              <w:left w:val="nil"/>
              <w:bottom w:val="nil"/>
              <w:right w:val="nil"/>
            </w:tcBorders>
            <w:shd w:val="clear" w:color="auto" w:fill="FFFFFF"/>
            <w:tcMar>
              <w:top w:w="30" w:type="dxa"/>
              <w:left w:w="30" w:type="dxa"/>
              <w:bottom w:w="30" w:type="dxa"/>
              <w:right w:w="30" w:type="dxa"/>
            </w:tcMar>
          </w:tcPr>
          <w:p w:rsidR="00CF42CB" w:rsidRDefault="00CF42CB" w:rsidP="00FD4D90">
            <w:pPr>
              <w:pStyle w:val="NoSpacing"/>
            </w:pPr>
            <w:r>
              <w:t>a. Dependent Variable: Y (Income)</w:t>
            </w:r>
          </w:p>
        </w:tc>
      </w:tr>
    </w:tbl>
    <w:p w:rsidR="00FC68DA" w:rsidRDefault="00FC68DA" w:rsidP="00FC68DA">
      <w:pPr>
        <w:pStyle w:val="NoSpacing"/>
        <w:numPr>
          <w:ilvl w:val="0"/>
          <w:numId w:val="10"/>
        </w:numPr>
      </w:pPr>
      <w:r w:rsidRPr="008F7836">
        <w:t>ANOVA Table tests the significance of the regression model. We can see from the table that Sig (p value) =0.00.As p&lt;0.05 our predictors are significantly better than would be expected by chance. The regression line predicted by the independent v</w:t>
      </w:r>
      <w:r w:rsidR="00D11F4D">
        <w:t xml:space="preserve">ariables explains a significant </w:t>
      </w:r>
      <w:r w:rsidRPr="008F7836">
        <w:t>amount of vari</w:t>
      </w:r>
      <w:r>
        <w:t>ance in the dependent variable.</w:t>
      </w:r>
    </w:p>
    <w:p w:rsidR="00FD4D90" w:rsidRPr="00FD4D90" w:rsidRDefault="00FD4D90" w:rsidP="00FD4D90">
      <w:pPr>
        <w:pStyle w:val="NoSpacing"/>
        <w:numPr>
          <w:ilvl w:val="0"/>
          <w:numId w:val="10"/>
        </w:numPr>
      </w:pPr>
      <w:r w:rsidRPr="00FD4D90">
        <w:rPr>
          <w:rFonts w:cs="Arial"/>
          <w:color w:val="000000"/>
          <w:shd w:val="clear" w:color="auto" w:fill="F1F3F5"/>
        </w:rPr>
        <w:t>The regression sum of squares is considerably larger than the residual sum of squares, which</w:t>
      </w:r>
      <w:r>
        <w:rPr>
          <w:rFonts w:cs="Arial"/>
          <w:color w:val="000000"/>
          <w:shd w:val="clear" w:color="auto" w:fill="F1F3F5"/>
        </w:rPr>
        <w:t xml:space="preserve">  </w:t>
      </w:r>
      <w:r w:rsidRPr="00FD4D90">
        <w:rPr>
          <w:rFonts w:cs="Arial"/>
          <w:color w:val="000000"/>
          <w:shd w:val="clear" w:color="auto" w:fill="F1F3F5"/>
        </w:rPr>
        <w:t>indicates that about most of the variation in</w:t>
      </w:r>
      <w:r w:rsidRPr="00FD4D90">
        <w:rPr>
          <w:rStyle w:val="apple-converted-space"/>
          <w:rFonts w:cs="Arial"/>
          <w:color w:val="000000"/>
          <w:shd w:val="clear" w:color="auto" w:fill="F1F3F5"/>
        </w:rPr>
        <w:t> </w:t>
      </w:r>
      <w:r w:rsidRPr="00FD4D90">
        <w:rPr>
          <w:rStyle w:val="name"/>
          <w:rFonts w:cs="Arial"/>
          <w:i/>
          <w:iCs/>
          <w:color w:val="000000"/>
          <w:shd w:val="clear" w:color="auto" w:fill="F1F3F5"/>
        </w:rPr>
        <w:t xml:space="preserve">the dependent </w:t>
      </w:r>
      <w:r w:rsidRPr="00FD4D90">
        <w:rPr>
          <w:rFonts w:cs="Arial"/>
          <w:color w:val="000000"/>
          <w:shd w:val="clear" w:color="auto" w:fill="F1F3F5"/>
        </w:rPr>
        <w:t>is  explained by the model</w:t>
      </w:r>
    </w:p>
    <w:p w:rsidR="00FD4D90" w:rsidRPr="00FD4D90" w:rsidRDefault="00FD4D90" w:rsidP="00FD4D90">
      <w:pPr>
        <w:pStyle w:val="NoSpacing"/>
      </w:pPr>
    </w:p>
    <w:p w:rsidR="00FD4D90" w:rsidRPr="00456B00" w:rsidRDefault="00FD4D90" w:rsidP="00FD4D90">
      <w:pPr>
        <w:pStyle w:val="NoSpacing"/>
        <w:ind w:left="644"/>
      </w:pPr>
      <w:r w:rsidRPr="00FD4D90">
        <w:rPr>
          <w:rFonts w:cs="Arial"/>
          <w:color w:val="000000"/>
          <w:shd w:val="clear" w:color="auto" w:fill="F1F3F5"/>
        </w:rPr>
        <w:t xml:space="preserve"> </w:t>
      </w:r>
    </w:p>
    <w:p w:rsidR="00D11F4D" w:rsidRPr="000818F9" w:rsidRDefault="00D11F4D" w:rsidP="00D11F4D">
      <w:pPr>
        <w:pStyle w:val="NoSpacing"/>
        <w:numPr>
          <w:ilvl w:val="0"/>
          <w:numId w:val="10"/>
        </w:numPr>
        <w:rPr>
          <w:rFonts w:eastAsia="Times New Roman" w:cs="Times New Roman"/>
        </w:rPr>
      </w:pPr>
      <w:r w:rsidRPr="000818F9">
        <w:rPr>
          <w:rFonts w:cs="Cambria Math"/>
        </w:rPr>
        <w:t>T</w:t>
      </w:r>
      <w:r w:rsidR="00EC6FA9">
        <w:rPr>
          <w:rFonts w:cs="Cambria Math"/>
        </w:rPr>
        <w:t xml:space="preserve">he fitted regression model is: </w:t>
      </w:r>
      <w:r w:rsidR="00EC6FA9" w:rsidRPr="00FB4F88">
        <w:rPr>
          <w:rFonts w:cs="Cambria Math"/>
          <w:b/>
        </w:rPr>
        <w:t>Y</w:t>
      </w:r>
      <w:r w:rsidRPr="00FB4F88">
        <w:rPr>
          <w:b/>
        </w:rPr>
        <w:t xml:space="preserve"> ̂ = </w:t>
      </w:r>
      <w:r w:rsidRPr="00FB4F88">
        <w:rPr>
          <w:rFonts w:ascii="Cambria Math" w:hAnsi="Cambria Math" w:cs="Cambria Math"/>
          <w:b/>
        </w:rPr>
        <w:t>𝛼</w:t>
      </w:r>
      <w:r w:rsidRPr="00FB4F88">
        <w:rPr>
          <w:b/>
        </w:rPr>
        <w:t xml:space="preserve"> ̂ + </w:t>
      </w:r>
      <w:r w:rsidRPr="00FB4F88">
        <w:rPr>
          <w:rFonts w:ascii="Cambria Math" w:hAnsi="Cambria Math" w:cs="Cambria Math"/>
          <w:b/>
        </w:rPr>
        <w:t>𝛽</w:t>
      </w:r>
      <w:r w:rsidRPr="00FB4F88">
        <w:rPr>
          <w:b/>
        </w:rPr>
        <w:t xml:space="preserve"> ̂</w:t>
      </w:r>
      <w:r w:rsidR="00EC6FA9" w:rsidRPr="00FB4F88">
        <w:rPr>
          <w:rFonts w:ascii="Cambria Math" w:hAnsi="Cambria Math" w:cs="Cambria Math"/>
          <w:b/>
        </w:rPr>
        <w:t>I+γG</w:t>
      </w:r>
      <w:r w:rsidR="00EC6FA9" w:rsidRPr="00FB4F88">
        <w:rPr>
          <w:b/>
        </w:rPr>
        <w:t xml:space="preserve"> = 3091.934 +1.670</w:t>
      </w:r>
      <w:r w:rsidR="00EC6FA9" w:rsidRPr="00FB4F88">
        <w:rPr>
          <w:rFonts w:ascii="Cambria Math" w:hAnsi="Cambria Math" w:cs="Cambria Math"/>
          <w:b/>
        </w:rPr>
        <w:t>I+2.069G</w:t>
      </w:r>
      <w:r w:rsidR="00EC6FA9">
        <w:t>, where   α</w:t>
      </w:r>
      <w:r w:rsidR="00EC6FA9" w:rsidRPr="000818F9">
        <w:t xml:space="preserve"> is</w:t>
      </w:r>
      <w:r w:rsidRPr="000818F9">
        <w:t xml:space="preserve"> the intercept of the line which indicates the average</w:t>
      </w:r>
      <w:r w:rsidR="00EC6FA9">
        <w:t xml:space="preserve"> income when the investment and government expenditure</w:t>
      </w:r>
      <w:r w:rsidRPr="000818F9">
        <w:t xml:space="preserve"> is 0. </w:t>
      </w:r>
      <w:r w:rsidRPr="000818F9">
        <w:rPr>
          <w:rFonts w:eastAsia="Times New Roman"/>
        </w:rPr>
        <w:t>As p&lt;0.05</w:t>
      </w:r>
      <w:r w:rsidR="00807B28">
        <w:rPr>
          <w:rFonts w:eastAsia="Times New Roman"/>
        </w:rPr>
        <w:t xml:space="preserve"> we may reject null hypothesis and</w:t>
      </w:r>
      <w:r w:rsidRPr="000818F9">
        <w:rPr>
          <w:rFonts w:eastAsia="Times New Roman"/>
        </w:rPr>
        <w:t xml:space="preserve"> conclude that both the coefficients are significant</w:t>
      </w:r>
      <w:r w:rsidR="00807B28">
        <w:rPr>
          <w:rFonts w:eastAsia="Times New Roman"/>
        </w:rPr>
        <w:t>ly different from 0</w:t>
      </w:r>
      <w:r w:rsidRPr="000818F9">
        <w:rPr>
          <w:rFonts w:eastAsia="Times New Roman"/>
        </w:rPr>
        <w:t xml:space="preserve">. </w:t>
      </w:r>
    </w:p>
    <w:p w:rsidR="00D11F4D" w:rsidRPr="000818F9" w:rsidRDefault="00D11F4D" w:rsidP="00D11F4D">
      <w:pPr>
        <w:pStyle w:val="NoSpacing"/>
        <w:numPr>
          <w:ilvl w:val="0"/>
          <w:numId w:val="10"/>
        </w:numPr>
        <w:rPr>
          <w:rFonts w:eastAsia="Times New Roman" w:cs="Times New Roman"/>
        </w:rPr>
      </w:pPr>
      <w:r w:rsidRPr="000818F9">
        <w:rPr>
          <w:rFonts w:eastAsia="Times New Roman" w:cs="Times New Roman"/>
        </w:rPr>
        <w:t xml:space="preserve">The unstandardized coefficients B column, gives us the coefficients of the independent variables in the regression equation. Each of these </w:t>
      </w:r>
      <w:r w:rsidRPr="000818F9">
        <w:sym w:font="Symbol" w:char="F062"/>
      </w:r>
      <w:r w:rsidRPr="000818F9">
        <w:rPr>
          <w:rFonts w:eastAsia="Times New Roman" w:cs="Times New Roman"/>
        </w:rPr>
        <w:t xml:space="preserve"> values has an associated standard error indicating to what extent these values would vary across different samples and these standard errors are used to determine whether or not the </w:t>
      </w:r>
      <w:r w:rsidRPr="000818F9">
        <w:sym w:font="Symbol" w:char="F062"/>
      </w:r>
      <w:r w:rsidRPr="000818F9">
        <w:rPr>
          <w:rFonts w:eastAsia="Times New Roman" w:cs="Times New Roman"/>
        </w:rPr>
        <w:t xml:space="preserve"> values significantly differ from 0.</w:t>
      </w:r>
    </w:p>
    <w:p w:rsidR="00D11F4D" w:rsidRPr="000818F9" w:rsidRDefault="00D11F4D" w:rsidP="00D11F4D">
      <w:pPr>
        <w:pStyle w:val="NoSpacing"/>
        <w:numPr>
          <w:ilvl w:val="0"/>
          <w:numId w:val="10"/>
        </w:numPr>
        <w:rPr>
          <w:rFonts w:eastAsia="Times New Roman" w:cs="Times New Roman"/>
        </w:rPr>
      </w:pPr>
      <w:r w:rsidRPr="000818F9">
        <w:rPr>
          <w:rFonts w:eastAsia="Times New Roman" w:cs="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p w:rsidR="00CF42CB" w:rsidRDefault="00D11F4D" w:rsidP="00301D1D">
      <w:pPr>
        <w:pStyle w:val="NoSpacing"/>
        <w:numPr>
          <w:ilvl w:val="0"/>
          <w:numId w:val="10"/>
        </w:numPr>
        <w:rPr>
          <w:rFonts w:ascii="Times New Roman" w:hAnsi="Times New Roman" w:cs="Times New Roman"/>
          <w:sz w:val="24"/>
          <w:szCs w:val="24"/>
        </w:rPr>
      </w:pPr>
      <w:r w:rsidRPr="000818F9">
        <w:rPr>
          <w:rFonts w:eastAsia="Times New Roman" w:cs="Times New Roman"/>
        </w:rPr>
        <w:t>The confidence intervals are related to the p values such that the coefficient will not be statistically significant if the confidence interval includes 0.</w:t>
      </w:r>
      <w:r w:rsidR="00301D1D">
        <w:rPr>
          <w:rFonts w:ascii="Times New Roman" w:hAnsi="Times New Roman" w:cs="Times New Roman"/>
          <w:sz w:val="24"/>
          <w:szCs w:val="24"/>
        </w:rPr>
        <w:t xml:space="preserve"> </w:t>
      </w:r>
    </w:p>
    <w:p w:rsidR="0074404C" w:rsidRDefault="0074404C" w:rsidP="0074404C">
      <w:pPr>
        <w:pStyle w:val="NoSpacing"/>
        <w:ind w:left="644"/>
        <w:rPr>
          <w:rFonts w:ascii="Times New Roman" w:hAnsi="Times New Roman" w:cs="Times New Roman"/>
          <w:sz w:val="24"/>
          <w:szCs w:val="24"/>
        </w:rPr>
      </w:pPr>
    </w:p>
    <w:p w:rsidR="0074404C" w:rsidRPr="00301D1D" w:rsidRDefault="0074404C" w:rsidP="0074404C">
      <w:pPr>
        <w:pStyle w:val="NoSpacing"/>
        <w:rPr>
          <w:rFonts w:ascii="Times New Roman" w:hAnsi="Times New Roman" w:cs="Times New Roman"/>
          <w:sz w:val="24"/>
          <w:szCs w:val="24"/>
        </w:rPr>
      </w:pPr>
      <w:r>
        <w:rPr>
          <w:rFonts w:ascii="Arial" w:hAnsi="Arial" w:cs="Arial"/>
          <w:color w:val="000000"/>
          <w:sz w:val="19"/>
          <w:szCs w:val="19"/>
          <w:shd w:val="clear" w:color="auto" w:fill="F1F3F5"/>
        </w:rPr>
        <w:t>Predictor</w:t>
      </w:r>
      <w:r w:rsidRPr="0074404C">
        <w:rPr>
          <w:rFonts w:ascii="Arial" w:hAnsi="Arial" w:cs="Arial"/>
          <w:color w:val="000000"/>
          <w:sz w:val="19"/>
          <w:szCs w:val="19"/>
          <w:shd w:val="clear" w:color="auto" w:fill="F1F3F5"/>
        </w:rPr>
        <w:t xml:space="preserve"> </w:t>
      </w:r>
      <w:r>
        <w:rPr>
          <w:rFonts w:ascii="Arial" w:hAnsi="Arial" w:cs="Arial"/>
          <w:color w:val="000000"/>
          <w:sz w:val="19"/>
          <w:szCs w:val="19"/>
          <w:shd w:val="clear" w:color="auto" w:fill="F1F3F5"/>
        </w:rPr>
        <w:t xml:space="preserve">Variables </w:t>
      </w:r>
      <w:r>
        <w:rPr>
          <w:rStyle w:val="apple-converted-space"/>
          <w:rFonts w:ascii="Arial" w:hAnsi="Arial" w:cs="Arial"/>
          <w:color w:val="000000"/>
          <w:sz w:val="19"/>
          <w:szCs w:val="19"/>
          <w:shd w:val="clear" w:color="auto" w:fill="F1F3F5"/>
        </w:rPr>
        <w:t>will</w:t>
      </w:r>
      <w:r>
        <w:rPr>
          <w:rFonts w:ascii="Arial" w:hAnsi="Arial" w:cs="Arial"/>
          <w:color w:val="000000"/>
          <w:sz w:val="19"/>
          <w:szCs w:val="19"/>
          <w:shd w:val="clear" w:color="auto" w:fill="F1F3F5"/>
        </w:rPr>
        <w:t xml:space="preserve"> be regressed on the instrumental variables, and the model-estimated values will then be used in place of the actual values of these problematic predictors when computing the model for the dependent.</w:t>
      </w:r>
    </w:p>
    <w:tbl>
      <w:tblPr>
        <w:tblW w:w="831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082"/>
        <w:gridCol w:w="3057"/>
        <w:gridCol w:w="2222"/>
        <w:gridCol w:w="1949"/>
      </w:tblGrid>
      <w:tr w:rsidR="00CF42CB" w:rsidTr="00301D1D">
        <w:trPr>
          <w:cantSplit/>
          <w:trHeight w:val="86"/>
          <w:tblHeader/>
        </w:trPr>
        <w:tc>
          <w:tcPr>
            <w:tcW w:w="8310" w:type="dxa"/>
            <w:gridSpan w:val="4"/>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A255BE">
            <w:pPr>
              <w:pStyle w:val="NoSpacing"/>
            </w:pPr>
            <w:r>
              <w:t>Variables Entered/Removed</w:t>
            </w:r>
            <w:r>
              <w:rPr>
                <w:vertAlign w:val="superscript"/>
              </w:rPr>
              <w:t>b</w:t>
            </w:r>
          </w:p>
        </w:tc>
      </w:tr>
      <w:tr w:rsidR="00CF42CB" w:rsidTr="00301D1D">
        <w:trPr>
          <w:cantSplit/>
          <w:trHeight w:val="164"/>
          <w:tblHeader/>
        </w:trPr>
        <w:tc>
          <w:tcPr>
            <w:tcW w:w="108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Model</w:t>
            </w:r>
          </w:p>
        </w:tc>
        <w:tc>
          <w:tcPr>
            <w:tcW w:w="305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Variables Entered</w:t>
            </w:r>
          </w:p>
        </w:tc>
        <w:tc>
          <w:tcPr>
            <w:tcW w:w="222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Variables Removed</w:t>
            </w:r>
          </w:p>
        </w:tc>
        <w:tc>
          <w:tcPr>
            <w:tcW w:w="194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Method</w:t>
            </w:r>
          </w:p>
        </w:tc>
      </w:tr>
      <w:tr w:rsidR="00CF42CB" w:rsidTr="00301D1D">
        <w:trPr>
          <w:cantSplit/>
          <w:trHeight w:val="256"/>
          <w:tblHeader/>
        </w:trPr>
        <w:tc>
          <w:tcPr>
            <w:tcW w:w="108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1</w:t>
            </w:r>
          </w:p>
        </w:tc>
        <w:tc>
          <w:tcPr>
            <w:tcW w:w="3057"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Unstandardized Predicted Value</w:t>
            </w:r>
            <w:r>
              <w:rPr>
                <w:vertAlign w:val="superscript"/>
              </w:rPr>
              <w:t>a</w:t>
            </w:r>
          </w:p>
        </w:tc>
        <w:tc>
          <w:tcPr>
            <w:tcW w:w="2222" w:type="dxa"/>
            <w:tcBorders>
              <w:top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w:t>
            </w:r>
          </w:p>
        </w:tc>
        <w:tc>
          <w:tcPr>
            <w:tcW w:w="194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Enter</w:t>
            </w:r>
          </w:p>
        </w:tc>
      </w:tr>
      <w:tr w:rsidR="00CF42CB" w:rsidTr="00301D1D">
        <w:trPr>
          <w:cantSplit/>
          <w:trHeight w:val="81"/>
          <w:tblHeader/>
        </w:trPr>
        <w:tc>
          <w:tcPr>
            <w:tcW w:w="8310" w:type="dxa"/>
            <w:gridSpan w:val="4"/>
            <w:tcBorders>
              <w:top w:val="nil"/>
              <w:left w:val="nil"/>
              <w:bottom w:val="nil"/>
              <w:right w:val="nil"/>
            </w:tcBorders>
            <w:shd w:val="clear" w:color="auto" w:fill="FFFFFF"/>
            <w:tcMar>
              <w:top w:w="30" w:type="dxa"/>
              <w:left w:w="30" w:type="dxa"/>
              <w:bottom w:w="30" w:type="dxa"/>
              <w:right w:w="30" w:type="dxa"/>
            </w:tcMar>
          </w:tcPr>
          <w:p w:rsidR="00CF42CB" w:rsidRDefault="00CF42CB" w:rsidP="00A255BE">
            <w:pPr>
              <w:pStyle w:val="NoSpacing"/>
            </w:pPr>
            <w:r>
              <w:t>a. All requested variables entered.</w:t>
            </w:r>
            <w:r w:rsidR="00301D1D">
              <w:t xml:space="preserve"> b. Dependent Variable: M (Money Supply)</w:t>
            </w:r>
          </w:p>
        </w:tc>
      </w:tr>
    </w:tbl>
    <w:p w:rsidR="00CF42CB" w:rsidRDefault="00B63A25" w:rsidP="00301D1D">
      <w:pPr>
        <w:pStyle w:val="NoSpacing"/>
        <w:rPr>
          <w:rFonts w:ascii="Times New Roman" w:hAnsi="Times New Roman" w:cs="Times New Roman"/>
          <w:sz w:val="24"/>
          <w:szCs w:val="24"/>
        </w:rPr>
      </w:pPr>
      <w:r>
        <w:t>We build a multiple linear regression model with government expenditure and Investment as the e</w:t>
      </w:r>
      <w:r w:rsidR="00301D1D">
        <w:t xml:space="preserve">xplanatory variables and Money Supply </w:t>
      </w:r>
      <w:r>
        <w:t>as the dependent variable</w:t>
      </w:r>
    </w:p>
    <w:p w:rsidR="00CF42CB" w:rsidRDefault="00CF42CB" w:rsidP="00301D1D">
      <w:pPr>
        <w:pStyle w:val="NoSpacing"/>
        <w:rPr>
          <w:rFonts w:ascii="Times New Roman" w:hAnsi="Times New Roman" w:cs="Times New Roman"/>
          <w:sz w:val="24"/>
          <w:szCs w:val="24"/>
        </w:rPr>
      </w:pPr>
    </w:p>
    <w:tbl>
      <w:tblPr>
        <w:tblW w:w="577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4"/>
        <w:gridCol w:w="1019"/>
        <w:gridCol w:w="1087"/>
        <w:gridCol w:w="1469"/>
        <w:gridCol w:w="1469"/>
      </w:tblGrid>
      <w:tr w:rsidR="00CF42CB" w:rsidTr="007F1081">
        <w:trPr>
          <w:cantSplit/>
          <w:tblHeader/>
        </w:trPr>
        <w:tc>
          <w:tcPr>
            <w:tcW w:w="5778" w:type="dxa"/>
            <w:gridSpan w:val="5"/>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A255BE">
            <w:pPr>
              <w:pStyle w:val="NoSpacing"/>
            </w:pPr>
            <w:r>
              <w:lastRenderedPageBreak/>
              <w:t>Model Summary</w:t>
            </w:r>
            <w:r>
              <w:rPr>
                <w:vertAlign w:val="superscript"/>
              </w:rPr>
              <w:t>b</w:t>
            </w:r>
          </w:p>
        </w:tc>
      </w:tr>
      <w:tr w:rsidR="00CF42CB" w:rsidTr="007F1081">
        <w:trPr>
          <w:cantSplit/>
          <w:tblHeader/>
        </w:trPr>
        <w:tc>
          <w:tcPr>
            <w:tcW w:w="73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Model</w:t>
            </w: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R</w:t>
            </w:r>
          </w:p>
        </w:tc>
        <w:tc>
          <w:tcPr>
            <w:tcW w:w="108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R Square</w:t>
            </w:r>
          </w:p>
        </w:tc>
        <w:tc>
          <w:tcPr>
            <w:tcW w:w="146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Adjusted R Square</w:t>
            </w:r>
          </w:p>
        </w:tc>
        <w:tc>
          <w:tcPr>
            <w:tcW w:w="146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Std. Error of the Estimate</w:t>
            </w:r>
          </w:p>
        </w:tc>
      </w:tr>
      <w:tr w:rsidR="00CF42CB" w:rsidTr="007F1081">
        <w:trPr>
          <w:cantSplit/>
          <w:tblHeader/>
        </w:trPr>
        <w:tc>
          <w:tcPr>
            <w:tcW w:w="734"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1</w:t>
            </w: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.957</w:t>
            </w:r>
            <w:r>
              <w:rPr>
                <w:vertAlign w:val="superscript"/>
              </w:rPr>
              <w:t>a</w:t>
            </w:r>
          </w:p>
        </w:tc>
        <w:tc>
          <w:tcPr>
            <w:tcW w:w="1087" w:type="dxa"/>
            <w:tcBorders>
              <w:top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.916</w:t>
            </w:r>
          </w:p>
        </w:tc>
        <w:tc>
          <w:tcPr>
            <w:tcW w:w="1469" w:type="dxa"/>
            <w:tcBorders>
              <w:top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.910</w:t>
            </w:r>
          </w:p>
        </w:tc>
        <w:tc>
          <w:tcPr>
            <w:tcW w:w="146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352.377</w:t>
            </w:r>
          </w:p>
        </w:tc>
      </w:tr>
      <w:tr w:rsidR="00CF42CB" w:rsidTr="007F1081">
        <w:trPr>
          <w:cantSplit/>
          <w:tblHeader/>
        </w:trPr>
        <w:tc>
          <w:tcPr>
            <w:tcW w:w="5778" w:type="dxa"/>
            <w:gridSpan w:val="5"/>
            <w:tcBorders>
              <w:top w:val="nil"/>
              <w:left w:val="nil"/>
              <w:bottom w:val="nil"/>
              <w:right w:val="nil"/>
            </w:tcBorders>
            <w:shd w:val="clear" w:color="auto" w:fill="FFFFFF"/>
            <w:tcMar>
              <w:top w:w="30" w:type="dxa"/>
              <w:left w:w="30" w:type="dxa"/>
              <w:bottom w:w="30" w:type="dxa"/>
              <w:right w:w="30" w:type="dxa"/>
            </w:tcMar>
          </w:tcPr>
          <w:p w:rsidR="00CF42CB" w:rsidRDefault="00CF42CB" w:rsidP="00A255BE">
            <w:pPr>
              <w:pStyle w:val="NoSpacing"/>
            </w:pPr>
            <w:r>
              <w:t>a. Predictors: (Constant), Unstandardized Predicted Value</w:t>
            </w:r>
          </w:p>
        </w:tc>
      </w:tr>
      <w:tr w:rsidR="00CF42CB" w:rsidTr="007F1081">
        <w:trPr>
          <w:cantSplit/>
        </w:trPr>
        <w:tc>
          <w:tcPr>
            <w:tcW w:w="5778" w:type="dxa"/>
            <w:gridSpan w:val="5"/>
            <w:tcBorders>
              <w:top w:val="nil"/>
              <w:left w:val="nil"/>
              <w:bottom w:val="nil"/>
              <w:right w:val="nil"/>
            </w:tcBorders>
            <w:shd w:val="clear" w:color="auto" w:fill="FFFFFF"/>
            <w:tcMar>
              <w:top w:w="30" w:type="dxa"/>
              <w:left w:w="30" w:type="dxa"/>
              <w:bottom w:w="30" w:type="dxa"/>
              <w:right w:w="30" w:type="dxa"/>
            </w:tcMar>
          </w:tcPr>
          <w:p w:rsidR="00CF42CB" w:rsidRDefault="00CF42CB" w:rsidP="00A255BE">
            <w:pPr>
              <w:pStyle w:val="NoSpacing"/>
            </w:pPr>
            <w:r>
              <w:t>b. Dependent Variable: M (Money Supply)</w:t>
            </w:r>
          </w:p>
        </w:tc>
      </w:tr>
    </w:tbl>
    <w:p w:rsidR="007F1081" w:rsidRPr="00757430" w:rsidRDefault="007F1081" w:rsidP="007F1081">
      <w:pPr>
        <w:pStyle w:val="ListParagraph"/>
        <w:numPr>
          <w:ilvl w:val="0"/>
          <w:numId w:val="1"/>
        </w:numPr>
        <w:spacing w:after="0" w:line="240" w:lineRule="auto"/>
        <w:rPr>
          <w:rFonts w:eastAsia="Times New Roman" w:cs="Times New Roman"/>
        </w:rPr>
      </w:pPr>
      <w:r w:rsidRPr="00757430">
        <w:rPr>
          <w:rFonts w:eastAsia="Times New Roman" w:cs="Times New Roman"/>
        </w:rPr>
        <w:t>The Model Summary Table reports the strength of the relationship between the model and the dependent variable. The multiple Correlation Coefficient (R) is the linear correlation between the observed and model predicted values of</w:t>
      </w:r>
      <w:r>
        <w:rPr>
          <w:rFonts w:eastAsia="Times New Roman" w:cs="Times New Roman"/>
        </w:rPr>
        <w:t xml:space="preserve"> the dependent variable. A moderate</w:t>
      </w:r>
      <w:r w:rsidRPr="00757430">
        <w:rPr>
          <w:rFonts w:eastAsia="Times New Roman" w:cs="Times New Roman"/>
        </w:rPr>
        <w:t xml:space="preserve"> value (R=0.</w:t>
      </w:r>
      <w:r w:rsidR="003F1F34">
        <w:rPr>
          <w:rFonts w:eastAsia="Times New Roman" w:cs="Times New Roman"/>
        </w:rPr>
        <w:t>957) indicates a strong</w:t>
      </w:r>
      <w:r w:rsidRPr="00757430">
        <w:rPr>
          <w:rFonts w:eastAsia="Times New Roman" w:cs="Times New Roman"/>
        </w:rPr>
        <w:t xml:space="preserve"> relationship. </w:t>
      </w:r>
    </w:p>
    <w:p w:rsidR="007F1081" w:rsidRPr="00160D01" w:rsidRDefault="003F1F34" w:rsidP="007F1081">
      <w:pPr>
        <w:pStyle w:val="ListParagraph"/>
        <w:numPr>
          <w:ilvl w:val="0"/>
          <w:numId w:val="1"/>
        </w:numPr>
        <w:spacing w:after="0" w:line="240" w:lineRule="auto"/>
        <w:rPr>
          <w:rFonts w:eastAsia="Times New Roman" w:cs="Times New Roman"/>
        </w:rPr>
      </w:pPr>
      <w:r>
        <w:rPr>
          <w:rFonts w:eastAsia="Times New Roman" w:cs="Times New Roman"/>
        </w:rPr>
        <w:t xml:space="preserve">R-square </w:t>
      </w:r>
      <w:r w:rsidR="007F1081" w:rsidRPr="00160D01">
        <w:rPr>
          <w:rFonts w:eastAsia="Times New Roman" w:cs="Times New Roman"/>
        </w:rPr>
        <w:t>measures the proportion of the variation in your dependent variable (Y) explained by your independent variables (X) for a linear regression model. Adjusted R-squared adjusts the statistic based on the number of independent variables in the model</w:t>
      </w:r>
      <w:r w:rsidR="007F1081" w:rsidRPr="00160D01">
        <w:rPr>
          <w:rFonts w:ascii="Times New Roman" w:eastAsia="Times New Roman" w:hAnsi="Times New Roman" w:cs="Times New Roman"/>
          <w:sz w:val="24"/>
        </w:rPr>
        <w:t>.</w:t>
      </w:r>
    </w:p>
    <w:p w:rsidR="00CF42CB" w:rsidRDefault="007F1081" w:rsidP="00B63A25">
      <w:pPr>
        <w:spacing w:line="240" w:lineRule="auto"/>
        <w:rPr>
          <w:rFonts w:eastAsia="Times New Roman" w:cs="Times New Roman"/>
        </w:rPr>
      </w:pPr>
      <w:r w:rsidRPr="00133E41">
        <w:rPr>
          <w:rFonts w:eastAsia="Times New Roman" w:cs="Times New Roman"/>
        </w:rPr>
        <w:t>R</w:t>
      </w:r>
      <w:r w:rsidRPr="00133E41">
        <w:rPr>
          <w:rFonts w:eastAsia="Times New Roman" w:cs="Times New Roman"/>
          <w:vertAlign w:val="superscript"/>
        </w:rPr>
        <w:t xml:space="preserve">2 </w:t>
      </w:r>
      <w:r w:rsidR="003F1F34">
        <w:rPr>
          <w:rFonts w:eastAsia="Times New Roman" w:cs="Times New Roman"/>
        </w:rPr>
        <w:t>is 0.916 meaning that 91.6</w:t>
      </w:r>
      <w:r w:rsidRPr="00133E41">
        <w:rPr>
          <w:rFonts w:eastAsia="Times New Roman" w:cs="Times New Roman"/>
        </w:rPr>
        <w:t xml:space="preserve">% variance in </w:t>
      </w:r>
      <w:r>
        <w:rPr>
          <w:rFonts w:eastAsia="Times New Roman" w:cs="Times New Roman"/>
        </w:rPr>
        <w:t xml:space="preserve">the output </w:t>
      </w:r>
      <w:r w:rsidRPr="00133E41">
        <w:rPr>
          <w:rFonts w:eastAsia="Times New Roman" w:cs="Times New Roman"/>
        </w:rPr>
        <w:t>is</w:t>
      </w:r>
      <w:r w:rsidR="003F1F34">
        <w:rPr>
          <w:rFonts w:eastAsia="Times New Roman" w:cs="Times New Roman"/>
        </w:rPr>
        <w:t xml:space="preserve"> explained by money supply</w:t>
      </w:r>
      <w:r w:rsidRPr="00133E41">
        <w:rPr>
          <w:rFonts w:eastAsia="Times New Roman" w:cs="Times New Roman"/>
        </w:rPr>
        <w:t xml:space="preserve">. In the case of a linear regression with more than one variable we prefer adjusted R-squared. </w:t>
      </w:r>
      <w:r>
        <w:rPr>
          <w:rFonts w:eastAsia="Times New Roman" w:cs="Times New Roman"/>
        </w:rPr>
        <w:t>Adjusted r2 compares the explanatory power of regression model that contains different number of predictors</w:t>
      </w:r>
    </w:p>
    <w:p w:rsidR="00BB11CA" w:rsidRDefault="00BB11CA" w:rsidP="00B63A25">
      <w:pPr>
        <w:spacing w:line="240" w:lineRule="auto"/>
        <w:rPr>
          <w:rFonts w:ascii="Times New Roman" w:hAnsi="Times New Roman" w:cs="Times New Roman"/>
          <w:sz w:val="24"/>
          <w:szCs w:val="24"/>
        </w:rPr>
      </w:pPr>
      <w:r>
        <w:rPr>
          <w:rFonts w:ascii="Arial" w:hAnsi="Arial" w:cs="Arial"/>
          <w:color w:val="000000"/>
          <w:sz w:val="19"/>
          <w:szCs w:val="19"/>
          <w:shd w:val="clear" w:color="auto" w:fill="F1F3F5"/>
        </w:rPr>
        <w:t>While the ANOVA table is a useful test of the model's ability to explain any variation in the dependent variable, it does not directly address the strength of that relationship.</w:t>
      </w:r>
    </w:p>
    <w:tbl>
      <w:tblPr>
        <w:tblW w:w="795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3"/>
        <w:gridCol w:w="1283"/>
        <w:gridCol w:w="1469"/>
        <w:gridCol w:w="1019"/>
        <w:gridCol w:w="1410"/>
        <w:gridCol w:w="1020"/>
        <w:gridCol w:w="1020"/>
      </w:tblGrid>
      <w:tr w:rsidR="00CF42CB" w:rsidTr="003F1F34">
        <w:trPr>
          <w:cantSplit/>
          <w:tblHeader/>
        </w:trPr>
        <w:tc>
          <w:tcPr>
            <w:tcW w:w="7954" w:type="dxa"/>
            <w:gridSpan w:val="7"/>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A255BE">
            <w:pPr>
              <w:pStyle w:val="NoSpacing"/>
            </w:pPr>
            <w:r>
              <w:t>ANOVA</w:t>
            </w:r>
            <w:r>
              <w:rPr>
                <w:vertAlign w:val="superscript"/>
              </w:rPr>
              <w:t>b</w:t>
            </w:r>
          </w:p>
        </w:tc>
      </w:tr>
      <w:tr w:rsidR="00CF42CB" w:rsidTr="003F1F34">
        <w:trPr>
          <w:cantSplit/>
          <w:tblHeader/>
        </w:trPr>
        <w:tc>
          <w:tcPr>
            <w:tcW w:w="2016"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Model</w:t>
            </w:r>
          </w:p>
        </w:tc>
        <w:tc>
          <w:tcPr>
            <w:tcW w:w="146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Sum of Squares</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df</w:t>
            </w:r>
          </w:p>
        </w:tc>
        <w:tc>
          <w:tcPr>
            <w:tcW w:w="141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Mean Square</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F</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Sig.</w:t>
            </w:r>
          </w:p>
        </w:tc>
      </w:tr>
      <w:tr w:rsidR="00CF42CB" w:rsidTr="003F1F34">
        <w:trPr>
          <w:cantSplit/>
          <w:tblHeader/>
        </w:trPr>
        <w:tc>
          <w:tcPr>
            <w:tcW w:w="733"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A255BE">
            <w:pPr>
              <w:pStyle w:val="NoSpacing"/>
            </w:pPr>
            <w:r>
              <w:t>1</w:t>
            </w:r>
          </w:p>
        </w:tc>
        <w:tc>
          <w:tcPr>
            <w:tcW w:w="128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Regression</w:t>
            </w:r>
          </w:p>
        </w:tc>
        <w:tc>
          <w:tcPr>
            <w:tcW w:w="146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1.907E7</w:t>
            </w:r>
          </w:p>
        </w:tc>
        <w:tc>
          <w:tcPr>
            <w:tcW w:w="1019" w:type="dxa"/>
            <w:tcBorders>
              <w:top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1</w:t>
            </w:r>
          </w:p>
        </w:tc>
        <w:tc>
          <w:tcPr>
            <w:tcW w:w="1410" w:type="dxa"/>
            <w:tcBorders>
              <w:top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1.907E7</w:t>
            </w:r>
          </w:p>
        </w:tc>
        <w:tc>
          <w:tcPr>
            <w:tcW w:w="1020" w:type="dxa"/>
            <w:tcBorders>
              <w:top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153.581</w:t>
            </w:r>
          </w:p>
        </w:tc>
        <w:tc>
          <w:tcPr>
            <w:tcW w:w="1020"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.000</w:t>
            </w:r>
            <w:r>
              <w:rPr>
                <w:vertAlign w:val="superscript"/>
              </w:rPr>
              <w:t>a</w:t>
            </w:r>
          </w:p>
        </w:tc>
      </w:tr>
      <w:tr w:rsidR="00CF42CB" w:rsidTr="003F1F34">
        <w:trPr>
          <w:cantSplit/>
          <w:tblHeader/>
        </w:trPr>
        <w:tc>
          <w:tcPr>
            <w:tcW w:w="73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A255BE">
            <w:pPr>
              <w:pStyle w:val="NoSpacing"/>
            </w:pPr>
          </w:p>
        </w:tc>
        <w:tc>
          <w:tcPr>
            <w:tcW w:w="1283" w:type="dxa"/>
            <w:tcBorders>
              <w:top w:val="nil"/>
              <w:left w:val="nil"/>
              <w:bottom w:val="nil"/>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Residual</w:t>
            </w:r>
          </w:p>
        </w:tc>
        <w:tc>
          <w:tcPr>
            <w:tcW w:w="1469" w:type="dxa"/>
            <w:tcBorders>
              <w:top w:val="nil"/>
              <w:left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1738378.599</w:t>
            </w:r>
          </w:p>
        </w:tc>
        <w:tc>
          <w:tcPr>
            <w:tcW w:w="1019" w:type="dxa"/>
            <w:tcBorders>
              <w:top w:val="nil"/>
              <w:bottom w:val="nil"/>
            </w:tcBorders>
            <w:shd w:val="clear" w:color="auto" w:fill="FFFFFF"/>
            <w:tcMar>
              <w:top w:w="30" w:type="dxa"/>
              <w:left w:w="30" w:type="dxa"/>
              <w:bottom w:w="30" w:type="dxa"/>
              <w:right w:w="30" w:type="dxa"/>
            </w:tcMar>
          </w:tcPr>
          <w:p w:rsidR="00CF42CB" w:rsidRDefault="00CF42CB" w:rsidP="00A255BE">
            <w:pPr>
              <w:pStyle w:val="NoSpacing"/>
            </w:pPr>
            <w:r>
              <w:t>14</w:t>
            </w:r>
          </w:p>
        </w:tc>
        <w:tc>
          <w:tcPr>
            <w:tcW w:w="1410" w:type="dxa"/>
            <w:tcBorders>
              <w:top w:val="nil"/>
              <w:bottom w:val="nil"/>
            </w:tcBorders>
            <w:shd w:val="clear" w:color="auto" w:fill="FFFFFF"/>
            <w:tcMar>
              <w:top w:w="30" w:type="dxa"/>
              <w:left w:w="30" w:type="dxa"/>
              <w:bottom w:w="30" w:type="dxa"/>
              <w:right w:w="30" w:type="dxa"/>
            </w:tcMar>
          </w:tcPr>
          <w:p w:rsidR="00CF42CB" w:rsidRDefault="00CF42CB" w:rsidP="00A255BE">
            <w:pPr>
              <w:pStyle w:val="NoSpacing"/>
            </w:pPr>
            <w:r>
              <w:t>124169.900</w:t>
            </w:r>
          </w:p>
        </w:tc>
        <w:tc>
          <w:tcPr>
            <w:tcW w:w="1020" w:type="dxa"/>
            <w:tcBorders>
              <w:top w:val="nil"/>
              <w:bottom w:val="nil"/>
            </w:tcBorders>
            <w:shd w:val="clear" w:color="auto" w:fill="FFFFFF"/>
            <w:tcMar>
              <w:top w:w="30" w:type="dxa"/>
              <w:left w:w="30" w:type="dxa"/>
              <w:bottom w:w="30" w:type="dxa"/>
              <w:right w:w="30" w:type="dxa"/>
            </w:tcMar>
            <w:vAlign w:val="center"/>
          </w:tcPr>
          <w:p w:rsidR="00CF42CB" w:rsidRDefault="00CF42CB" w:rsidP="00A255BE">
            <w:pPr>
              <w:pStyle w:val="NoSpacing"/>
              <w:rPr>
                <w:rFonts w:ascii="Times New Roman" w:hAnsi="Times New Roman" w:cs="Times New Roman"/>
                <w:sz w:val="24"/>
                <w:szCs w:val="24"/>
              </w:rPr>
            </w:pPr>
          </w:p>
        </w:tc>
        <w:tc>
          <w:tcPr>
            <w:tcW w:w="1020" w:type="dxa"/>
            <w:tcBorders>
              <w:top w:val="nil"/>
              <w:bottom w:val="nil"/>
              <w:right w:val="single" w:sz="16" w:space="0" w:color="000000"/>
            </w:tcBorders>
            <w:shd w:val="clear" w:color="auto" w:fill="FFFFFF"/>
            <w:tcMar>
              <w:top w:w="30" w:type="dxa"/>
              <w:left w:w="30" w:type="dxa"/>
              <w:bottom w:w="30" w:type="dxa"/>
              <w:right w:w="30" w:type="dxa"/>
            </w:tcMar>
            <w:vAlign w:val="center"/>
          </w:tcPr>
          <w:p w:rsidR="00CF42CB" w:rsidRDefault="00CF42CB" w:rsidP="00A255BE">
            <w:pPr>
              <w:pStyle w:val="NoSpacing"/>
              <w:rPr>
                <w:rFonts w:ascii="Times New Roman" w:hAnsi="Times New Roman" w:cs="Times New Roman"/>
                <w:sz w:val="24"/>
                <w:szCs w:val="24"/>
              </w:rPr>
            </w:pPr>
          </w:p>
        </w:tc>
      </w:tr>
      <w:tr w:rsidR="00CF42CB" w:rsidTr="003F1F34">
        <w:trPr>
          <w:cantSplit/>
          <w:tblHeader/>
        </w:trPr>
        <w:tc>
          <w:tcPr>
            <w:tcW w:w="73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A255BE">
            <w:pPr>
              <w:pStyle w:val="NoSpacing"/>
              <w:rPr>
                <w:rFonts w:ascii="Times New Roman" w:hAnsi="Times New Roman" w:cs="Times New Roman"/>
                <w:sz w:val="24"/>
                <w:szCs w:val="24"/>
              </w:rPr>
            </w:pPr>
          </w:p>
        </w:tc>
        <w:tc>
          <w:tcPr>
            <w:tcW w:w="128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Total</w:t>
            </w:r>
          </w:p>
        </w:tc>
        <w:tc>
          <w:tcPr>
            <w:tcW w:w="146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2.081E7</w:t>
            </w:r>
          </w:p>
        </w:tc>
        <w:tc>
          <w:tcPr>
            <w:tcW w:w="1019" w:type="dxa"/>
            <w:tcBorders>
              <w:top w:val="nil"/>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15</w:t>
            </w:r>
          </w:p>
        </w:tc>
        <w:tc>
          <w:tcPr>
            <w:tcW w:w="1410" w:type="dxa"/>
            <w:tcBorders>
              <w:top w:val="nil"/>
              <w:bottom w:val="single" w:sz="16" w:space="0" w:color="000000"/>
            </w:tcBorders>
            <w:shd w:val="clear" w:color="auto" w:fill="FFFFFF"/>
            <w:tcMar>
              <w:top w:w="30" w:type="dxa"/>
              <w:left w:w="30" w:type="dxa"/>
              <w:bottom w:w="30" w:type="dxa"/>
              <w:right w:w="30" w:type="dxa"/>
            </w:tcMar>
            <w:vAlign w:val="center"/>
          </w:tcPr>
          <w:p w:rsidR="00CF42CB" w:rsidRDefault="00CF42CB" w:rsidP="00A255BE">
            <w:pPr>
              <w:pStyle w:val="NoSpacing"/>
              <w:rPr>
                <w:rFonts w:ascii="Times New Roman" w:hAnsi="Times New Roman" w:cs="Times New Roman"/>
                <w:sz w:val="24"/>
                <w:szCs w:val="24"/>
              </w:rPr>
            </w:pPr>
          </w:p>
        </w:tc>
        <w:tc>
          <w:tcPr>
            <w:tcW w:w="1020" w:type="dxa"/>
            <w:tcBorders>
              <w:top w:val="nil"/>
              <w:bottom w:val="single" w:sz="16" w:space="0" w:color="000000"/>
            </w:tcBorders>
            <w:shd w:val="clear" w:color="auto" w:fill="FFFFFF"/>
            <w:tcMar>
              <w:top w:w="30" w:type="dxa"/>
              <w:left w:w="30" w:type="dxa"/>
              <w:bottom w:w="30" w:type="dxa"/>
              <w:right w:w="30" w:type="dxa"/>
            </w:tcMar>
            <w:vAlign w:val="center"/>
          </w:tcPr>
          <w:p w:rsidR="00CF42CB" w:rsidRDefault="00CF42CB" w:rsidP="00A255BE">
            <w:pPr>
              <w:pStyle w:val="NoSpacing"/>
              <w:rPr>
                <w:rFonts w:ascii="Times New Roman" w:hAnsi="Times New Roman" w:cs="Times New Roman"/>
                <w:sz w:val="24"/>
                <w:szCs w:val="24"/>
              </w:rPr>
            </w:pPr>
          </w:p>
        </w:tc>
        <w:tc>
          <w:tcPr>
            <w:tcW w:w="1020"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CF42CB" w:rsidRDefault="00CF42CB" w:rsidP="00A255BE">
            <w:pPr>
              <w:pStyle w:val="NoSpacing"/>
              <w:rPr>
                <w:rFonts w:ascii="Times New Roman" w:hAnsi="Times New Roman" w:cs="Times New Roman"/>
                <w:sz w:val="24"/>
                <w:szCs w:val="24"/>
              </w:rPr>
            </w:pPr>
          </w:p>
        </w:tc>
      </w:tr>
      <w:tr w:rsidR="00CF42CB" w:rsidTr="003F1F34">
        <w:trPr>
          <w:cantSplit/>
          <w:tblHeader/>
        </w:trPr>
        <w:tc>
          <w:tcPr>
            <w:tcW w:w="7954" w:type="dxa"/>
            <w:gridSpan w:val="7"/>
            <w:tcBorders>
              <w:top w:val="nil"/>
              <w:left w:val="nil"/>
              <w:bottom w:val="nil"/>
              <w:right w:val="nil"/>
            </w:tcBorders>
            <w:shd w:val="clear" w:color="auto" w:fill="FFFFFF"/>
            <w:tcMar>
              <w:top w:w="30" w:type="dxa"/>
              <w:left w:w="30" w:type="dxa"/>
              <w:bottom w:w="30" w:type="dxa"/>
              <w:right w:w="30" w:type="dxa"/>
            </w:tcMar>
          </w:tcPr>
          <w:p w:rsidR="00CF42CB" w:rsidRDefault="00CF42CB" w:rsidP="00A255BE">
            <w:pPr>
              <w:pStyle w:val="NoSpacing"/>
            </w:pPr>
            <w:r>
              <w:t>a. Predictors: (Constant), Unstandardized Predicted Value</w:t>
            </w:r>
          </w:p>
        </w:tc>
      </w:tr>
      <w:tr w:rsidR="00CF42CB" w:rsidTr="003F1F34">
        <w:trPr>
          <w:cantSplit/>
        </w:trPr>
        <w:tc>
          <w:tcPr>
            <w:tcW w:w="7954" w:type="dxa"/>
            <w:gridSpan w:val="7"/>
            <w:tcBorders>
              <w:top w:val="nil"/>
              <w:left w:val="nil"/>
              <w:bottom w:val="nil"/>
              <w:right w:val="nil"/>
            </w:tcBorders>
            <w:shd w:val="clear" w:color="auto" w:fill="FFFFFF"/>
            <w:tcMar>
              <w:top w:w="30" w:type="dxa"/>
              <w:left w:w="30" w:type="dxa"/>
              <w:bottom w:w="30" w:type="dxa"/>
              <w:right w:w="30" w:type="dxa"/>
            </w:tcMar>
          </w:tcPr>
          <w:p w:rsidR="00CF42CB" w:rsidRDefault="00CF42CB" w:rsidP="00A255BE">
            <w:pPr>
              <w:pStyle w:val="NoSpacing"/>
            </w:pPr>
            <w:r>
              <w:t>b. Dependent Variable: M (Money Supply)</w:t>
            </w:r>
          </w:p>
        </w:tc>
      </w:tr>
    </w:tbl>
    <w:p w:rsidR="00CF42CB" w:rsidRPr="00FD4D90" w:rsidRDefault="003F1F34" w:rsidP="003F1F34">
      <w:pPr>
        <w:pStyle w:val="NoSpacing"/>
        <w:numPr>
          <w:ilvl w:val="0"/>
          <w:numId w:val="10"/>
        </w:numPr>
      </w:pPr>
      <w:r w:rsidRPr="00FD4D90">
        <w:t>ANOVA Table tests the significance of the regression model. We can see from the table that Sig (p value) =0.00.As p&lt;0.05 our predictors are significantly better than would be expected by chance. The regression line predicted by the independent variables explains a significant amount of variance in the dependent variable.</w:t>
      </w:r>
    </w:p>
    <w:p w:rsidR="001759F4" w:rsidRPr="00FD4D90" w:rsidRDefault="001759F4" w:rsidP="003F1F34">
      <w:pPr>
        <w:pStyle w:val="NoSpacing"/>
        <w:numPr>
          <w:ilvl w:val="0"/>
          <w:numId w:val="10"/>
        </w:numPr>
      </w:pPr>
      <w:r w:rsidRPr="00FD4D90">
        <w:rPr>
          <w:rFonts w:cs="Arial"/>
          <w:color w:val="000000"/>
          <w:shd w:val="clear" w:color="auto" w:fill="F1F3F5"/>
        </w:rPr>
        <w:t>The regression sum of squares is considerably larger than the residual sum of squares, which indicates that about most of the variation in</w:t>
      </w:r>
      <w:r w:rsidRPr="00FD4D90">
        <w:rPr>
          <w:rStyle w:val="apple-converted-space"/>
          <w:rFonts w:cs="Arial"/>
          <w:color w:val="000000"/>
          <w:shd w:val="clear" w:color="auto" w:fill="F1F3F5"/>
        </w:rPr>
        <w:t> </w:t>
      </w:r>
      <w:r w:rsidRPr="00FD4D90">
        <w:rPr>
          <w:rStyle w:val="name"/>
          <w:rFonts w:cs="Arial"/>
          <w:i/>
          <w:iCs/>
          <w:color w:val="000000"/>
          <w:shd w:val="clear" w:color="auto" w:fill="F1F3F5"/>
        </w:rPr>
        <w:t xml:space="preserve">the dependent </w:t>
      </w:r>
      <w:r w:rsidRPr="00FD4D90">
        <w:rPr>
          <w:rFonts w:cs="Arial"/>
          <w:color w:val="000000"/>
          <w:shd w:val="clear" w:color="auto" w:fill="F1F3F5"/>
        </w:rPr>
        <w:t>is  explained by the mode</w:t>
      </w:r>
      <w:r w:rsidR="00FD4D90" w:rsidRPr="00FD4D90">
        <w:rPr>
          <w:rFonts w:cs="Arial"/>
          <w:color w:val="000000"/>
          <w:shd w:val="clear" w:color="auto" w:fill="F1F3F5"/>
        </w:rPr>
        <w:t>l</w:t>
      </w:r>
    </w:p>
    <w:tbl>
      <w:tblPr>
        <w:tblW w:w="93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4"/>
        <w:gridCol w:w="2448"/>
        <w:gridCol w:w="1336"/>
        <w:gridCol w:w="1335"/>
        <w:gridCol w:w="1469"/>
        <w:gridCol w:w="1019"/>
        <w:gridCol w:w="1019"/>
      </w:tblGrid>
      <w:tr w:rsidR="00CF42CB" w:rsidTr="00B64A7F">
        <w:trPr>
          <w:cantSplit/>
          <w:tblHeader/>
        </w:trPr>
        <w:tc>
          <w:tcPr>
            <w:tcW w:w="9360" w:type="dxa"/>
            <w:gridSpan w:val="7"/>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A255BE">
            <w:pPr>
              <w:pStyle w:val="NoSpacing"/>
            </w:pPr>
            <w:r>
              <w:t>Coefficients</w:t>
            </w:r>
            <w:r>
              <w:rPr>
                <w:vertAlign w:val="superscript"/>
              </w:rPr>
              <w:t>a</w:t>
            </w:r>
          </w:p>
        </w:tc>
      </w:tr>
      <w:tr w:rsidR="00CF42CB" w:rsidTr="00B64A7F">
        <w:trPr>
          <w:cantSplit/>
          <w:tblHeader/>
        </w:trPr>
        <w:tc>
          <w:tcPr>
            <w:tcW w:w="3182"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Model</w:t>
            </w:r>
          </w:p>
        </w:tc>
        <w:tc>
          <w:tcPr>
            <w:tcW w:w="2671"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Unstandardized Coefficients</w:t>
            </w:r>
          </w:p>
        </w:tc>
        <w:tc>
          <w:tcPr>
            <w:tcW w:w="1469" w:type="dxa"/>
            <w:tcBorders>
              <w:top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Standardized Coefficients</w:t>
            </w:r>
          </w:p>
        </w:tc>
        <w:tc>
          <w:tcPr>
            <w:tcW w:w="2038"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rPr>
                <w:rFonts w:ascii="Times New Roman" w:hAnsi="Times New Roman" w:cs="Times New Roman"/>
                <w:sz w:val="24"/>
                <w:szCs w:val="24"/>
              </w:rPr>
            </w:pPr>
          </w:p>
        </w:tc>
      </w:tr>
      <w:tr w:rsidR="00CF42CB" w:rsidTr="00B64A7F">
        <w:trPr>
          <w:cantSplit/>
          <w:tblHeader/>
        </w:trPr>
        <w:tc>
          <w:tcPr>
            <w:tcW w:w="3182"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rPr>
                <w:rFonts w:ascii="Times New Roman" w:hAnsi="Times New Roman" w:cs="Times New Roman"/>
                <w:sz w:val="24"/>
                <w:szCs w:val="24"/>
              </w:rPr>
            </w:pPr>
          </w:p>
        </w:tc>
        <w:tc>
          <w:tcPr>
            <w:tcW w:w="133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B</w:t>
            </w:r>
          </w:p>
        </w:tc>
        <w:tc>
          <w:tcPr>
            <w:tcW w:w="1335" w:type="dxa"/>
            <w:tcBorders>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Std. Error</w:t>
            </w:r>
          </w:p>
        </w:tc>
        <w:tc>
          <w:tcPr>
            <w:tcW w:w="1469" w:type="dxa"/>
            <w:tcBorders>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Beta</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t</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Sig.</w:t>
            </w:r>
          </w:p>
        </w:tc>
      </w:tr>
      <w:tr w:rsidR="00CF42CB" w:rsidTr="00B64A7F">
        <w:trPr>
          <w:cantSplit/>
          <w:tblHeader/>
        </w:trPr>
        <w:tc>
          <w:tcPr>
            <w:tcW w:w="73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A255BE">
            <w:pPr>
              <w:pStyle w:val="NoSpacing"/>
            </w:pPr>
            <w:r>
              <w:t>1</w:t>
            </w:r>
          </w:p>
        </w:tc>
        <w:tc>
          <w:tcPr>
            <w:tcW w:w="244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(Constant)</w:t>
            </w:r>
          </w:p>
        </w:tc>
        <w:tc>
          <w:tcPr>
            <w:tcW w:w="1336"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-3046.617</w:t>
            </w:r>
          </w:p>
        </w:tc>
        <w:tc>
          <w:tcPr>
            <w:tcW w:w="1335" w:type="dxa"/>
            <w:tcBorders>
              <w:top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619.495</w:t>
            </w:r>
          </w:p>
        </w:tc>
        <w:tc>
          <w:tcPr>
            <w:tcW w:w="1469" w:type="dxa"/>
            <w:tcBorders>
              <w:top w:val="single" w:sz="16" w:space="0" w:color="000000"/>
              <w:bottom w:val="nil"/>
            </w:tcBorders>
            <w:shd w:val="clear" w:color="auto" w:fill="FFFFFF"/>
            <w:tcMar>
              <w:top w:w="30" w:type="dxa"/>
              <w:left w:w="30" w:type="dxa"/>
              <w:bottom w:w="30" w:type="dxa"/>
              <w:right w:w="30" w:type="dxa"/>
            </w:tcMar>
            <w:vAlign w:val="center"/>
          </w:tcPr>
          <w:p w:rsidR="00CF42CB" w:rsidRDefault="00CF42CB" w:rsidP="00A255BE">
            <w:pPr>
              <w:pStyle w:val="NoSpacing"/>
              <w:rPr>
                <w:rFonts w:ascii="Times New Roman" w:hAnsi="Times New Roman" w:cs="Times New Roman"/>
                <w:sz w:val="24"/>
                <w:szCs w:val="24"/>
              </w:rPr>
            </w:pPr>
          </w:p>
        </w:tc>
        <w:tc>
          <w:tcPr>
            <w:tcW w:w="1019" w:type="dxa"/>
            <w:tcBorders>
              <w:top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-4.918</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.000</w:t>
            </w:r>
          </w:p>
        </w:tc>
      </w:tr>
      <w:tr w:rsidR="00CF42CB" w:rsidTr="00B64A7F">
        <w:trPr>
          <w:cantSplit/>
          <w:tblHeader/>
        </w:trPr>
        <w:tc>
          <w:tcPr>
            <w:tcW w:w="73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A255BE">
            <w:pPr>
              <w:pStyle w:val="NoSpacing"/>
            </w:pPr>
          </w:p>
        </w:tc>
        <w:tc>
          <w:tcPr>
            <w:tcW w:w="244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Unstandardized Predicted Value</w:t>
            </w:r>
          </w:p>
        </w:tc>
        <w:tc>
          <w:tcPr>
            <w:tcW w:w="1336"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.854</w:t>
            </w:r>
          </w:p>
        </w:tc>
        <w:tc>
          <w:tcPr>
            <w:tcW w:w="1335" w:type="dxa"/>
            <w:tcBorders>
              <w:top w:val="nil"/>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.069</w:t>
            </w:r>
          </w:p>
        </w:tc>
        <w:tc>
          <w:tcPr>
            <w:tcW w:w="1469" w:type="dxa"/>
            <w:tcBorders>
              <w:top w:val="nil"/>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.957</w:t>
            </w:r>
          </w:p>
        </w:tc>
        <w:tc>
          <w:tcPr>
            <w:tcW w:w="1019" w:type="dxa"/>
            <w:tcBorders>
              <w:top w:val="nil"/>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12.393</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.000</w:t>
            </w:r>
          </w:p>
        </w:tc>
      </w:tr>
      <w:tr w:rsidR="00CF42CB" w:rsidTr="00B64A7F">
        <w:trPr>
          <w:cantSplit/>
        </w:trPr>
        <w:tc>
          <w:tcPr>
            <w:tcW w:w="9360" w:type="dxa"/>
            <w:gridSpan w:val="7"/>
            <w:tcBorders>
              <w:top w:val="nil"/>
              <w:left w:val="nil"/>
              <w:bottom w:val="nil"/>
              <w:right w:val="nil"/>
            </w:tcBorders>
            <w:shd w:val="clear" w:color="auto" w:fill="FFFFFF"/>
            <w:tcMar>
              <w:top w:w="30" w:type="dxa"/>
              <w:left w:w="30" w:type="dxa"/>
              <w:bottom w:w="30" w:type="dxa"/>
              <w:right w:w="30" w:type="dxa"/>
            </w:tcMar>
          </w:tcPr>
          <w:p w:rsidR="00CF42CB" w:rsidRDefault="00CF42CB" w:rsidP="00A255BE">
            <w:pPr>
              <w:pStyle w:val="NoSpacing"/>
            </w:pPr>
            <w:r>
              <w:t>a. Dependent Variable: M (Money Supply)</w:t>
            </w:r>
          </w:p>
        </w:tc>
      </w:tr>
    </w:tbl>
    <w:p w:rsidR="00B64A7F" w:rsidRPr="000818F9" w:rsidRDefault="00B64A7F" w:rsidP="00B64A7F">
      <w:pPr>
        <w:pStyle w:val="NoSpacing"/>
        <w:numPr>
          <w:ilvl w:val="0"/>
          <w:numId w:val="10"/>
        </w:numPr>
        <w:rPr>
          <w:rFonts w:eastAsia="Times New Roman" w:cs="Times New Roman"/>
        </w:rPr>
      </w:pPr>
      <w:r w:rsidRPr="000818F9">
        <w:rPr>
          <w:rFonts w:cs="Cambria Math"/>
        </w:rPr>
        <w:t>T</w:t>
      </w:r>
      <w:r>
        <w:rPr>
          <w:rFonts w:cs="Cambria Math"/>
        </w:rPr>
        <w:t xml:space="preserve">he fitted regression model is: </w:t>
      </w:r>
      <w:r w:rsidRPr="00FB4F88">
        <w:rPr>
          <w:rFonts w:cs="Cambria Math"/>
          <w:b/>
        </w:rPr>
        <w:t>M</w:t>
      </w:r>
      <w:r w:rsidRPr="00FB4F88">
        <w:rPr>
          <w:b/>
        </w:rPr>
        <w:t xml:space="preserve"> ̂ = </w:t>
      </w:r>
      <w:r w:rsidRPr="00FB4F88">
        <w:rPr>
          <w:rFonts w:ascii="Cambria Math" w:hAnsi="Cambria Math" w:cs="Cambria Math"/>
          <w:b/>
        </w:rPr>
        <w:t>𝛼</w:t>
      </w:r>
      <w:r w:rsidRPr="00FB4F88">
        <w:rPr>
          <w:b/>
        </w:rPr>
        <w:t xml:space="preserve"> ̂ + </w:t>
      </w:r>
      <w:r w:rsidRPr="00FB4F88">
        <w:rPr>
          <w:rFonts w:ascii="Cambria Math" w:hAnsi="Cambria Math" w:cs="Cambria Math"/>
          <w:b/>
        </w:rPr>
        <w:t>𝛽</w:t>
      </w:r>
      <w:r w:rsidRPr="00FB4F88">
        <w:rPr>
          <w:b/>
        </w:rPr>
        <w:t xml:space="preserve"> ̂</w:t>
      </w:r>
      <w:r w:rsidRPr="00FB4F88">
        <w:rPr>
          <w:rFonts w:ascii="Cambria Math" w:hAnsi="Cambria Math" w:cs="Cambria Math"/>
          <w:b/>
        </w:rPr>
        <w:t>Y҇</w:t>
      </w:r>
      <w:r w:rsidRPr="00FB4F88">
        <w:rPr>
          <w:b/>
        </w:rPr>
        <w:t xml:space="preserve"> = -3046.617 +0.854</w:t>
      </w:r>
      <w:r>
        <w:t xml:space="preserve"> where   α</w:t>
      </w:r>
      <w:r w:rsidRPr="000818F9">
        <w:t xml:space="preserve"> is the Intercept of the line which indicates the average</w:t>
      </w:r>
      <w:r>
        <w:t xml:space="preserve"> money supply when the income</w:t>
      </w:r>
      <w:r w:rsidRPr="000818F9">
        <w:t xml:space="preserve"> is 0. </w:t>
      </w:r>
      <w:r w:rsidRPr="000818F9">
        <w:rPr>
          <w:rFonts w:eastAsia="Times New Roman"/>
        </w:rPr>
        <w:t>As p&lt;0.05</w:t>
      </w:r>
      <w:r>
        <w:rPr>
          <w:rFonts w:eastAsia="Times New Roman"/>
        </w:rPr>
        <w:t xml:space="preserve"> we may reject null hypothesis and</w:t>
      </w:r>
      <w:r w:rsidRPr="000818F9">
        <w:rPr>
          <w:rFonts w:eastAsia="Times New Roman"/>
        </w:rPr>
        <w:t xml:space="preserve"> conclude that both the coefficients are significant</w:t>
      </w:r>
      <w:r>
        <w:rPr>
          <w:rFonts w:eastAsia="Times New Roman"/>
        </w:rPr>
        <w:t>ly different from 0</w:t>
      </w:r>
      <w:r w:rsidRPr="000818F9">
        <w:rPr>
          <w:rFonts w:eastAsia="Times New Roman"/>
        </w:rPr>
        <w:t xml:space="preserve">. </w:t>
      </w:r>
    </w:p>
    <w:p w:rsidR="00B64A7F" w:rsidRPr="000818F9" w:rsidRDefault="00B64A7F" w:rsidP="00B64A7F">
      <w:pPr>
        <w:pStyle w:val="NoSpacing"/>
        <w:numPr>
          <w:ilvl w:val="0"/>
          <w:numId w:val="10"/>
        </w:numPr>
        <w:rPr>
          <w:rFonts w:eastAsia="Times New Roman" w:cs="Times New Roman"/>
        </w:rPr>
      </w:pPr>
      <w:r w:rsidRPr="000818F9">
        <w:rPr>
          <w:rFonts w:eastAsia="Times New Roman" w:cs="Times New Roman"/>
        </w:rPr>
        <w:lastRenderedPageBreak/>
        <w:t xml:space="preserve">The unstandardized coefficients B column, gives us the coefficients of the independent variables in the regression equation. Each of these </w:t>
      </w:r>
      <w:r w:rsidRPr="000818F9">
        <w:sym w:font="Symbol" w:char="F062"/>
      </w:r>
      <w:r w:rsidRPr="000818F9">
        <w:rPr>
          <w:rFonts w:eastAsia="Times New Roman" w:cs="Times New Roman"/>
        </w:rPr>
        <w:t xml:space="preserve"> values has an associated standard error indicating to what extent these values would vary across different samples and these standard errors are used to determine whether or not the </w:t>
      </w:r>
      <w:r w:rsidRPr="000818F9">
        <w:sym w:font="Symbol" w:char="F062"/>
      </w:r>
      <w:r w:rsidRPr="000818F9">
        <w:rPr>
          <w:rFonts w:eastAsia="Times New Roman" w:cs="Times New Roman"/>
        </w:rPr>
        <w:t xml:space="preserve"> values significantly differ from 0.</w:t>
      </w:r>
    </w:p>
    <w:p w:rsidR="00B64A7F" w:rsidRPr="000818F9" w:rsidRDefault="0005705D" w:rsidP="00B64A7F">
      <w:pPr>
        <w:pStyle w:val="NoSpacing"/>
        <w:numPr>
          <w:ilvl w:val="0"/>
          <w:numId w:val="10"/>
        </w:numPr>
        <w:rPr>
          <w:rFonts w:eastAsia="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3F2BBF2" wp14:editId="42211BBD">
                <wp:simplePos x="0" y="0"/>
                <wp:positionH relativeFrom="column">
                  <wp:posOffset>4019550</wp:posOffset>
                </wp:positionH>
                <wp:positionV relativeFrom="paragraph">
                  <wp:posOffset>924560</wp:posOffset>
                </wp:positionV>
                <wp:extent cx="1962150" cy="12096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962150" cy="1209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505F" w:rsidRPr="00301D1D" w:rsidRDefault="0023505F" w:rsidP="0023505F">
                            <w:pPr>
                              <w:pStyle w:val="NoSpacing"/>
                              <w:rPr>
                                <w:rFonts w:ascii="Times New Roman" w:hAnsi="Times New Roman" w:cs="Times New Roman"/>
                                <w:sz w:val="24"/>
                                <w:szCs w:val="24"/>
                              </w:rPr>
                            </w:pPr>
                            <w:bookmarkStart w:id="0" w:name="_GoBack"/>
                            <w:r w:rsidRPr="000818F9">
                              <w:rPr>
                                <w:rFonts w:eastAsia="Times New Roman" w:cs="Times New Roman"/>
                              </w:rPr>
                              <w:t>The confidence intervals are related to the p values such that the coefficient will not be statistically significant if the confidence interval includes 0.</w:t>
                            </w:r>
                            <w:r>
                              <w:rPr>
                                <w:rFonts w:ascii="Times New Roman" w:hAnsi="Times New Roman" w:cs="Times New Roman"/>
                                <w:sz w:val="24"/>
                                <w:szCs w:val="24"/>
                              </w:rPr>
                              <w:t xml:space="preserve"> </w:t>
                            </w:r>
                          </w:p>
                          <w:p w:rsidR="0023505F" w:rsidRDefault="0023505F" w:rsidP="0023505F">
                            <w:pPr>
                              <w:rPr>
                                <w:rFonts w:ascii="Arial" w:hAnsi="Arial" w:cs="Arial"/>
                                <w:sz w:val="18"/>
                                <w:szCs w:val="18"/>
                              </w:rPr>
                            </w:pPr>
                          </w:p>
                          <w:bookmarkEnd w:id="0"/>
                          <w:p w:rsidR="0023505F" w:rsidRDefault="0023505F" w:rsidP="002350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2BBF2" id="Rounded Rectangle 1" o:spid="_x0000_s1040" style="position:absolute;left:0;text-align:left;margin-left:316.5pt;margin-top:72.8pt;width:154.5pt;height:9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" fillcolor="white [3201]" strokecolor="#70ad47 [3209]" strokeweight="1pt">
                <v:stroke joinstyle="miter"/>
                <v:textbox>
                  <w:txbxContent>
                    <w:p w:rsidR="0023505F" w:rsidRPr="00301D1D" w:rsidRDefault="0023505F" w:rsidP="0023505F">
                      <w:pPr>
                        <w:pStyle w:val="NoSpacing"/>
                        <w:rPr>
                          <w:rFonts w:ascii="Times New Roman" w:hAnsi="Times New Roman" w:cs="Times New Roman"/>
                          <w:sz w:val="24"/>
                          <w:szCs w:val="24"/>
                        </w:rPr>
                      </w:pPr>
                      <w:bookmarkStart w:id="1" w:name="_GoBack"/>
                      <w:r w:rsidRPr="000818F9">
                        <w:rPr>
                          <w:rFonts w:eastAsia="Times New Roman" w:cs="Times New Roman"/>
                        </w:rPr>
                        <w:t>The confidence intervals are related to the p values such that the coefficient will not be statistically significant if the confidence interval includes 0.</w:t>
                      </w:r>
                      <w:r>
                        <w:rPr>
                          <w:rFonts w:ascii="Times New Roman" w:hAnsi="Times New Roman" w:cs="Times New Roman"/>
                          <w:sz w:val="24"/>
                          <w:szCs w:val="24"/>
                        </w:rPr>
                        <w:t xml:space="preserve"> </w:t>
                      </w:r>
                    </w:p>
                    <w:p w:rsidR="0023505F" w:rsidRDefault="0023505F" w:rsidP="0023505F">
                      <w:pPr>
                        <w:rPr>
                          <w:rFonts w:ascii="Arial" w:hAnsi="Arial" w:cs="Arial"/>
                          <w:sz w:val="18"/>
                          <w:szCs w:val="18"/>
                        </w:rPr>
                      </w:pPr>
                    </w:p>
                    <w:bookmarkEnd w:id="1"/>
                    <w:p w:rsidR="0023505F" w:rsidRDefault="0023505F" w:rsidP="0023505F">
                      <w:pPr>
                        <w:jc w:val="center"/>
                      </w:pPr>
                    </w:p>
                  </w:txbxContent>
                </v:textbox>
              </v:roundrect>
            </w:pict>
          </mc:Fallback>
        </mc:AlternateContent>
      </w:r>
      <w:r w:rsidR="00B64A7F" w:rsidRPr="000818F9">
        <w:rPr>
          <w:rFonts w:eastAsia="Times New Roman" w:cs="Times New Roman"/>
        </w:rPr>
        <w:t>The standardised beta coefficient column shows the contribution that an individual variable makes to the model. The beta weight is the average amount the dependent variable increases when the independent variable increases by one standard deviation (all other independent variables are held constant).</w:t>
      </w:r>
    </w:p>
    <w:tbl>
      <w:tblPr>
        <w:tblW w:w="609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735"/>
        <w:gridCol w:w="2448"/>
        <w:gridCol w:w="1458"/>
        <w:gridCol w:w="1456"/>
      </w:tblGrid>
      <w:tr w:rsidR="00CF42CB" w:rsidTr="0023505F">
        <w:trPr>
          <w:cantSplit/>
          <w:tblHeader/>
        </w:trPr>
        <w:tc>
          <w:tcPr>
            <w:tcW w:w="6097" w:type="dxa"/>
            <w:gridSpan w:val="4"/>
            <w:tcBorders>
              <w:top w:val="nil"/>
              <w:left w:val="nil"/>
              <w:bottom w:val="nil"/>
              <w:right w:val="nil"/>
            </w:tcBorders>
            <w:shd w:val="clear" w:color="auto" w:fill="FFFFFF"/>
            <w:tcMar>
              <w:top w:w="30" w:type="dxa"/>
              <w:left w:w="30" w:type="dxa"/>
              <w:bottom w:w="30" w:type="dxa"/>
              <w:right w:w="30" w:type="dxa"/>
            </w:tcMar>
            <w:vAlign w:val="center"/>
          </w:tcPr>
          <w:p w:rsidR="00CF42CB" w:rsidRDefault="00CF42CB" w:rsidP="00A255BE">
            <w:pPr>
              <w:pStyle w:val="NoSpacing"/>
            </w:pPr>
            <w:r>
              <w:t>Coefficients</w:t>
            </w:r>
            <w:r>
              <w:rPr>
                <w:vertAlign w:val="superscript"/>
              </w:rPr>
              <w:t>a</w:t>
            </w:r>
          </w:p>
        </w:tc>
      </w:tr>
      <w:tr w:rsidR="00CF42CB" w:rsidTr="0023505F">
        <w:trPr>
          <w:cantSplit/>
          <w:tblHeader/>
        </w:trPr>
        <w:tc>
          <w:tcPr>
            <w:tcW w:w="3183"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Model</w:t>
            </w:r>
          </w:p>
        </w:tc>
        <w:tc>
          <w:tcPr>
            <w:tcW w:w="2914" w:type="dxa"/>
            <w:gridSpan w:val="2"/>
            <w:tcBorders>
              <w:top w:val="single" w:sz="16" w:space="0" w:color="000000"/>
              <w:left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95.0% Confidence Interval for B</w:t>
            </w:r>
          </w:p>
        </w:tc>
      </w:tr>
      <w:tr w:rsidR="00CF42CB" w:rsidTr="0023505F">
        <w:trPr>
          <w:cantSplit/>
          <w:tblHeader/>
        </w:trPr>
        <w:tc>
          <w:tcPr>
            <w:tcW w:w="3183"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p>
        </w:tc>
        <w:tc>
          <w:tcPr>
            <w:tcW w:w="145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Lower Bound</w:t>
            </w:r>
          </w:p>
        </w:tc>
        <w:tc>
          <w:tcPr>
            <w:tcW w:w="1456"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CF42CB" w:rsidRDefault="00CF42CB" w:rsidP="00A255BE">
            <w:pPr>
              <w:pStyle w:val="NoSpacing"/>
            </w:pPr>
            <w:r>
              <w:t>Upper Bound</w:t>
            </w:r>
          </w:p>
        </w:tc>
      </w:tr>
      <w:tr w:rsidR="00CF42CB" w:rsidTr="0023505F">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A255BE">
            <w:pPr>
              <w:pStyle w:val="NoSpacing"/>
            </w:pPr>
            <w:r>
              <w:t>1</w:t>
            </w:r>
          </w:p>
        </w:tc>
        <w:tc>
          <w:tcPr>
            <w:tcW w:w="244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(Constant)</w:t>
            </w:r>
          </w:p>
        </w:tc>
        <w:tc>
          <w:tcPr>
            <w:tcW w:w="145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CF42CB" w:rsidRDefault="00CF42CB" w:rsidP="00A255BE">
            <w:pPr>
              <w:pStyle w:val="NoSpacing"/>
            </w:pPr>
            <w:r>
              <w:t>-4375.301</w:t>
            </w:r>
          </w:p>
        </w:tc>
        <w:tc>
          <w:tcPr>
            <w:tcW w:w="145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-1717.932</w:t>
            </w:r>
          </w:p>
        </w:tc>
      </w:tr>
      <w:tr w:rsidR="00CF42CB" w:rsidTr="0023505F">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CF42CB" w:rsidRDefault="00CF42CB" w:rsidP="00A255BE">
            <w:pPr>
              <w:pStyle w:val="NoSpacing"/>
            </w:pPr>
          </w:p>
        </w:tc>
        <w:tc>
          <w:tcPr>
            <w:tcW w:w="244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Unstandardized Predicted Value</w:t>
            </w:r>
          </w:p>
        </w:tc>
        <w:tc>
          <w:tcPr>
            <w:tcW w:w="145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.706</w:t>
            </w:r>
          </w:p>
        </w:tc>
        <w:tc>
          <w:tcPr>
            <w:tcW w:w="145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CF42CB" w:rsidRDefault="00CF42CB" w:rsidP="00A255BE">
            <w:pPr>
              <w:pStyle w:val="NoSpacing"/>
            </w:pPr>
            <w:r>
              <w:t>1.002</w:t>
            </w:r>
          </w:p>
        </w:tc>
      </w:tr>
      <w:tr w:rsidR="00CF42CB" w:rsidTr="0023505F">
        <w:trPr>
          <w:cantSplit/>
        </w:trPr>
        <w:tc>
          <w:tcPr>
            <w:tcW w:w="6097" w:type="dxa"/>
            <w:gridSpan w:val="4"/>
            <w:tcBorders>
              <w:top w:val="nil"/>
              <w:left w:val="nil"/>
              <w:bottom w:val="nil"/>
              <w:right w:val="nil"/>
            </w:tcBorders>
            <w:shd w:val="clear" w:color="auto" w:fill="FFFFFF"/>
            <w:tcMar>
              <w:top w:w="30" w:type="dxa"/>
              <w:left w:w="30" w:type="dxa"/>
              <w:bottom w:w="30" w:type="dxa"/>
              <w:right w:w="30" w:type="dxa"/>
            </w:tcMar>
          </w:tcPr>
          <w:p w:rsidR="00CF42CB" w:rsidRDefault="00CF42CB" w:rsidP="00A255BE">
            <w:pPr>
              <w:pStyle w:val="NoSpacing"/>
            </w:pPr>
            <w:r>
              <w:t>a. Dependent Variable: M (Money Supply)</w:t>
            </w:r>
          </w:p>
        </w:tc>
      </w:tr>
    </w:tbl>
    <w:p w:rsidR="0005705D" w:rsidRDefault="0005705D" w:rsidP="0005705D">
      <w:pPr>
        <w:pStyle w:val="NoSpacing"/>
      </w:pPr>
    </w:p>
    <w:p w:rsidR="00CF42CB" w:rsidRPr="0005705D" w:rsidRDefault="00075F5B" w:rsidP="0005705D">
      <w:pPr>
        <w:pStyle w:val="NoSpacing"/>
        <w:rPr>
          <w:rFonts w:ascii="Times New Roman" w:hAnsi="Times New Roman" w:cs="Times New Roman"/>
          <w:sz w:val="24"/>
          <w:szCs w:val="24"/>
        </w:rPr>
      </w:pPr>
      <w:r w:rsidRPr="00E90BE7">
        <w:t xml:space="preserve">The Income equation </w:t>
      </w:r>
      <w:r w:rsidR="00172A6C">
        <w:rPr>
          <w:rFonts w:cs="Cambria Math"/>
        </w:rPr>
        <w:t>Y</w:t>
      </w:r>
      <w:r w:rsidR="00172A6C" w:rsidRPr="000818F9">
        <w:t xml:space="preserve"> ̂ = </w:t>
      </w:r>
      <w:r w:rsidR="00172A6C" w:rsidRPr="000818F9">
        <w:rPr>
          <w:rFonts w:ascii="Cambria Math" w:hAnsi="Cambria Math" w:cs="Cambria Math"/>
        </w:rPr>
        <w:t>𝛼</w:t>
      </w:r>
      <w:r w:rsidR="00172A6C" w:rsidRPr="000818F9">
        <w:t xml:space="preserve"> ̂ + </w:t>
      </w:r>
      <w:r w:rsidR="00172A6C" w:rsidRPr="000818F9">
        <w:rPr>
          <w:rFonts w:ascii="Cambria Math" w:hAnsi="Cambria Math" w:cs="Cambria Math"/>
        </w:rPr>
        <w:t>𝛽</w:t>
      </w:r>
      <w:r w:rsidR="00172A6C" w:rsidRPr="000818F9">
        <w:t xml:space="preserve"> ̂</w:t>
      </w:r>
      <w:r w:rsidR="00172A6C">
        <w:rPr>
          <w:rFonts w:ascii="Cambria Math" w:hAnsi="Cambria Math" w:cs="Cambria Math"/>
        </w:rPr>
        <w:t>I+γG</w:t>
      </w:r>
      <w:r w:rsidR="00172A6C" w:rsidRPr="00172A6C">
        <w:t xml:space="preserve"> </w:t>
      </w:r>
      <w:r w:rsidR="00172A6C" w:rsidRPr="00E90BE7">
        <w:t>is under identified. Money</w:t>
      </w:r>
      <w:r w:rsidRPr="00E90BE7">
        <w:t xml:space="preserve"> Supply equation</w:t>
      </w:r>
      <w:r w:rsidR="00172A6C" w:rsidRPr="00172A6C">
        <w:rPr>
          <w:rFonts w:cs="Cambria Math"/>
        </w:rPr>
        <w:t xml:space="preserve"> </w:t>
      </w:r>
      <w:r w:rsidR="00172A6C">
        <w:rPr>
          <w:rFonts w:cs="Cambria Math"/>
        </w:rPr>
        <w:t>M</w:t>
      </w:r>
      <w:r w:rsidR="00172A6C" w:rsidRPr="000818F9">
        <w:t xml:space="preserve"> ̂ = </w:t>
      </w:r>
      <w:r w:rsidR="00172A6C" w:rsidRPr="000818F9">
        <w:rPr>
          <w:rFonts w:ascii="Cambria Math" w:hAnsi="Cambria Math" w:cs="Cambria Math"/>
        </w:rPr>
        <w:t>𝛼</w:t>
      </w:r>
      <w:r w:rsidR="00172A6C" w:rsidRPr="000818F9">
        <w:t xml:space="preserve"> ̂ + </w:t>
      </w:r>
      <w:r w:rsidR="00172A6C" w:rsidRPr="000818F9">
        <w:rPr>
          <w:rFonts w:ascii="Cambria Math" w:hAnsi="Cambria Math" w:cs="Cambria Math"/>
        </w:rPr>
        <w:t>𝛽</w:t>
      </w:r>
      <w:r w:rsidR="00172A6C" w:rsidRPr="000818F9">
        <w:t xml:space="preserve"> ̂</w:t>
      </w:r>
      <w:r w:rsidR="00172A6C">
        <w:rPr>
          <w:rFonts w:ascii="Cambria Math" w:hAnsi="Cambria Math" w:cs="Cambria Math"/>
        </w:rPr>
        <w:t>Y</w:t>
      </w:r>
      <w:r w:rsidRPr="00E90BE7">
        <w:t xml:space="preserve"> is just identified</w:t>
      </w:r>
      <w:r>
        <w:rPr>
          <w:rFonts w:ascii="Times New Roman" w:hAnsi="Times New Roman"/>
          <w:sz w:val="24"/>
          <w:szCs w:val="24"/>
        </w:rPr>
        <w:t>.</w:t>
      </w:r>
    </w:p>
    <w:p w:rsidR="002A343C" w:rsidRPr="000A36EA" w:rsidRDefault="000A36EA" w:rsidP="00B367B2">
      <w:pPr>
        <w:pStyle w:val="NoSpacing"/>
      </w:pPr>
      <w:r w:rsidRPr="000A36EA">
        <w:t>Two Stage Least Squares can be summarised as follows:</w:t>
      </w:r>
    </w:p>
    <w:p w:rsidR="00DA4F84" w:rsidRPr="00DA4F84" w:rsidRDefault="002A343C" w:rsidP="00DA4F84">
      <w:pPr>
        <w:pStyle w:val="NoSpacing"/>
        <w:numPr>
          <w:ilvl w:val="0"/>
          <w:numId w:val="13"/>
        </w:numPr>
        <w:rPr>
          <w:rFonts w:cs="Times New Roman"/>
        </w:rPr>
      </w:pPr>
      <w:r w:rsidRPr="000A36EA">
        <w:t xml:space="preserve">Standard linear regression models assume that errors in the dependent variable are uncorrelated with the independent variable(s). When this is not the case (for example, when relationships between variables are bidirectional), linear regression using ordinary least squares (OLS) no longer provides optimal model estimates. </w:t>
      </w:r>
    </w:p>
    <w:p w:rsidR="00DA4F84" w:rsidRDefault="002A343C" w:rsidP="00DA4F84">
      <w:pPr>
        <w:pStyle w:val="NoSpacing"/>
        <w:numPr>
          <w:ilvl w:val="0"/>
          <w:numId w:val="13"/>
        </w:numPr>
        <w:rPr>
          <w:rFonts w:cs="Times New Roman"/>
        </w:rPr>
      </w:pPr>
      <w:r w:rsidRPr="000A36EA">
        <w:t>Two-stage least-squares regression uses instrumental variables that are uncorrelated with the error terms to compute estimated values of the problematic predictor(s) (the first stage), and then uses those computed values to estimate a linear regression model of the dependent variable (the second stage). Since the computed values are based on variables that are uncorrelated with the errors, the results of the two-stage model are optimal.</w:t>
      </w:r>
    </w:p>
    <w:p w:rsidR="00DA2BFB" w:rsidRPr="00DA4F84" w:rsidRDefault="00DA2BFB" w:rsidP="00DA4F84">
      <w:pPr>
        <w:pStyle w:val="NoSpacing"/>
        <w:numPr>
          <w:ilvl w:val="0"/>
          <w:numId w:val="13"/>
        </w:numPr>
        <w:rPr>
          <w:rFonts w:cs="Times New Roman"/>
        </w:rPr>
      </w:pPr>
      <w:r w:rsidRPr="00DA2BFB">
        <w:t>One of the basic assumptions of the ordinary least-squares (OLS) regression model is that the values of the error terms are independent of the values of the predictors. When this "recursivity assumption" is broken, the two-stage least-squares (2SLS) model can help solve these problematic predictors. The 2SLS model assumes that there exist </w:t>
      </w:r>
      <w:r w:rsidRPr="00DA4F84">
        <w:rPr>
          <w:b/>
          <w:bCs/>
        </w:rPr>
        <w:t>instruments</w:t>
      </w:r>
      <w:r w:rsidRPr="00DA2BFB">
        <w:t>, or secondary predictors, which are correlated with the problematic predictors but not with the error term.</w:t>
      </w:r>
    </w:p>
    <w:p w:rsidR="00DA2BFB" w:rsidRPr="00DA2BFB" w:rsidRDefault="00DA2BFB" w:rsidP="00DA4F84">
      <w:pPr>
        <w:pStyle w:val="NoSpacing"/>
        <w:numPr>
          <w:ilvl w:val="0"/>
          <w:numId w:val="11"/>
        </w:numPr>
      </w:pPr>
      <w:r w:rsidRPr="00DA2BFB">
        <w:t>Given the existence of instrument variables, the 2SLS model:</w:t>
      </w:r>
    </w:p>
    <w:p w:rsidR="00DA2BFB" w:rsidRPr="00DA2BFB" w:rsidRDefault="00DA2BFB" w:rsidP="00DA2BFB">
      <w:pPr>
        <w:pStyle w:val="NoSpacing"/>
      </w:pPr>
      <w:r w:rsidRPr="00DA2BFB">
        <w:t>1. Computes OLS models using the instrument variables as predictors and the problematic predictors as responses.</w:t>
      </w:r>
    </w:p>
    <w:p w:rsidR="00DA2BFB" w:rsidRPr="00DA2BFB" w:rsidRDefault="00DA2BFB" w:rsidP="00DA2BFB">
      <w:pPr>
        <w:pStyle w:val="NoSpacing"/>
      </w:pPr>
      <w:r w:rsidRPr="00DA2BFB">
        <w:t>2. The model-estimated values from stage 1 are then used in place of the actual values of the problematic predictors to compute an OLS model for the response of interest.</w:t>
      </w:r>
    </w:p>
    <w:p w:rsidR="00DA2BFB" w:rsidRPr="000A36EA" w:rsidRDefault="00DA2BFB" w:rsidP="00420E3B"/>
    <w:sectPr w:rsidR="00DA2BFB" w:rsidRPr="000A36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52" w:rsidRDefault="00680952" w:rsidP="00224D0C">
      <w:pPr>
        <w:spacing w:after="0" w:line="240" w:lineRule="auto"/>
      </w:pPr>
      <w:r>
        <w:separator/>
      </w:r>
    </w:p>
  </w:endnote>
  <w:endnote w:type="continuationSeparator" w:id="0">
    <w:p w:rsidR="00680952" w:rsidRDefault="00680952" w:rsidP="0022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52" w:rsidRDefault="00680952" w:rsidP="00224D0C">
      <w:pPr>
        <w:spacing w:after="0" w:line="240" w:lineRule="auto"/>
      </w:pPr>
      <w:r>
        <w:separator/>
      </w:r>
    </w:p>
  </w:footnote>
  <w:footnote w:type="continuationSeparator" w:id="0">
    <w:p w:rsidR="00680952" w:rsidRDefault="00680952" w:rsidP="00224D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1B7"/>
    <w:multiLevelType w:val="hybridMultilevel"/>
    <w:tmpl w:val="CBEE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32C18"/>
    <w:multiLevelType w:val="hybridMultilevel"/>
    <w:tmpl w:val="B28C1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06064"/>
    <w:multiLevelType w:val="hybridMultilevel"/>
    <w:tmpl w:val="C3C4C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751444"/>
    <w:multiLevelType w:val="hybridMultilevel"/>
    <w:tmpl w:val="6A4C6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5C7D8F"/>
    <w:multiLevelType w:val="hybridMultilevel"/>
    <w:tmpl w:val="5E78B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5E4823"/>
    <w:multiLevelType w:val="hybridMultilevel"/>
    <w:tmpl w:val="557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72239C"/>
    <w:multiLevelType w:val="hybridMultilevel"/>
    <w:tmpl w:val="95EA9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E6821"/>
    <w:multiLevelType w:val="hybridMultilevel"/>
    <w:tmpl w:val="0D2A6C2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B844F0"/>
    <w:multiLevelType w:val="hybridMultilevel"/>
    <w:tmpl w:val="8306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8A5800"/>
    <w:multiLevelType w:val="hybridMultilevel"/>
    <w:tmpl w:val="7EF04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5B4B91"/>
    <w:multiLevelType w:val="hybridMultilevel"/>
    <w:tmpl w:val="639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FA1707"/>
    <w:multiLevelType w:val="hybridMultilevel"/>
    <w:tmpl w:val="29B45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7259FE"/>
    <w:multiLevelType w:val="hybridMultilevel"/>
    <w:tmpl w:val="3CF05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9"/>
  </w:num>
  <w:num w:numId="5">
    <w:abstractNumId w:val="0"/>
  </w:num>
  <w:num w:numId="6">
    <w:abstractNumId w:val="5"/>
  </w:num>
  <w:num w:numId="7">
    <w:abstractNumId w:val="6"/>
  </w:num>
  <w:num w:numId="8">
    <w:abstractNumId w:val="8"/>
  </w:num>
  <w:num w:numId="9">
    <w:abstractNumId w:val="2"/>
  </w:num>
  <w:num w:numId="10">
    <w:abstractNumId w:val="7"/>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73"/>
    <w:rsid w:val="00000658"/>
    <w:rsid w:val="00013327"/>
    <w:rsid w:val="00023738"/>
    <w:rsid w:val="0005584A"/>
    <w:rsid w:val="0005705D"/>
    <w:rsid w:val="00057F52"/>
    <w:rsid w:val="00066873"/>
    <w:rsid w:val="00070834"/>
    <w:rsid w:val="000743CE"/>
    <w:rsid w:val="00075F5B"/>
    <w:rsid w:val="00076002"/>
    <w:rsid w:val="00076ED7"/>
    <w:rsid w:val="000818F9"/>
    <w:rsid w:val="00094ED6"/>
    <w:rsid w:val="000A36EA"/>
    <w:rsid w:val="000B489E"/>
    <w:rsid w:val="000C2C72"/>
    <w:rsid w:val="000F7539"/>
    <w:rsid w:val="00127D22"/>
    <w:rsid w:val="001320FA"/>
    <w:rsid w:val="00133E41"/>
    <w:rsid w:val="00145EAA"/>
    <w:rsid w:val="00160C66"/>
    <w:rsid w:val="00160D01"/>
    <w:rsid w:val="00172A6C"/>
    <w:rsid w:val="001759F4"/>
    <w:rsid w:val="001D5A2B"/>
    <w:rsid w:val="002046A9"/>
    <w:rsid w:val="00224D0C"/>
    <w:rsid w:val="0023505F"/>
    <w:rsid w:val="002613C2"/>
    <w:rsid w:val="0026253D"/>
    <w:rsid w:val="00265BF1"/>
    <w:rsid w:val="00290241"/>
    <w:rsid w:val="00291C17"/>
    <w:rsid w:val="002A343C"/>
    <w:rsid w:val="002B0013"/>
    <w:rsid w:val="002B70DE"/>
    <w:rsid w:val="002E2177"/>
    <w:rsid w:val="002E6E07"/>
    <w:rsid w:val="002F77BE"/>
    <w:rsid w:val="00301D1D"/>
    <w:rsid w:val="00314C63"/>
    <w:rsid w:val="0033423C"/>
    <w:rsid w:val="00370C2A"/>
    <w:rsid w:val="0038504F"/>
    <w:rsid w:val="003864A6"/>
    <w:rsid w:val="00391F38"/>
    <w:rsid w:val="003920A7"/>
    <w:rsid w:val="003B3FB6"/>
    <w:rsid w:val="003C52DD"/>
    <w:rsid w:val="003D6D0D"/>
    <w:rsid w:val="003F1F34"/>
    <w:rsid w:val="00410CBE"/>
    <w:rsid w:val="00420E3B"/>
    <w:rsid w:val="004356C6"/>
    <w:rsid w:val="00451C68"/>
    <w:rsid w:val="00452A75"/>
    <w:rsid w:val="00456B00"/>
    <w:rsid w:val="004718EA"/>
    <w:rsid w:val="00475747"/>
    <w:rsid w:val="004A5D4A"/>
    <w:rsid w:val="004F6B19"/>
    <w:rsid w:val="004F7582"/>
    <w:rsid w:val="00532C15"/>
    <w:rsid w:val="00570D30"/>
    <w:rsid w:val="005D2A3E"/>
    <w:rsid w:val="005E2A0F"/>
    <w:rsid w:val="0060026D"/>
    <w:rsid w:val="00624881"/>
    <w:rsid w:val="006266BC"/>
    <w:rsid w:val="00627079"/>
    <w:rsid w:val="006344A9"/>
    <w:rsid w:val="00636B07"/>
    <w:rsid w:val="006609EA"/>
    <w:rsid w:val="00671099"/>
    <w:rsid w:val="0067457F"/>
    <w:rsid w:val="00680952"/>
    <w:rsid w:val="00690EF2"/>
    <w:rsid w:val="006A772E"/>
    <w:rsid w:val="006C1FF4"/>
    <w:rsid w:val="006C4149"/>
    <w:rsid w:val="006D1A53"/>
    <w:rsid w:val="00710259"/>
    <w:rsid w:val="00727957"/>
    <w:rsid w:val="007438B6"/>
    <w:rsid w:val="0074404C"/>
    <w:rsid w:val="00757430"/>
    <w:rsid w:val="00766341"/>
    <w:rsid w:val="007679B4"/>
    <w:rsid w:val="00770546"/>
    <w:rsid w:val="0077375B"/>
    <w:rsid w:val="0078157D"/>
    <w:rsid w:val="00782D3F"/>
    <w:rsid w:val="0078569A"/>
    <w:rsid w:val="007A5535"/>
    <w:rsid w:val="007A7326"/>
    <w:rsid w:val="007C7D37"/>
    <w:rsid w:val="007D7F8F"/>
    <w:rsid w:val="007E00A1"/>
    <w:rsid w:val="007F1081"/>
    <w:rsid w:val="007F706C"/>
    <w:rsid w:val="00807B28"/>
    <w:rsid w:val="00821E6F"/>
    <w:rsid w:val="0085773F"/>
    <w:rsid w:val="00862A4C"/>
    <w:rsid w:val="008679ED"/>
    <w:rsid w:val="008B4DFE"/>
    <w:rsid w:val="008C03AF"/>
    <w:rsid w:val="008C7A57"/>
    <w:rsid w:val="008F3CB7"/>
    <w:rsid w:val="008F7836"/>
    <w:rsid w:val="009161C1"/>
    <w:rsid w:val="00936796"/>
    <w:rsid w:val="009449D9"/>
    <w:rsid w:val="0095316E"/>
    <w:rsid w:val="009638FF"/>
    <w:rsid w:val="00967E27"/>
    <w:rsid w:val="009839C5"/>
    <w:rsid w:val="0099347F"/>
    <w:rsid w:val="00997864"/>
    <w:rsid w:val="009A38DD"/>
    <w:rsid w:val="009B713E"/>
    <w:rsid w:val="009E3143"/>
    <w:rsid w:val="009F07EB"/>
    <w:rsid w:val="00A1594C"/>
    <w:rsid w:val="00A255BE"/>
    <w:rsid w:val="00A309AE"/>
    <w:rsid w:val="00A46D9F"/>
    <w:rsid w:val="00A533B8"/>
    <w:rsid w:val="00A96043"/>
    <w:rsid w:val="00AA754C"/>
    <w:rsid w:val="00AC1D8A"/>
    <w:rsid w:val="00B04D29"/>
    <w:rsid w:val="00B04D54"/>
    <w:rsid w:val="00B3541F"/>
    <w:rsid w:val="00B367B2"/>
    <w:rsid w:val="00B63A25"/>
    <w:rsid w:val="00B64A7F"/>
    <w:rsid w:val="00B73C77"/>
    <w:rsid w:val="00B74997"/>
    <w:rsid w:val="00B954F3"/>
    <w:rsid w:val="00BA3861"/>
    <w:rsid w:val="00BB11CA"/>
    <w:rsid w:val="00BB1908"/>
    <w:rsid w:val="00BF1C3E"/>
    <w:rsid w:val="00BF41D4"/>
    <w:rsid w:val="00BF786C"/>
    <w:rsid w:val="00C24469"/>
    <w:rsid w:val="00C346A1"/>
    <w:rsid w:val="00C574A0"/>
    <w:rsid w:val="00C67DFB"/>
    <w:rsid w:val="00C97414"/>
    <w:rsid w:val="00CB055F"/>
    <w:rsid w:val="00CC2642"/>
    <w:rsid w:val="00CC4CD9"/>
    <w:rsid w:val="00CC5E08"/>
    <w:rsid w:val="00CD7AE2"/>
    <w:rsid w:val="00CE4BC5"/>
    <w:rsid w:val="00CF1F1A"/>
    <w:rsid w:val="00CF42CB"/>
    <w:rsid w:val="00D10108"/>
    <w:rsid w:val="00D11F4D"/>
    <w:rsid w:val="00D33F5C"/>
    <w:rsid w:val="00D43428"/>
    <w:rsid w:val="00D438E5"/>
    <w:rsid w:val="00D57250"/>
    <w:rsid w:val="00DA2BFB"/>
    <w:rsid w:val="00DA4E45"/>
    <w:rsid w:val="00DA4F84"/>
    <w:rsid w:val="00DA62A7"/>
    <w:rsid w:val="00DC4DDE"/>
    <w:rsid w:val="00DE1175"/>
    <w:rsid w:val="00E210BF"/>
    <w:rsid w:val="00E3484C"/>
    <w:rsid w:val="00E34E3A"/>
    <w:rsid w:val="00E40FAF"/>
    <w:rsid w:val="00E43778"/>
    <w:rsid w:val="00E67B57"/>
    <w:rsid w:val="00E90BE7"/>
    <w:rsid w:val="00EA69F1"/>
    <w:rsid w:val="00EC15FF"/>
    <w:rsid w:val="00EC6FA9"/>
    <w:rsid w:val="00ED6675"/>
    <w:rsid w:val="00F31BCF"/>
    <w:rsid w:val="00F451FE"/>
    <w:rsid w:val="00F46289"/>
    <w:rsid w:val="00F654DB"/>
    <w:rsid w:val="00F66A01"/>
    <w:rsid w:val="00FA0EFF"/>
    <w:rsid w:val="00FB3C23"/>
    <w:rsid w:val="00FB4F88"/>
    <w:rsid w:val="00FC68DA"/>
    <w:rsid w:val="00FD4D90"/>
    <w:rsid w:val="00FF20F9"/>
    <w:rsid w:val="00FF7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E52D7-3864-4253-9F04-3F7F33A7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177"/>
    <w:pPr>
      <w:spacing w:after="200" w:line="276" w:lineRule="auto"/>
    </w:pPr>
    <w:rPr>
      <w:rFonts w:eastAsiaTheme="minorEastAsia"/>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4A9"/>
    <w:pPr>
      <w:spacing w:after="0" w:line="240" w:lineRule="auto"/>
    </w:pPr>
  </w:style>
  <w:style w:type="paragraph" w:styleId="ListParagraph">
    <w:name w:val="List Paragraph"/>
    <w:basedOn w:val="Normal"/>
    <w:uiPriority w:val="34"/>
    <w:qFormat/>
    <w:rsid w:val="006266BC"/>
    <w:pPr>
      <w:ind w:left="720"/>
      <w:contextualSpacing/>
    </w:pPr>
  </w:style>
  <w:style w:type="paragraph" w:styleId="Caption">
    <w:name w:val="caption"/>
    <w:basedOn w:val="Normal"/>
    <w:next w:val="Normal"/>
    <w:uiPriority w:val="35"/>
    <w:unhideWhenUsed/>
    <w:qFormat/>
    <w:rsid w:val="00BF786C"/>
    <w:pPr>
      <w:spacing w:line="240" w:lineRule="auto"/>
    </w:pPr>
    <w:rPr>
      <w:i/>
      <w:iCs/>
      <w:color w:val="44546A" w:themeColor="text2"/>
      <w:sz w:val="18"/>
      <w:szCs w:val="18"/>
    </w:rPr>
  </w:style>
  <w:style w:type="paragraph" w:styleId="NormalWeb">
    <w:name w:val="Normal (Web)"/>
    <w:basedOn w:val="Normal"/>
    <w:uiPriority w:val="99"/>
    <w:semiHidden/>
    <w:unhideWhenUsed/>
    <w:rsid w:val="00EC15FF"/>
    <w:rPr>
      <w:rFonts w:ascii="Times New Roman" w:hAnsi="Times New Roman" w:cs="Times New Roman"/>
      <w:sz w:val="24"/>
      <w:szCs w:val="24"/>
    </w:rPr>
  </w:style>
  <w:style w:type="paragraph" w:styleId="Header">
    <w:name w:val="header"/>
    <w:basedOn w:val="Normal"/>
    <w:link w:val="HeaderChar"/>
    <w:uiPriority w:val="99"/>
    <w:unhideWhenUsed/>
    <w:rsid w:val="00224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D0C"/>
    <w:rPr>
      <w:rFonts w:eastAsiaTheme="minorEastAsia"/>
      <w:lang w:eastAsia="en-IN" w:bidi="te-IN"/>
    </w:rPr>
  </w:style>
  <w:style w:type="paragraph" w:styleId="Footer">
    <w:name w:val="footer"/>
    <w:basedOn w:val="Normal"/>
    <w:link w:val="FooterChar"/>
    <w:uiPriority w:val="99"/>
    <w:unhideWhenUsed/>
    <w:rsid w:val="00224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D0C"/>
    <w:rPr>
      <w:rFonts w:eastAsiaTheme="minorEastAsia"/>
      <w:lang w:eastAsia="en-IN" w:bidi="te-IN"/>
    </w:rPr>
  </w:style>
  <w:style w:type="character" w:customStyle="1" w:styleId="screen">
    <w:name w:val="screen"/>
    <w:basedOn w:val="DefaultParagraphFont"/>
    <w:rsid w:val="0074404C"/>
  </w:style>
  <w:style w:type="character" w:customStyle="1" w:styleId="apple-converted-space">
    <w:name w:val="apple-converted-space"/>
    <w:basedOn w:val="DefaultParagraphFont"/>
    <w:rsid w:val="0074404C"/>
  </w:style>
  <w:style w:type="character" w:customStyle="1" w:styleId="name">
    <w:name w:val="name"/>
    <w:basedOn w:val="DefaultParagraphFont"/>
    <w:rsid w:val="00175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4427">
      <w:bodyDiv w:val="1"/>
      <w:marLeft w:val="0"/>
      <w:marRight w:val="0"/>
      <w:marTop w:val="0"/>
      <w:marBottom w:val="0"/>
      <w:divBdr>
        <w:top w:val="none" w:sz="0" w:space="0" w:color="auto"/>
        <w:left w:val="none" w:sz="0" w:space="0" w:color="auto"/>
        <w:bottom w:val="none" w:sz="0" w:space="0" w:color="auto"/>
        <w:right w:val="none" w:sz="0" w:space="0" w:color="auto"/>
      </w:divBdr>
    </w:div>
    <w:div w:id="700935616">
      <w:bodyDiv w:val="1"/>
      <w:marLeft w:val="0"/>
      <w:marRight w:val="0"/>
      <w:marTop w:val="0"/>
      <w:marBottom w:val="0"/>
      <w:divBdr>
        <w:top w:val="none" w:sz="0" w:space="0" w:color="auto"/>
        <w:left w:val="none" w:sz="0" w:space="0" w:color="auto"/>
        <w:bottom w:val="none" w:sz="0" w:space="0" w:color="auto"/>
        <w:right w:val="none" w:sz="0" w:space="0" w:color="auto"/>
      </w:divBdr>
    </w:div>
    <w:div w:id="1016420280">
      <w:bodyDiv w:val="1"/>
      <w:marLeft w:val="0"/>
      <w:marRight w:val="0"/>
      <w:marTop w:val="0"/>
      <w:marBottom w:val="0"/>
      <w:divBdr>
        <w:top w:val="none" w:sz="0" w:space="0" w:color="auto"/>
        <w:left w:val="none" w:sz="0" w:space="0" w:color="auto"/>
        <w:bottom w:val="none" w:sz="0" w:space="0" w:color="auto"/>
        <w:right w:val="none" w:sz="0" w:space="0" w:color="auto"/>
      </w:divBdr>
      <w:divsChild>
        <w:div w:id="950625565">
          <w:marLeft w:val="0"/>
          <w:marRight w:val="0"/>
          <w:marTop w:val="540"/>
          <w:marBottom w:val="0"/>
          <w:divBdr>
            <w:top w:val="single" w:sz="6" w:space="5" w:color="808080"/>
            <w:left w:val="none" w:sz="0" w:space="0" w:color="auto"/>
            <w:bottom w:val="none" w:sz="0" w:space="0" w:color="auto"/>
            <w:right w:val="none" w:sz="0" w:space="0" w:color="auto"/>
          </w:divBdr>
        </w:div>
      </w:divsChild>
    </w:div>
    <w:div w:id="1057358242">
      <w:bodyDiv w:val="1"/>
      <w:marLeft w:val="0"/>
      <w:marRight w:val="0"/>
      <w:marTop w:val="0"/>
      <w:marBottom w:val="0"/>
      <w:divBdr>
        <w:top w:val="none" w:sz="0" w:space="0" w:color="auto"/>
        <w:left w:val="none" w:sz="0" w:space="0" w:color="auto"/>
        <w:bottom w:val="none" w:sz="0" w:space="0" w:color="auto"/>
        <w:right w:val="none" w:sz="0" w:space="0" w:color="auto"/>
      </w:divBdr>
    </w:div>
    <w:div w:id="1161889573">
      <w:bodyDiv w:val="1"/>
      <w:marLeft w:val="0"/>
      <w:marRight w:val="0"/>
      <w:marTop w:val="0"/>
      <w:marBottom w:val="0"/>
      <w:divBdr>
        <w:top w:val="none" w:sz="0" w:space="0" w:color="auto"/>
        <w:left w:val="none" w:sz="0" w:space="0" w:color="auto"/>
        <w:bottom w:val="none" w:sz="0" w:space="0" w:color="auto"/>
        <w:right w:val="none" w:sz="0" w:space="0" w:color="auto"/>
      </w:divBdr>
    </w:div>
    <w:div w:id="1350177675">
      <w:bodyDiv w:val="1"/>
      <w:marLeft w:val="0"/>
      <w:marRight w:val="0"/>
      <w:marTop w:val="0"/>
      <w:marBottom w:val="0"/>
      <w:divBdr>
        <w:top w:val="none" w:sz="0" w:space="0" w:color="auto"/>
        <w:left w:val="none" w:sz="0" w:space="0" w:color="auto"/>
        <w:bottom w:val="none" w:sz="0" w:space="0" w:color="auto"/>
        <w:right w:val="none" w:sz="0" w:space="0" w:color="auto"/>
      </w:divBdr>
    </w:div>
    <w:div w:id="21319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DEE2-8A54-472D-B044-5D30FB4A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15</Pages>
  <Words>4293</Words>
  <Characters>24474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tv</dc:creator>
  <cp:keywords/>
  <dc:description/>
  <cp:lastModifiedBy>ratnam tv</cp:lastModifiedBy>
  <cp:revision>237</cp:revision>
  <dcterms:created xsi:type="dcterms:W3CDTF">2016-04-22T06:49:00Z</dcterms:created>
  <dcterms:modified xsi:type="dcterms:W3CDTF">2016-04-22T15:09:00Z</dcterms:modified>
</cp:coreProperties>
</file>