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Q1 — Ideation</w:t>
      </w:r>
    </w:p>
    <w:p>
      <w:r>
        <w:rPr>
          <w:i/>
        </w:rPr>
        <w:t>MIRA — AI-Powered Project Intelligence Assistant</w:t>
      </w:r>
    </w:p>
    <w:p>
      <w:r>
        <w:t>The capstone asks for 2–3 PM/TPM productivity use cases. The supplied project documentation implements three.</w:t>
      </w:r>
    </w:p>
    <w:p>
      <w:pPr>
        <w:pStyle w:val="Heading1"/>
      </w:pPr>
      <w:r>
        <w:t>Use Case 1 — Automated Project Planning</w:t>
      </w:r>
    </w:p>
    <w:p>
      <w:pPr>
        <w:pStyle w:val="Heading2"/>
      </w:pPr>
      <w:r>
        <w:t>Pain Point</w:t>
      </w:r>
    </w:p>
    <w:p>
      <w:r>
        <w:t>Manual planning takes approximately 3–4 hours and formats vary.</w:t>
      </w:r>
    </w:p>
    <w:p>
      <w:pPr>
        <w:pStyle w:val="Heading2"/>
      </w:pPr>
      <w:r>
        <w:t>Agentic Solution</w:t>
      </w:r>
    </w:p>
    <w:p>
      <w:r>
        <w:t>Planner Agent generates a standardized plan and asks for missing information instead of fabricating a plan.</w:t>
      </w:r>
    </w:p>
    <w:p>
      <w:pPr>
        <w:pStyle w:val="Heading2"/>
      </w:pPr>
      <w:r>
        <w:t>Inputs / Outputs</w:t>
      </w:r>
    </w:p>
    <w:p>
      <w:r>
        <w:t>Inputs: project description, timeline, user request. Output: phases, activities, milestones, deliverables and timeline estimates.</w:t>
      </w:r>
    </w:p>
    <w:p>
      <w:pPr>
        <w:pStyle w:val="Heading2"/>
      </w:pPr>
      <w:r>
        <w:t>Success Metrics</w:t>
      </w:r>
    </w:p>
    <w:p>
      <w:pPr>
        <w:pStyle w:val="ListBullet"/>
      </w:pPr>
      <w:r>
        <w:t>Under 15 minutes</w:t>
      </w:r>
    </w:p>
    <w:p>
      <w:pPr>
        <w:pStyle w:val="ListBullet"/>
      </w:pPr>
      <w:r>
        <w:t>100% standard template</w:t>
      </w:r>
    </w:p>
    <w:p>
      <w:pPr>
        <w:pStyle w:val="ListBullet"/>
      </w:pPr>
      <w:r>
        <w:t>Zero invented goals/phases in reviewed samples</w:t>
      </w:r>
    </w:p>
    <w:p>
      <w:pPr>
        <w:pStyle w:val="Heading2"/>
      </w:pPr>
      <w:r>
        <w:t>Knowledge Base</w:t>
      </w:r>
    </w:p>
    <w:p>
      <w:r>
        <w:t>Project description, timeline, plan template and historical examples.</w:t>
      </w:r>
    </w:p>
    <w:p>
      <w:pPr>
        <w:pStyle w:val="Heading1"/>
      </w:pPr>
      <w:r>
        <w:t>Use Case 2 — Consistent Risk Assessment</w:t>
      </w:r>
    </w:p>
    <w:p>
      <w:pPr>
        <w:pStyle w:val="Heading2"/>
      </w:pPr>
      <w:r>
        <w:t>Pain Point</w:t>
      </w:r>
    </w:p>
    <w:p>
      <w:r>
        <w:t>Risk assessments are inconsistent across projects.</w:t>
      </w:r>
    </w:p>
    <w:p>
      <w:pPr>
        <w:pStyle w:val="Heading2"/>
      </w:pPr>
      <w:r>
        <w:t>Agentic Solution</w:t>
      </w:r>
    </w:p>
    <w:p>
      <w:r>
        <w:t>Risk Assessor creates a project-specific categorized matrix from the risk register and description.</w:t>
      </w:r>
    </w:p>
    <w:p>
      <w:pPr>
        <w:pStyle w:val="Heading2"/>
      </w:pPr>
      <w:r>
        <w:t>Inputs / Outputs</w:t>
      </w:r>
    </w:p>
    <w:p>
      <w:r>
        <w:t>Inputs: project risks, description, user request. Output: risk matrix or top-N list with impact and mitigation.</w:t>
      </w:r>
    </w:p>
    <w:p>
      <w:pPr>
        <w:pStyle w:val="Heading2"/>
      </w:pPr>
      <w:r>
        <w:t>Success Metrics</w:t>
      </w:r>
    </w:p>
    <w:p>
      <w:pPr>
        <w:pStyle w:val="ListBullet"/>
      </w:pPr>
      <w:r>
        <w:t>100% projects with current matrix</w:t>
      </w:r>
    </w:p>
    <w:p>
      <w:pPr>
        <w:pStyle w:val="ListBullet"/>
      </w:pPr>
      <w:r>
        <w:t>95% project-specific risks on review</w:t>
      </w:r>
    </w:p>
    <w:p>
      <w:pPr>
        <w:pStyle w:val="ListBullet"/>
      </w:pPr>
      <w:r>
        <w:t>Every listed risk has mitigation</w:t>
      </w:r>
    </w:p>
    <w:p>
      <w:pPr>
        <w:pStyle w:val="Heading2"/>
      </w:pPr>
      <w:r>
        <w:t>Knowledge Base</w:t>
      </w:r>
    </w:p>
    <w:p>
      <w:r>
        <w:t>Risk register, taxonomy, domain knowledge and mitigation examples.</w:t>
      </w:r>
    </w:p>
    <w:p>
      <w:pPr>
        <w:pStyle w:val="Heading1"/>
      </w:pPr>
      <w:r>
        <w:t>Use Case 3 — Status Reporting and Milestone Alerts</w:t>
      </w:r>
    </w:p>
    <w:p>
      <w:pPr>
        <w:pStyle w:val="Heading2"/>
      </w:pPr>
      <w:r>
        <w:t>Pain Point</w:t>
      </w:r>
    </w:p>
    <w:p>
      <w:r>
        <w:t>Weekly status takes 1–2 hours and milestone issues may be discovered retrospectively.</w:t>
      </w:r>
    </w:p>
    <w:p>
      <w:pPr>
        <w:pStyle w:val="Heading2"/>
      </w:pPr>
      <w:r>
        <w:t>Agentic Solution</w:t>
      </w:r>
    </w:p>
    <w:p>
      <w:r>
        <w:t>Status Reporter creates status using deterministic counts; Milestone Tracker compares timeline and progress.</w:t>
      </w:r>
    </w:p>
    <w:p>
      <w:pPr>
        <w:pStyle w:val="Heading2"/>
      </w:pPr>
      <w:r>
        <w:t>Inputs / Outputs</w:t>
      </w:r>
    </w:p>
    <w:p>
      <w:r>
        <w:t>Inputs: task board and timeline. Outputs: weekly status and milestone alerts.</w:t>
      </w:r>
    </w:p>
    <w:p>
      <w:pPr>
        <w:pStyle w:val="Heading2"/>
      </w:pPr>
      <w:r>
        <w:t>Success Metrics</w:t>
      </w:r>
    </w:p>
    <w:p>
      <w:pPr>
        <w:pStyle w:val="ListBullet"/>
      </w:pPr>
      <w:r>
        <w:t>Under 5 minutes</w:t>
      </w:r>
    </w:p>
    <w:p>
      <w:pPr>
        <w:pStyle w:val="ListBullet"/>
      </w:pPr>
      <w:r>
        <w:t>100% count match</w:t>
      </w:r>
    </w:p>
    <w:p>
      <w:pPr>
        <w:pStyle w:val="ListBullet"/>
      </w:pPr>
      <w:r>
        <w:t>90% at-risk/blocked items surfaced before retrospective</w:t>
      </w:r>
    </w:p>
    <w:p>
      <w:pPr>
        <w:pStyle w:val="Heading2"/>
      </w:pPr>
      <w:r>
        <w:t>Knowledge Base</w:t>
      </w:r>
    </w:p>
    <w:p>
      <w:r>
        <w:t>Task board, timeline, at-risk rules and sprint definitions.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