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— Demo Video Walkthrough Guide</w:t>
      </w:r>
    </w:p>
    <w:p>
      <w:r>
        <w:rPr>
          <w:i/>
        </w:rPr>
        <w:t>MIRA — AI-Powered Project Intelligence Assistant</w:t>
      </w:r>
    </w:p>
    <w:p>
      <w:r>
        <w:t>Use this as your speaking guide. The wording is intentionally simple so you can explain the workflow without reading technical documentation line-by-line.</w:t>
      </w:r>
    </w:p>
    <w:p>
      <w:pPr>
        <w:pStyle w:val="Heading1"/>
      </w:pPr>
      <w:r>
        <w:t>1. Introduction</w:t>
      </w:r>
    </w:p>
    <w:p>
      <w:r>
        <w:t>MIRA is an AI-powered project intelligence assistant built in n8n for PMs and TPMs. It addresses manual effort and inconsistency in project planning, risk assessment and status reporting.</w:t>
      </w:r>
    </w:p>
    <w:p>
      <w:pPr>
        <w:pStyle w:val="Heading1"/>
      </w:pPr>
      <w:r>
        <w:t>2. Source Data</w:t>
      </w:r>
    </w:p>
    <w:p>
      <w:r>
        <w:t>Show project_description.txt, project_timeline.csv, project_risks.csv and sample_task_board.csv. Explain that these files provide the grounding context.</w:t>
      </w:r>
    </w:p>
    <w:p>
      <w:pPr>
        <w:pStyle w:val="Heading1"/>
      </w:pPr>
      <w:r>
        <w:t>3. Workflow Canvas</w:t>
      </w:r>
    </w:p>
    <w:p>
      <w:r>
        <w:t>Walk left to right: Chat Trigger → Google Drive → file filtering → Download/Extract/Aggregate → Task Board Counts → Merged Input → Orchestrator → Router → Specialist → Merge/Format → Langfuse → Chat Response.</w:t>
      </w:r>
    </w:p>
    <w:p>
      <w:pPr>
        <w:pStyle w:val="Heading1"/>
      </w:pPr>
      <w:r>
        <w:t>4. Planner Demo</w:t>
      </w:r>
    </w:p>
    <w:p>
      <w:r>
        <w:t>Use: Generate a project plan for the AI Adoption Project at ABCDE Ltd. Use the provided project description and timeline.</w:t>
      </w:r>
    </w:p>
    <w:p>
      <w:pPr>
        <w:pStyle w:val="Heading1"/>
      </w:pPr>
      <w:r>
        <w:t>5. Status Demo</w:t>
      </w:r>
    </w:p>
    <w:p>
      <w:r>
        <w:t>Use: Generate a weekly status report using the sample task board for Sprint 3. Explain that counts come from code.</w:t>
      </w:r>
    </w:p>
    <w:p>
      <w:pPr>
        <w:pStyle w:val="Heading1"/>
      </w:pPr>
      <w:r>
        <w:t>6. Risk or Milestone Demo</w:t>
      </w:r>
    </w:p>
    <w:p>
      <w:r>
        <w:t>Use either a top-3 risk request or the upcoming-milestones request and point out the specialist and grounding files.</w:t>
      </w:r>
    </w:p>
    <w:p>
      <w:pPr>
        <w:pStyle w:val="Heading1"/>
      </w:pPr>
      <w:r>
        <w:t>7. Langfuse</w:t>
      </w:r>
    </w:p>
    <w:p>
      <w:r>
        <w:t>Show the current trace. Explain only the fields actually visible in the current trace.</w:t>
      </w:r>
    </w:p>
    <w:p>
      <w:pPr>
        <w:pStyle w:val="Heading1"/>
      </w:pPr>
      <w:r>
        <w:t>8. Guardrail Demo</w:t>
      </w:r>
    </w:p>
    <w:p>
      <w:r>
        <w:t>Use: Generate a project plan for 'We want to build a chatbot.' Explain that MIRA should ask for missing details instead of inventing a plan.</w:t>
      </w:r>
    </w:p>
    <w:p>
      <w:pPr>
        <w:pStyle w:val="Heading1"/>
      </w:pPr>
      <w:r>
        <w:t>9. Closing</w:t>
      </w:r>
    </w:p>
    <w:p>
      <w:r>
        <w:t>Summarize multi-agent routing, grounded data, deterministic counts, observability and baseline testing. State remaining validation work honestly.</w:t>
      </w:r>
    </w:p>
    <w:p>
      <w:pPr>
        <w:pStyle w:val="Heading1"/>
      </w:pPr>
      <w:r>
        <w:t>Suggested Demo Inputs</w:t>
      </w:r>
    </w:p>
    <w:p>
      <w:pPr>
        <w:pStyle w:val="ListBullet"/>
      </w:pPr>
      <w:r>
        <w:t>Generate a project plan for the AI Adoption Project at ABCDE Ltd. Use the provided project description and timeline.</w:t>
      </w:r>
    </w:p>
    <w:p>
      <w:pPr>
        <w:pStyle w:val="ListBullet"/>
      </w:pPr>
      <w:r>
        <w:t>Generate a weekly status report using the sample task board for Sprint 3.</w:t>
      </w:r>
    </w:p>
    <w:p>
      <w:pPr>
        <w:pStyle w:val="ListBullet"/>
      </w:pPr>
      <w:r>
        <w:t>What are the top 3 risks for the ABCDE Ltd project based on the risk data?</w:t>
      </w:r>
    </w:p>
    <w:p>
      <w:pPr>
        <w:pStyle w:val="ListBullet"/>
      </w:pPr>
      <w:r>
        <w:t>What milestones are coming up in the next 2 weeks?</w:t>
      </w:r>
    </w:p>
    <w:p>
      <w:pPr>
        <w:pStyle w:val="ListBullet"/>
      </w:pPr>
      <w:r>
        <w:t>Generate a stakeholder update email for Sprint 2 progress.</w:t>
      </w:r>
    </w:p>
    <w:p>
      <w:pPr>
        <w:pStyle w:val="ListBullet"/>
      </w:pPr>
      <w:r>
        <w:t>Generate a project plan for: 'We want to build a chatbot.'</w:t>
      </w:r>
    </w:p>
    <w:p>
      <w:pPr>
        <w:pStyle w:val="Heading1"/>
      </w:pPr>
      <w:r>
        <w:t>Likely Questions &amp;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Why Router?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Current requests are single-intent, so only the relevant specialist needs to run.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Why Code for counts?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Deterministic counting avoids LLM arithmetic errors.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How is hallucination controlled?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Grounding prompts, source context, refusal behavior, deterministic calculations, testing and human review.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What if Drive has duplicates?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Duplicate rows can contaminate the context, so ingestion needs folder/search control and validation.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What is out of scope?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Live task-board write-back, fine-tuning and autonomous external communication in the initial release.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What remains?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Pending baseline runs, evidence/screenshots, measured Langfuse cost/token figures and final workflow export.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