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8D3DC" w14:textId="69F9C779" w:rsidR="00D67DE8" w:rsidRPr="00BF7A21" w:rsidRDefault="00D67DE8" w:rsidP="00D67DE8">
      <w:pPr>
        <w:rPr>
          <w:rFonts w:ascii="Times New Roman" w:hAnsi="Times New Roman" w:cs="Times New Roman"/>
          <w:sz w:val="40"/>
          <w:szCs w:val="40"/>
        </w:rPr>
      </w:pPr>
      <w:r w:rsidRPr="00BF7A21">
        <w:rPr>
          <w:rFonts w:ascii="Angsana New" w:hAnsi="Angsana New" w:cs="Angsana New" w:hint="cs"/>
          <w:b/>
          <w:bCs/>
          <w:color w:val="000000" w:themeColor="text1"/>
          <w:sz w:val="80"/>
          <w:szCs w:val="80"/>
        </w:rPr>
        <w:t>Final Report</w:t>
      </w:r>
      <w:r w:rsidRPr="00BF7A21">
        <w:rPr>
          <w:rFonts w:ascii="Angsana New" w:hAnsi="Angsana New" w:cs="Angsana New" w:hint="cs"/>
          <w:sz w:val="40"/>
          <w:szCs w:val="40"/>
        </w:rPr>
        <w:br/>
      </w:r>
      <w:r w:rsidR="00000000">
        <w:rPr>
          <w:rFonts w:ascii="Angsana New" w:hAnsi="Angsana New" w:cs="Angsana New"/>
          <w:b/>
          <w:bCs/>
          <w:noProof/>
          <w:sz w:val="40"/>
          <w:szCs w:val="40"/>
        </w:rPr>
        <w:pict w14:anchorId="51566D4D">
          <v:rect id="_x0000_i1025" style="width:0;height:1.5pt" o:hralign="center" o:hrstd="t" o:hr="t" fillcolor="#a0a0a0" stroked="f"/>
        </w:pict>
      </w:r>
      <w:r w:rsidRPr="00A940AD">
        <w:rPr>
          <w:rFonts w:ascii="Times New Roman" w:hAnsi="Times New Roman" w:cs="Times New Roman"/>
          <w:sz w:val="40"/>
          <w:szCs w:val="40"/>
        </w:rPr>
        <w:br/>
      </w:r>
      <w:r>
        <w:rPr>
          <w:rFonts w:ascii="Angsana New" w:hAnsi="Angsana New" w:cs="Angsana New"/>
          <w:b/>
          <w:bCs/>
          <w:sz w:val="48"/>
          <w:szCs w:val="48"/>
        </w:rPr>
        <w:br/>
      </w:r>
      <w:r w:rsidRPr="00BF7A21">
        <w:rPr>
          <w:rFonts w:ascii="Angsana New" w:hAnsi="Angsana New" w:cs="Angsana New" w:hint="cs"/>
          <w:b/>
          <w:bCs/>
          <w:sz w:val="48"/>
          <w:szCs w:val="48"/>
        </w:rPr>
        <w:t>Title: Cloud Migration &amp; Deployment of Kimai Timesheet</w:t>
      </w:r>
      <w:r>
        <w:rPr>
          <w:rFonts w:ascii="Angsana New" w:hAnsi="Angsana New" w:cs="Angsana New"/>
          <w:b/>
          <w:bCs/>
          <w:sz w:val="48"/>
          <w:szCs w:val="48"/>
        </w:rPr>
        <w:t xml:space="preserve"> </w:t>
      </w:r>
      <w:r w:rsidRPr="00BF7A21">
        <w:rPr>
          <w:rFonts w:ascii="Angsana New" w:hAnsi="Angsana New" w:cs="Angsana New" w:hint="cs"/>
          <w:b/>
          <w:bCs/>
          <w:sz w:val="48"/>
          <w:szCs w:val="48"/>
        </w:rPr>
        <w:t>Application</w:t>
      </w:r>
      <w:r w:rsidRPr="00BF7A21">
        <w:rPr>
          <w:rFonts w:ascii="Angsana New" w:hAnsi="Angsana New" w:cs="Angsana New" w:hint="cs"/>
          <w:b/>
          <w:bCs/>
          <w:sz w:val="48"/>
          <w:szCs w:val="48"/>
        </w:rPr>
        <w:br/>
        <w:t>Organization: TechForce Services</w:t>
      </w:r>
      <w:r w:rsidRPr="00BF7A21">
        <w:rPr>
          <w:rFonts w:ascii="Angsana New" w:hAnsi="Angsana New" w:cs="Angsana New" w:hint="cs"/>
          <w:b/>
          <w:bCs/>
          <w:sz w:val="48"/>
          <w:szCs w:val="48"/>
        </w:rPr>
        <w:br/>
        <w:t xml:space="preserve">Intern: </w:t>
      </w:r>
      <w:r w:rsidR="00C251F1">
        <w:rPr>
          <w:rFonts w:ascii="Angsana New" w:hAnsi="Angsana New" w:cs="Angsana New"/>
          <w:b/>
          <w:bCs/>
          <w:sz w:val="48"/>
          <w:szCs w:val="48"/>
        </w:rPr>
        <w:t>Vijayakumar T</w:t>
      </w:r>
      <w:r w:rsidRPr="00BF7A21">
        <w:rPr>
          <w:rFonts w:ascii="Angsana New" w:hAnsi="Angsana New" w:cs="Angsana New" w:hint="cs"/>
          <w:b/>
          <w:bCs/>
          <w:sz w:val="48"/>
          <w:szCs w:val="48"/>
        </w:rPr>
        <w:br/>
        <w:t>Duration: 15 Days (Onsite)</w:t>
      </w:r>
      <w:r w:rsidRPr="00BF7A21">
        <w:rPr>
          <w:rFonts w:ascii="Angsana New" w:hAnsi="Angsana New" w:cs="Angsana New" w:hint="cs"/>
          <w:b/>
          <w:bCs/>
          <w:sz w:val="48"/>
          <w:szCs w:val="48"/>
        </w:rPr>
        <w:br/>
        <w:t xml:space="preserve">Location: </w:t>
      </w:r>
      <w:r w:rsidRPr="00E6403B">
        <w:rPr>
          <w:rFonts w:ascii="Angsana New" w:hAnsi="Angsana New" w:cs="Angsana New" w:hint="cs"/>
          <w:b/>
          <w:bCs/>
          <w:sz w:val="48"/>
          <w:szCs w:val="48"/>
        </w:rPr>
        <w:t>Pallikaranai,</w:t>
      </w:r>
      <w:r w:rsidRPr="00BF7A21">
        <w:rPr>
          <w:rFonts w:ascii="Angsana New" w:hAnsi="Angsana New" w:cs="Angsana New" w:hint="cs"/>
          <w:b/>
          <w:bCs/>
          <w:sz w:val="48"/>
          <w:szCs w:val="48"/>
        </w:rPr>
        <w:t>Chennai</w:t>
      </w:r>
      <w:r w:rsidRPr="00E6403B">
        <w:rPr>
          <w:rFonts w:ascii="Angsana New" w:hAnsi="Angsana New" w:cs="Angsana New" w:hint="cs"/>
          <w:b/>
          <w:bCs/>
          <w:sz w:val="48"/>
          <w:szCs w:val="48"/>
        </w:rPr>
        <w:t>.</w:t>
      </w:r>
      <w:r w:rsidRPr="00A940AD">
        <w:rPr>
          <w:rFonts w:ascii="Angsana New" w:hAnsi="Angsana New" w:cs="Angsana New" w:hint="cs"/>
          <w:b/>
          <w:bCs/>
          <w:sz w:val="40"/>
          <w:szCs w:val="40"/>
        </w:rPr>
        <w:br/>
      </w:r>
      <w:r w:rsidR="00000000">
        <w:rPr>
          <w:rFonts w:ascii="Angsana New" w:hAnsi="Angsana New" w:cs="Angsana New"/>
          <w:b/>
          <w:bCs/>
          <w:noProof/>
          <w:sz w:val="40"/>
          <w:szCs w:val="40"/>
        </w:rPr>
        <w:pict w14:anchorId="7BAC13F6">
          <v:rect id="_x0000_i1026" style="width:0;height:1.5pt" o:hralign="center" o:hrstd="t" o:hr="t" fillcolor="#a0a0a0" stroked="f"/>
        </w:pict>
      </w:r>
    </w:p>
    <w:p w14:paraId="2BC47FA8"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1. Introduction</w:t>
      </w:r>
    </w:p>
    <w:p w14:paraId="2C62169D" w14:textId="77777777" w:rsidR="00D67DE8" w:rsidRPr="00BF7A21" w:rsidRDefault="00D67DE8" w:rsidP="00D67DE8">
      <w:pPr>
        <w:rPr>
          <w:rFonts w:ascii="Angsana New" w:hAnsi="Angsana New" w:cs="Angsana New"/>
          <w:sz w:val="40"/>
          <w:szCs w:val="40"/>
        </w:rPr>
      </w:pPr>
      <w:r w:rsidRPr="0063494D">
        <w:rPr>
          <w:rFonts w:ascii="Angsana New" w:hAnsi="Angsana New" w:cs="Angsana New" w:hint="cs"/>
          <w:sz w:val="40"/>
          <w:szCs w:val="40"/>
        </w:rPr>
        <w:t>In the course of my internship with TechForce Services</w:t>
      </w:r>
      <w:r w:rsidRPr="00BF7A21">
        <w:rPr>
          <w:rFonts w:ascii="Angsana New" w:hAnsi="Angsana New" w:cs="Angsana New" w:hint="cs"/>
          <w:sz w:val="40"/>
          <w:szCs w:val="40"/>
        </w:rPr>
        <w:t>, I worked on migrating the Kimai timesheet application to a virtualized cloud infrastructure. The project involved provisioning infrastructure using Terraform, deploying the application with Docker, and automating the deployment workflow using Jenkins. The focus was on ensuring a lightweight, secure, and automated deployment using modern Dev</w:t>
      </w:r>
      <w:r w:rsidRPr="0063494D">
        <w:rPr>
          <w:rFonts w:ascii="Angsana New" w:hAnsi="Angsana New" w:cs="Angsana New" w:hint="cs"/>
          <w:sz w:val="40"/>
          <w:szCs w:val="40"/>
        </w:rPr>
        <w:t>o</w:t>
      </w:r>
      <w:r w:rsidRPr="00BF7A21">
        <w:rPr>
          <w:rFonts w:ascii="Angsana New" w:hAnsi="Angsana New" w:cs="Angsana New" w:hint="cs"/>
          <w:sz w:val="40"/>
          <w:szCs w:val="40"/>
        </w:rPr>
        <w:t>ps tools.</w:t>
      </w:r>
    </w:p>
    <w:p w14:paraId="4A0A62EC" w14:textId="7BA16F2D" w:rsidR="00D67DE8" w:rsidRPr="00BF7A21" w:rsidRDefault="00D67DE8" w:rsidP="00D67DE8">
      <w:pPr>
        <w:rPr>
          <w:rFonts w:ascii="Angsana New" w:hAnsi="Angsana New" w:cs="Angsana New"/>
          <w:sz w:val="40"/>
          <w:szCs w:val="40"/>
        </w:rPr>
      </w:pPr>
      <w:r>
        <w:br/>
      </w:r>
      <w:r>
        <w:br/>
      </w:r>
      <w:r>
        <w:br/>
      </w:r>
      <w:r>
        <w:br/>
      </w:r>
      <w:r>
        <w:br/>
      </w:r>
      <w:r>
        <w:br/>
      </w:r>
      <w:r>
        <w:lastRenderedPageBreak/>
        <w:br/>
      </w:r>
    </w:p>
    <w:p w14:paraId="0B81C211"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2. Project Objectives</w:t>
      </w:r>
    </w:p>
    <w:p w14:paraId="0BFEC0D9"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Design a cost-efficient and scalable architecture optimized for AWS Free Tier</w:t>
      </w:r>
    </w:p>
    <w:p w14:paraId="70E5517F"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Deploy multi-container applications using Docker Compose</w:t>
      </w:r>
    </w:p>
    <w:p w14:paraId="28746754"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Configure persistent storage and environment variables for Kimai containers</w:t>
      </w:r>
    </w:p>
    <w:p w14:paraId="14ACD477"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Integrate version control using GitHub for tracking infrastructure and deployment code</w:t>
      </w:r>
    </w:p>
    <w:p w14:paraId="455F8FA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Use Jenkins to automate build, test, and deployment workflows</w:t>
      </w:r>
    </w:p>
    <w:p w14:paraId="7E15E861"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Implement basic logging using Docker logs and EC2 system logs for debugging</w:t>
      </w:r>
    </w:p>
    <w:p w14:paraId="61C055EC"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Explore service scaling options within the limitations of Free Tier</w:t>
      </w:r>
    </w:p>
    <w:p w14:paraId="2AAD1BF2" w14:textId="77777777" w:rsidR="00D67DE8" w:rsidRPr="00D0608A" w:rsidRDefault="00D67DE8" w:rsidP="00D67DE8">
      <w:pPr>
        <w:numPr>
          <w:ilvl w:val="0"/>
          <w:numId w:val="1"/>
        </w:numPr>
        <w:rPr>
          <w:rFonts w:ascii="Angsana New" w:hAnsi="Angsana New" w:cs="Angsana New"/>
          <w:sz w:val="40"/>
          <w:szCs w:val="40"/>
        </w:rPr>
      </w:pPr>
      <w:r w:rsidRPr="00D0608A">
        <w:rPr>
          <w:rFonts w:ascii="Angsana New" w:hAnsi="Angsana New" w:cs="Angsana New"/>
          <w:sz w:val="40"/>
          <w:szCs w:val="40"/>
        </w:rPr>
        <w:t>Document infrastructure diagrams (HLD &amp; LLD) and provide setup instructions for replication</w:t>
      </w:r>
    </w:p>
    <w:p w14:paraId="4E15EB41" w14:textId="15618ED0" w:rsidR="00D67DE8" w:rsidRPr="00BF7A21" w:rsidRDefault="00A168C2" w:rsidP="00D67DE8">
      <w:pPr>
        <w:ind w:left="360"/>
        <w:rPr>
          <w:rFonts w:ascii="Angsana New" w:hAnsi="Angsana New" w:cs="Angsana New"/>
          <w:sz w:val="40"/>
          <w:szCs w:val="40"/>
        </w:rPr>
      </w:pPr>
      <w:r>
        <w:br/>
      </w:r>
      <w:r>
        <w:br/>
      </w:r>
      <w:r>
        <w:br/>
      </w:r>
      <w:r>
        <w:br/>
      </w:r>
      <w:r>
        <w:br/>
      </w:r>
      <w:r>
        <w:br/>
      </w:r>
      <w:r>
        <w:br/>
      </w:r>
      <w:r>
        <w:br/>
      </w:r>
      <w:r>
        <w:br/>
      </w:r>
      <w:r>
        <w:br/>
      </w:r>
      <w:r>
        <w:br/>
      </w:r>
      <w:r>
        <w:br/>
      </w:r>
    </w:p>
    <w:p w14:paraId="39EEFC5F" w14:textId="77777777" w:rsidR="00D67DE8" w:rsidRPr="00BF7A21" w:rsidRDefault="00D67DE8" w:rsidP="00D67DE8">
      <w:pPr>
        <w:rPr>
          <w:rFonts w:ascii="Angsana New" w:hAnsi="Angsana New" w:cs="Angsana New"/>
          <w:b/>
          <w:bCs/>
          <w:sz w:val="48"/>
          <w:szCs w:val="48"/>
        </w:rPr>
      </w:pPr>
      <w:r>
        <w:rPr>
          <w:rFonts w:ascii="Angsana New" w:hAnsi="Angsana New" w:cs="Angsana New"/>
          <w:sz w:val="40"/>
          <w:szCs w:val="40"/>
        </w:rPr>
        <w:lastRenderedPageBreak/>
        <w:br/>
      </w:r>
      <w:r w:rsidRPr="00BF7A21">
        <w:rPr>
          <w:rFonts w:ascii="Angsana New" w:hAnsi="Angsana New" w:cs="Angsana New" w:hint="cs"/>
          <w:b/>
          <w:bCs/>
          <w:sz w:val="48"/>
          <w:szCs w:val="48"/>
        </w:rPr>
        <w:t>3. Tools &amp; Technologies</w:t>
      </w:r>
      <w:r w:rsidRPr="00D0608A">
        <w:rPr>
          <w:rFonts w:ascii="Angsana New" w:hAnsi="Angsana New" w:cs="Angsana New" w:hint="cs"/>
          <w:b/>
          <w:bCs/>
          <w:sz w:val="48"/>
          <w:szCs w:val="48"/>
        </w:rPr>
        <w:br/>
      </w:r>
    </w:p>
    <w:tbl>
      <w:tblPr>
        <w:tblW w:w="0" w:type="auto"/>
        <w:tblCellSpacing w:w="15" w:type="dxa"/>
        <w:tblInd w:w="284" w:type="dxa"/>
        <w:tblCellMar>
          <w:top w:w="15" w:type="dxa"/>
          <w:left w:w="15" w:type="dxa"/>
          <w:bottom w:w="15" w:type="dxa"/>
          <w:right w:w="15" w:type="dxa"/>
        </w:tblCellMar>
        <w:tblLook w:val="04A0" w:firstRow="1" w:lastRow="0" w:firstColumn="1" w:lastColumn="0" w:noHBand="0" w:noVBand="1"/>
      </w:tblPr>
      <w:tblGrid>
        <w:gridCol w:w="3484"/>
        <w:gridCol w:w="2625"/>
      </w:tblGrid>
      <w:tr w:rsidR="00D67DE8" w:rsidRPr="00D0608A" w14:paraId="3E8B6BE2" w14:textId="77777777" w:rsidTr="009F2783">
        <w:trPr>
          <w:trHeight w:val="761"/>
          <w:tblHeader/>
          <w:tblCellSpacing w:w="15" w:type="dxa"/>
        </w:trPr>
        <w:tc>
          <w:tcPr>
            <w:tcW w:w="3439" w:type="dxa"/>
            <w:vAlign w:val="center"/>
            <w:hideMark/>
          </w:tcPr>
          <w:p w14:paraId="2054A799"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Area</w:t>
            </w:r>
          </w:p>
        </w:tc>
        <w:tc>
          <w:tcPr>
            <w:tcW w:w="2580" w:type="dxa"/>
            <w:vAlign w:val="center"/>
            <w:hideMark/>
          </w:tcPr>
          <w:p w14:paraId="6AAE5F50" w14:textId="77777777" w:rsidR="00D67DE8" w:rsidRPr="00BF7A21" w:rsidRDefault="00D67DE8" w:rsidP="005E2091">
            <w:pPr>
              <w:rPr>
                <w:rFonts w:ascii="Angsana New" w:hAnsi="Angsana New" w:cs="Angsana New"/>
                <w:b/>
                <w:bCs/>
                <w:sz w:val="44"/>
                <w:szCs w:val="44"/>
              </w:rPr>
            </w:pPr>
            <w:r w:rsidRPr="00BF7A21">
              <w:rPr>
                <w:rFonts w:ascii="Angsana New" w:hAnsi="Angsana New" w:cs="Angsana New" w:hint="cs"/>
                <w:b/>
                <w:bCs/>
                <w:sz w:val="44"/>
                <w:szCs w:val="44"/>
              </w:rPr>
              <w:t>Tools/Services</w:t>
            </w:r>
          </w:p>
        </w:tc>
      </w:tr>
      <w:tr w:rsidR="00D67DE8" w:rsidRPr="00D0608A" w14:paraId="7212A5C6" w14:textId="77777777" w:rsidTr="009F2783">
        <w:trPr>
          <w:trHeight w:val="2584"/>
          <w:tblCellSpacing w:w="15" w:type="dxa"/>
        </w:trPr>
        <w:tc>
          <w:tcPr>
            <w:tcW w:w="3439" w:type="dxa"/>
            <w:vAlign w:val="center"/>
            <w:hideMark/>
          </w:tcPr>
          <w:p w14:paraId="05B6A58E"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Virtual Platform</w:t>
            </w:r>
          </w:p>
        </w:tc>
        <w:tc>
          <w:tcPr>
            <w:tcW w:w="2580" w:type="dxa"/>
            <w:vAlign w:val="center"/>
            <w:hideMark/>
          </w:tcPr>
          <w:p w14:paraId="4AF9F401" w14:textId="77777777" w:rsidR="00D67DE8" w:rsidRPr="00BF7A21" w:rsidRDefault="00D67DE8" w:rsidP="005E2091">
            <w:pPr>
              <w:rPr>
                <w:rFonts w:ascii="Angsana New" w:hAnsi="Angsana New" w:cs="Angsana New"/>
                <w:sz w:val="44"/>
                <w:szCs w:val="44"/>
              </w:rPr>
            </w:pPr>
            <w:r w:rsidRPr="00D0608A">
              <w:rPr>
                <w:rFonts w:ascii="Angsana New" w:hAnsi="Angsana New" w:cs="Angsana New"/>
                <w:sz w:val="44"/>
                <w:szCs w:val="44"/>
              </w:rPr>
              <w:br/>
            </w:r>
            <w:r w:rsidRPr="00BF7A21">
              <w:rPr>
                <w:rFonts w:ascii="Angsana New" w:hAnsi="Angsana New" w:cs="Angsana New" w:hint="cs"/>
                <w:sz w:val="44"/>
                <w:szCs w:val="44"/>
              </w:rPr>
              <w:t>Local VM / VirtualBox / On-Prem Server</w:t>
            </w:r>
          </w:p>
        </w:tc>
      </w:tr>
      <w:tr w:rsidR="00D67DE8" w:rsidRPr="00D0608A" w14:paraId="2CF484BF" w14:textId="77777777" w:rsidTr="009F2783">
        <w:trPr>
          <w:trHeight w:val="744"/>
          <w:tblCellSpacing w:w="15" w:type="dxa"/>
        </w:trPr>
        <w:tc>
          <w:tcPr>
            <w:tcW w:w="3439" w:type="dxa"/>
            <w:vAlign w:val="center"/>
            <w:hideMark/>
          </w:tcPr>
          <w:p w14:paraId="506E8DD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Infrastructure</w:t>
            </w:r>
          </w:p>
        </w:tc>
        <w:tc>
          <w:tcPr>
            <w:tcW w:w="2580" w:type="dxa"/>
            <w:vAlign w:val="center"/>
            <w:hideMark/>
          </w:tcPr>
          <w:p w14:paraId="3C448D7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Terraform</w:t>
            </w:r>
          </w:p>
        </w:tc>
      </w:tr>
      <w:tr w:rsidR="00D67DE8" w:rsidRPr="00D0608A" w14:paraId="5367EBEF" w14:textId="77777777" w:rsidTr="009F2783">
        <w:trPr>
          <w:trHeight w:val="1362"/>
          <w:tblCellSpacing w:w="15" w:type="dxa"/>
        </w:trPr>
        <w:tc>
          <w:tcPr>
            <w:tcW w:w="3439" w:type="dxa"/>
            <w:vAlign w:val="center"/>
            <w:hideMark/>
          </w:tcPr>
          <w:p w14:paraId="3B955DC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Containerization</w:t>
            </w:r>
          </w:p>
        </w:tc>
        <w:tc>
          <w:tcPr>
            <w:tcW w:w="2580" w:type="dxa"/>
            <w:vAlign w:val="center"/>
            <w:hideMark/>
          </w:tcPr>
          <w:p w14:paraId="6C3BF662"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Docker, Docker Compose</w:t>
            </w:r>
          </w:p>
        </w:tc>
      </w:tr>
      <w:tr w:rsidR="00D67DE8" w:rsidRPr="00D0608A" w14:paraId="66513EDD" w14:textId="77777777" w:rsidTr="009F2783">
        <w:trPr>
          <w:trHeight w:val="744"/>
          <w:tblCellSpacing w:w="15" w:type="dxa"/>
        </w:trPr>
        <w:tc>
          <w:tcPr>
            <w:tcW w:w="3439" w:type="dxa"/>
            <w:vAlign w:val="center"/>
            <w:hideMark/>
          </w:tcPr>
          <w:p w14:paraId="54D3240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Automation</w:t>
            </w:r>
          </w:p>
        </w:tc>
        <w:tc>
          <w:tcPr>
            <w:tcW w:w="2580" w:type="dxa"/>
            <w:vAlign w:val="center"/>
            <w:hideMark/>
          </w:tcPr>
          <w:p w14:paraId="431A62E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Jenkins</w:t>
            </w:r>
          </w:p>
        </w:tc>
      </w:tr>
      <w:tr w:rsidR="00D67DE8" w:rsidRPr="00D0608A" w14:paraId="27FCBE75" w14:textId="77777777" w:rsidTr="009F2783">
        <w:trPr>
          <w:trHeight w:val="1965"/>
          <w:tblCellSpacing w:w="15" w:type="dxa"/>
        </w:trPr>
        <w:tc>
          <w:tcPr>
            <w:tcW w:w="3439" w:type="dxa"/>
            <w:vAlign w:val="center"/>
            <w:hideMark/>
          </w:tcPr>
          <w:p w14:paraId="55E5834B"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Operating System</w:t>
            </w:r>
          </w:p>
        </w:tc>
        <w:tc>
          <w:tcPr>
            <w:tcW w:w="2580" w:type="dxa"/>
            <w:vAlign w:val="center"/>
            <w:hideMark/>
          </w:tcPr>
          <w:p w14:paraId="60EABA5F"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Linux (e.g., Ubuntu, AlmaLinux)</w:t>
            </w:r>
          </w:p>
        </w:tc>
      </w:tr>
      <w:tr w:rsidR="00D67DE8" w:rsidRPr="00D0608A" w14:paraId="48C1412D" w14:textId="77777777" w:rsidTr="009F2783">
        <w:trPr>
          <w:trHeight w:val="761"/>
          <w:tblCellSpacing w:w="15" w:type="dxa"/>
        </w:trPr>
        <w:tc>
          <w:tcPr>
            <w:tcW w:w="3439" w:type="dxa"/>
            <w:vAlign w:val="center"/>
            <w:hideMark/>
          </w:tcPr>
          <w:p w14:paraId="26235038"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Version Control</w:t>
            </w:r>
          </w:p>
        </w:tc>
        <w:tc>
          <w:tcPr>
            <w:tcW w:w="2580" w:type="dxa"/>
            <w:vAlign w:val="center"/>
            <w:hideMark/>
          </w:tcPr>
          <w:p w14:paraId="33C93349" w14:textId="77777777" w:rsidR="00D67DE8" w:rsidRPr="00BF7A21" w:rsidRDefault="00D67DE8" w:rsidP="005E2091">
            <w:pPr>
              <w:rPr>
                <w:rFonts w:ascii="Angsana New" w:hAnsi="Angsana New" w:cs="Angsana New"/>
                <w:sz w:val="44"/>
                <w:szCs w:val="44"/>
              </w:rPr>
            </w:pPr>
            <w:r w:rsidRPr="00BF7A21">
              <w:rPr>
                <w:rFonts w:ascii="Angsana New" w:hAnsi="Angsana New" w:cs="Angsana New" w:hint="cs"/>
                <w:sz w:val="44"/>
                <w:szCs w:val="44"/>
              </w:rPr>
              <w:t>GitHub</w:t>
            </w:r>
          </w:p>
        </w:tc>
      </w:tr>
    </w:tbl>
    <w:p w14:paraId="38EE2407" w14:textId="13809967" w:rsidR="00D67DE8" w:rsidRPr="00BF7A21" w:rsidRDefault="00D67DE8" w:rsidP="00D67DE8">
      <w:pPr>
        <w:rPr>
          <w:rFonts w:ascii="Angsana New" w:hAnsi="Angsana New" w:cs="Angsana New"/>
          <w:sz w:val="40"/>
          <w:szCs w:val="40"/>
        </w:rPr>
      </w:pPr>
      <w:r>
        <w:br/>
      </w:r>
      <w:r>
        <w:br/>
      </w:r>
      <w:r>
        <w:br/>
      </w:r>
      <w:r>
        <w:br/>
      </w:r>
      <w:r>
        <w:br/>
      </w:r>
      <w:r>
        <w:br/>
      </w:r>
      <w:r>
        <w:lastRenderedPageBreak/>
        <w:br/>
      </w:r>
      <w:r>
        <w:br/>
      </w:r>
      <w:r>
        <w:br/>
      </w:r>
      <w:r w:rsidR="140CEB30" w:rsidRPr="140CEB30">
        <w:rPr>
          <w:rFonts w:ascii="Angsana New" w:hAnsi="Angsana New" w:cs="Angsana New"/>
          <w:b/>
          <w:bCs/>
          <w:sz w:val="48"/>
          <w:szCs w:val="48"/>
        </w:rPr>
        <w:t>4. Architecture Overview</w:t>
      </w:r>
    </w:p>
    <w:p w14:paraId="22E901BA"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All services (Kimai, Jenkins) hosted on a single virtual machine</w:t>
      </w:r>
    </w:p>
    <w:p w14:paraId="5FF40699"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Multi-container environment managed using Docker Compose</w:t>
      </w:r>
    </w:p>
    <w:p w14:paraId="2FAE071B" w14:textId="77777777" w:rsidR="00D67DE8" w:rsidRPr="00BF7A21" w:rsidRDefault="00D67DE8" w:rsidP="00D67DE8">
      <w:pPr>
        <w:numPr>
          <w:ilvl w:val="0"/>
          <w:numId w:val="2"/>
        </w:numPr>
        <w:rPr>
          <w:rFonts w:ascii="Angsana New" w:hAnsi="Angsana New" w:cs="Angsana New"/>
          <w:sz w:val="40"/>
          <w:szCs w:val="40"/>
        </w:rPr>
      </w:pPr>
      <w:r w:rsidRPr="00BF7A21">
        <w:rPr>
          <w:rFonts w:ascii="Angsana New" w:hAnsi="Angsana New" w:cs="Angsana New" w:hint="cs"/>
          <w:sz w:val="40"/>
          <w:szCs w:val="40"/>
        </w:rPr>
        <w:t>Infrastructure provisioned using Terraform (VM setup, user roles, firewall)</w:t>
      </w:r>
    </w:p>
    <w:p w14:paraId="42536363" w14:textId="77777777" w:rsidR="00D67DE8" w:rsidRPr="00BF7A21" w:rsidRDefault="140CEB30" w:rsidP="00D67DE8">
      <w:pPr>
        <w:numPr>
          <w:ilvl w:val="0"/>
          <w:numId w:val="2"/>
        </w:numPr>
        <w:rPr>
          <w:rFonts w:ascii="Angsana New" w:hAnsi="Angsana New" w:cs="Angsana New"/>
          <w:sz w:val="40"/>
          <w:szCs w:val="40"/>
        </w:rPr>
      </w:pPr>
      <w:r w:rsidRPr="140CEB30">
        <w:rPr>
          <w:rFonts w:ascii="Angsana New" w:hAnsi="Angsana New" w:cs="Angsana New"/>
          <w:sz w:val="40"/>
          <w:szCs w:val="40"/>
        </w:rPr>
        <w:t>SSH tunneling used to securely access internal services when required</w:t>
      </w:r>
      <w:r w:rsidR="00D67DE8">
        <w:br/>
      </w:r>
      <w:r w:rsidR="00D67DE8">
        <w:br/>
      </w:r>
      <w:r w:rsidR="00D67DE8">
        <w:rPr>
          <w:noProof/>
        </w:rPr>
        <w:drawing>
          <wp:inline distT="0" distB="0" distL="0" distR="0" wp14:anchorId="79CDC323" wp14:editId="023D515C">
            <wp:extent cx="5144928" cy="5144928"/>
            <wp:effectExtent l="0" t="0" r="0" b="0"/>
            <wp:docPr id="1485113010" name="Picture 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144928" cy="5144928"/>
                    </a:xfrm>
                    <a:prstGeom prst="rect">
                      <a:avLst/>
                    </a:prstGeom>
                  </pic:spPr>
                </pic:pic>
              </a:graphicData>
            </a:graphic>
          </wp:inline>
        </w:drawing>
      </w:r>
    </w:p>
    <w:p w14:paraId="141898DF" w14:textId="77777777" w:rsidR="00D67DE8" w:rsidRPr="00BF7A21" w:rsidRDefault="00D67DE8" w:rsidP="00D67DE8">
      <w:pPr>
        <w:rPr>
          <w:rFonts w:ascii="Angsana New" w:hAnsi="Angsana New" w:cs="Angsana New"/>
          <w:sz w:val="48"/>
          <w:szCs w:val="48"/>
        </w:rPr>
      </w:pPr>
      <w:r>
        <w:rPr>
          <w:rFonts w:ascii="Angsana New" w:hAnsi="Angsana New" w:cs="Angsana New"/>
          <w:sz w:val="40"/>
          <w:szCs w:val="40"/>
        </w:rPr>
        <w:lastRenderedPageBreak/>
        <w:br/>
      </w:r>
      <w:r>
        <w:rPr>
          <w:rFonts w:ascii="Angsana New" w:hAnsi="Angsana New" w:cs="Angsana New"/>
          <w:sz w:val="40"/>
          <w:szCs w:val="40"/>
        </w:rPr>
        <w:br/>
      </w:r>
      <w:r w:rsidRPr="00BF7A21">
        <w:rPr>
          <w:rFonts w:ascii="Angsana New" w:hAnsi="Angsana New" w:cs="Angsana New" w:hint="cs"/>
          <w:b/>
          <w:bCs/>
          <w:sz w:val="48"/>
          <w:szCs w:val="48"/>
        </w:rPr>
        <w:t>5. Implementation Stages</w:t>
      </w:r>
    </w:p>
    <w:p w14:paraId="2ADEAAF4" w14:textId="60F635F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Phase-1 : Design &amp; Planning</w:t>
      </w:r>
      <w:r w:rsidR="00D67DE8">
        <w:br/>
      </w:r>
      <w:r w:rsidR="00D67DE8">
        <w:br/>
      </w:r>
      <w:r w:rsidRPr="140CEB30">
        <w:rPr>
          <w:rFonts w:ascii="Angsana New" w:hAnsi="Angsana New" w:cs="Angsana New"/>
          <w:sz w:val="40"/>
          <w:szCs w:val="40"/>
        </w:rPr>
        <w:t>A High-Level Design (HLD) and Low-Level Design (LLD) were created to outline the architecture, components, and workflows for deploying the Kimai time tracking application. The design emphasized simplicity and efficiency, ensuring it could operate within limited infrastructure resources without compromising on scalability .</w:t>
      </w:r>
      <w:r w:rsidR="00D67DE8">
        <w:br/>
      </w:r>
      <w:r w:rsidRPr="140CEB30">
        <w:rPr>
          <w:rFonts w:ascii="Angsana New" w:hAnsi="Angsana New" w:cs="Angsana New"/>
          <w:sz w:val="40"/>
          <w:szCs w:val="40"/>
        </w:rPr>
        <w:t xml:space="preserve">             </w:t>
      </w:r>
      <w:r w:rsidR="00D67DE8">
        <w:rPr>
          <w:noProof/>
        </w:rPr>
        <w:drawing>
          <wp:inline distT="0" distB="0" distL="0" distR="0" wp14:anchorId="0D519219" wp14:editId="66D56202">
            <wp:extent cx="3387121" cy="4432808"/>
            <wp:effectExtent l="0" t="0" r="6350" b="0"/>
            <wp:docPr id="16443640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387121" cy="4432808"/>
                    </a:xfrm>
                    <a:prstGeom prst="rect">
                      <a:avLst/>
                    </a:prstGeom>
                  </pic:spPr>
                </pic:pic>
              </a:graphicData>
            </a:graphic>
          </wp:inline>
        </w:drawing>
      </w:r>
      <w:r w:rsidRPr="140CEB30">
        <w:rPr>
          <w:rFonts w:ascii="Angsana New" w:hAnsi="Angsana New" w:cs="Angsana New"/>
          <w:sz w:val="40"/>
          <w:szCs w:val="40"/>
        </w:rPr>
        <w:t xml:space="preserve">         </w:t>
      </w:r>
      <w:r w:rsidR="00D67DE8">
        <w:br/>
      </w:r>
      <w:r w:rsidR="00D67DE8">
        <w:br/>
      </w:r>
      <w:r w:rsidRPr="140CEB30">
        <w:rPr>
          <w:rFonts w:ascii="Angsana New" w:hAnsi="Angsana New" w:cs="Angsana New"/>
          <w:sz w:val="40"/>
          <w:szCs w:val="40"/>
        </w:rPr>
        <w:t xml:space="preserve">               </w:t>
      </w:r>
      <w:r w:rsidR="00D67DE8">
        <w:br/>
      </w:r>
      <w:r w:rsidR="00D67DE8">
        <w:lastRenderedPageBreak/>
        <w:br/>
      </w:r>
      <w:r w:rsidR="00D67DE8">
        <w:rPr>
          <w:noProof/>
        </w:rPr>
        <w:drawing>
          <wp:inline distT="0" distB="0" distL="0" distR="0" wp14:anchorId="3C328C6E" wp14:editId="67EB9B3C">
            <wp:extent cx="5199352" cy="5985963"/>
            <wp:effectExtent l="0" t="0" r="5080" b="6350"/>
            <wp:docPr id="166775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199352" cy="5985963"/>
                    </a:xfrm>
                    <a:prstGeom prst="rect">
                      <a:avLst/>
                    </a:prstGeom>
                  </pic:spPr>
                </pic:pic>
              </a:graphicData>
            </a:graphic>
          </wp:inline>
        </w:drawing>
      </w:r>
    </w:p>
    <w:p w14:paraId="3B5127E9" w14:textId="737081DD" w:rsidR="00D67DE8" w:rsidRPr="001D7997" w:rsidRDefault="009239B9" w:rsidP="00D67DE8">
      <w:pPr>
        <w:rPr>
          <w:rFonts w:ascii="Angsana New" w:hAnsi="Angsana New" w:cs="Angsana New"/>
          <w:sz w:val="40"/>
          <w:szCs w:val="40"/>
        </w:rPr>
      </w:pPr>
      <w:r>
        <w:br/>
      </w:r>
      <w:r>
        <w:br/>
      </w:r>
      <w:r>
        <w:br/>
      </w:r>
      <w:r>
        <w:br/>
      </w:r>
      <w:r>
        <w:br/>
      </w:r>
      <w:r>
        <w:br/>
      </w:r>
      <w:r>
        <w:br/>
      </w:r>
      <w:r>
        <w:br/>
      </w:r>
      <w:r>
        <w:br/>
      </w:r>
      <w:r>
        <w:br/>
      </w:r>
    </w:p>
    <w:p w14:paraId="26650D1F" w14:textId="7DD2AB94" w:rsidR="00D67DE8" w:rsidRPr="001D7997" w:rsidRDefault="140CEB30" w:rsidP="00D67DE8">
      <w:pPr>
        <w:rPr>
          <w:rFonts w:ascii="Angsana New" w:hAnsi="Angsana New" w:cs="Angsana New"/>
          <w:sz w:val="40"/>
          <w:szCs w:val="40"/>
        </w:rPr>
      </w:pPr>
      <w:r w:rsidRPr="140CEB30">
        <w:rPr>
          <w:rFonts w:ascii="Angsana New" w:hAnsi="Angsana New" w:cs="Angsana New"/>
          <w:b/>
          <w:bCs/>
          <w:sz w:val="40"/>
          <w:szCs w:val="40"/>
        </w:rPr>
        <w:lastRenderedPageBreak/>
        <w:t>Phase-2 : Provisioning</w:t>
      </w:r>
      <w:r w:rsidR="00D67DE8">
        <w:br/>
      </w:r>
      <w:r w:rsidR="00D67DE8">
        <w:br/>
      </w:r>
      <w:r w:rsidRPr="140CEB30">
        <w:rPr>
          <w:rFonts w:ascii="Angsana New" w:hAnsi="Angsana New" w:cs="Angsana New"/>
          <w:sz w:val="40"/>
          <w:szCs w:val="40"/>
        </w:rPr>
        <w:t>Infrastructure provisioning was handled using Terraform. Virtual machines were defined as code, allowing repeatable and automated setup. Key configurations included VM instance types, OS image selection, SSH access provisioning, and network rules. This streamlined the process of creating a ready-to-use environment for container deployment.</w:t>
      </w:r>
      <w:r w:rsidR="00D67DE8">
        <w:br/>
      </w:r>
      <w:r w:rsidR="00D67DE8">
        <w:br/>
      </w:r>
      <w:r w:rsidR="00D67DE8">
        <w:br/>
      </w:r>
      <w:r w:rsidR="00D67DE8">
        <w:rPr>
          <w:noProof/>
        </w:rPr>
        <w:drawing>
          <wp:inline distT="0" distB="0" distL="0" distR="0" wp14:anchorId="777A5452" wp14:editId="2E66654B">
            <wp:extent cx="4437646" cy="2179902"/>
            <wp:effectExtent l="0" t="0" r="2540" b="0"/>
            <wp:docPr id="22991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7646" cy="2179902"/>
                    </a:xfrm>
                    <a:prstGeom prst="rect">
                      <a:avLst/>
                    </a:prstGeom>
                  </pic:spPr>
                </pic:pic>
              </a:graphicData>
            </a:graphic>
          </wp:inline>
        </w:drawing>
      </w:r>
      <w:r w:rsidR="00D67DE8">
        <w:br/>
      </w:r>
      <w:r w:rsidR="00D67DE8">
        <w:br/>
      </w:r>
      <w:r w:rsidR="00D67DE8">
        <w:br/>
      </w:r>
      <w:r w:rsidR="00D67DE8">
        <w:rPr>
          <w:noProof/>
        </w:rPr>
        <w:drawing>
          <wp:inline distT="0" distB="0" distL="0" distR="0" wp14:anchorId="7C0F600F" wp14:editId="213615D5">
            <wp:extent cx="4427288" cy="2525958"/>
            <wp:effectExtent l="0" t="0" r="0" b="0"/>
            <wp:docPr id="14347335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7288" cy="2525958"/>
                    </a:xfrm>
                    <a:prstGeom prst="rect">
                      <a:avLst/>
                    </a:prstGeom>
                  </pic:spPr>
                </pic:pic>
              </a:graphicData>
            </a:graphic>
          </wp:inline>
        </w:drawing>
      </w:r>
    </w:p>
    <w:p w14:paraId="770BCA9B" w14:textId="1B7FA275" w:rsidR="00D67DE8" w:rsidRPr="006372BB" w:rsidRDefault="140CEB30" w:rsidP="00D67DE8">
      <w:pPr>
        <w:rPr>
          <w:rFonts w:ascii="Angsana New" w:hAnsi="Angsana New" w:cs="Angsana New"/>
          <w:sz w:val="40"/>
          <w:szCs w:val="40"/>
        </w:rPr>
      </w:pPr>
      <w:r w:rsidRPr="140CEB30">
        <w:rPr>
          <w:rFonts w:ascii="Angsana New" w:hAnsi="Angsana New" w:cs="Angsana New"/>
          <w:b/>
          <w:bCs/>
          <w:sz w:val="40"/>
          <w:szCs w:val="40"/>
        </w:rPr>
        <w:t xml:space="preserve"> </w:t>
      </w:r>
      <w:r w:rsidR="00D67DE8">
        <w:br/>
      </w:r>
      <w:r w:rsidR="00D67DE8">
        <w:br/>
      </w:r>
      <w:r w:rsidR="00D67DE8">
        <w:br/>
      </w:r>
      <w:r w:rsidR="00D67DE8">
        <w:br/>
      </w:r>
      <w:r w:rsidRPr="140CEB30">
        <w:rPr>
          <w:rFonts w:ascii="Angsana New" w:hAnsi="Angsana New" w:cs="Angsana New"/>
          <w:b/>
          <w:bCs/>
          <w:sz w:val="40"/>
          <w:szCs w:val="40"/>
        </w:rPr>
        <w:lastRenderedPageBreak/>
        <w:t>Phase-3: Deployment</w:t>
      </w:r>
      <w:r w:rsidR="00D67DE8">
        <w:br/>
      </w:r>
      <w:r w:rsidR="00D67DE8">
        <w:br/>
      </w:r>
      <w:r w:rsidRPr="140CEB30">
        <w:rPr>
          <w:rFonts w:ascii="Angsana New" w:hAnsi="Angsana New" w:cs="Angsana New"/>
          <w:sz w:val="40"/>
          <w:szCs w:val="40"/>
        </w:rPr>
        <w:t>Once provisioned, Docker was installed on the VM to support containerized applications. The Kimai application and Jenkins were deployed using a docker-compose.yml file, ensuring modular, isolated environments. This method simplified deployment and allowed easy updates or rollbacks by modifying container configurations.</w:t>
      </w:r>
      <w:r w:rsidR="00D67DE8">
        <w:br/>
      </w:r>
      <w:r w:rsidR="00D67DE8">
        <w:br/>
      </w:r>
      <w:r w:rsidR="00D67DE8">
        <w:rPr>
          <w:noProof/>
        </w:rPr>
        <w:drawing>
          <wp:inline distT="0" distB="0" distL="0" distR="0" wp14:anchorId="13F0C785" wp14:editId="0814784B">
            <wp:extent cx="5731510" cy="4341412"/>
            <wp:effectExtent l="0" t="0" r="2540" b="2540"/>
            <wp:docPr id="1489195005"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4341412"/>
                    </a:xfrm>
                    <a:prstGeom prst="rect">
                      <a:avLst/>
                    </a:prstGeom>
                  </pic:spPr>
                </pic:pic>
              </a:graphicData>
            </a:graphic>
          </wp:inline>
        </w:drawing>
      </w:r>
      <w:r w:rsidR="00D67DE8">
        <w:br/>
      </w:r>
      <w:r w:rsidR="00D67DE8">
        <w:br/>
      </w:r>
      <w:r w:rsidR="00D67DE8">
        <w:br/>
      </w:r>
      <w:r w:rsidR="00D67DE8">
        <w:rPr>
          <w:noProof/>
        </w:rPr>
        <w:drawing>
          <wp:inline distT="0" distB="0" distL="0" distR="0" wp14:anchorId="33DCE2A8" wp14:editId="4F9276E3">
            <wp:extent cx="5731510" cy="1510748"/>
            <wp:effectExtent l="0" t="0" r="2540" b="0"/>
            <wp:docPr id="213518487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10748"/>
                    </a:xfrm>
                    <a:prstGeom prst="rect">
                      <a:avLst/>
                    </a:prstGeom>
                  </pic:spPr>
                </pic:pic>
              </a:graphicData>
            </a:graphic>
          </wp:inline>
        </w:drawing>
      </w:r>
      <w:r w:rsidR="00D67DE8">
        <w:br/>
      </w:r>
      <w:r w:rsidR="00D67DE8">
        <w:lastRenderedPageBreak/>
        <w:br/>
      </w:r>
      <w:r w:rsidR="00D67DE8">
        <w:br/>
      </w:r>
      <w:r w:rsidR="00D67DE8">
        <w:br/>
      </w:r>
      <w:r w:rsidR="00D67DE8">
        <w:rPr>
          <w:noProof/>
        </w:rPr>
        <w:drawing>
          <wp:inline distT="0" distB="0" distL="0" distR="0" wp14:anchorId="06A29741" wp14:editId="1FB74F53">
            <wp:extent cx="5731510" cy="4707171"/>
            <wp:effectExtent l="0" t="0" r="2540" b="0"/>
            <wp:docPr id="553911824"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4707171"/>
                    </a:xfrm>
                    <a:prstGeom prst="rect">
                      <a:avLst/>
                    </a:prstGeom>
                  </pic:spPr>
                </pic:pic>
              </a:graphicData>
            </a:graphic>
          </wp:inline>
        </w:drawing>
      </w:r>
    </w:p>
    <w:p w14:paraId="1A688596" w14:textId="41C2C4C6" w:rsidR="00D67DE8" w:rsidRPr="0063494D" w:rsidRDefault="00D67DE8" w:rsidP="00D67DE8">
      <w:pPr>
        <w:rPr>
          <w:rFonts w:ascii="Angsana New" w:hAnsi="Angsana New" w:cs="Angsana New"/>
          <w:sz w:val="40"/>
          <w:szCs w:val="40"/>
        </w:rPr>
      </w:pPr>
      <w:r>
        <w:br/>
      </w:r>
    </w:p>
    <w:p w14:paraId="36D986E9" w14:textId="7AF1ED53" w:rsidR="00D67DE8" w:rsidRPr="001D7997" w:rsidRDefault="00657842" w:rsidP="00D67DE8">
      <w:pPr>
        <w:rPr>
          <w:rFonts w:ascii="Angsana New" w:hAnsi="Angsana New" w:cs="Angsana New"/>
          <w:sz w:val="40"/>
          <w:szCs w:val="40"/>
        </w:rPr>
      </w:pPr>
      <w:r>
        <w:rPr>
          <w:rFonts w:ascii="Angsana New" w:hAnsi="Angsana New" w:cs="Angsana New"/>
          <w:sz w:val="40"/>
          <w:szCs w:val="40"/>
        </w:rPr>
        <w:br/>
      </w:r>
    </w:p>
    <w:p w14:paraId="5219740E" w14:textId="58D66975" w:rsidR="00D67DE8" w:rsidRPr="001D7997" w:rsidRDefault="00A22BFA" w:rsidP="00D67DE8">
      <w:pPr>
        <w:rPr>
          <w:rFonts w:ascii="Angsana New" w:hAnsi="Angsana New" w:cs="Angsana New"/>
          <w:b/>
          <w:bCs/>
          <w:sz w:val="40"/>
          <w:szCs w:val="40"/>
        </w:rPr>
      </w:pPr>
      <w:r>
        <w:rPr>
          <w:rFonts w:ascii="Angsana New" w:hAnsi="Angsana New" w:cs="Angsana New"/>
          <w:b/>
          <w:bCs/>
          <w:sz w:val="40"/>
          <w:szCs w:val="40"/>
        </w:rPr>
        <w:t>Phase-4:</w:t>
      </w:r>
      <w:r w:rsidR="00D67DE8" w:rsidRPr="001D7997">
        <w:rPr>
          <w:rFonts w:ascii="Angsana New" w:hAnsi="Angsana New" w:cs="Angsana New" w:hint="cs"/>
          <w:b/>
          <w:bCs/>
          <w:sz w:val="40"/>
          <w:szCs w:val="40"/>
        </w:rPr>
        <w:t>CI/CD Setup</w:t>
      </w:r>
    </w:p>
    <w:p w14:paraId="779FABEF" w14:textId="60D95C27" w:rsidR="00D67DE8" w:rsidRPr="001D7997" w:rsidRDefault="00D67DE8" w:rsidP="00D67DE8">
      <w:pPr>
        <w:rPr>
          <w:rFonts w:ascii="Angsana New" w:hAnsi="Angsana New" w:cs="Angsana New"/>
          <w:sz w:val="40"/>
          <w:szCs w:val="40"/>
        </w:rPr>
      </w:pPr>
      <w:r w:rsidRPr="001D7997">
        <w:rPr>
          <w:rFonts w:ascii="Angsana New" w:hAnsi="Angsana New" w:cs="Angsana New" w:hint="cs"/>
          <w:sz w:val="40"/>
          <w:szCs w:val="40"/>
        </w:rPr>
        <w:t xml:space="preserve">Jenkins was containerized and deployed on the same host. A Jenkinsfile was configured to define an automated pipeline for Kimai. This pipeline handled pulling the latest code, building the container image, and redeploying the updated Kimai app. This setup ensured continuous integration and rapid, consistent deployments </w:t>
      </w:r>
      <w:r w:rsidRPr="001D7997">
        <w:rPr>
          <w:rFonts w:ascii="Angsana New" w:hAnsi="Angsana New" w:cs="Angsana New" w:hint="cs"/>
          <w:sz w:val="40"/>
          <w:szCs w:val="40"/>
        </w:rPr>
        <w:lastRenderedPageBreak/>
        <w:t>with minimal manual intervention.</w:t>
      </w:r>
      <w:r w:rsidR="00D5503A">
        <w:rPr>
          <w:rFonts w:ascii="Angsana New" w:hAnsi="Angsana New" w:cs="Angsana New"/>
          <w:sz w:val="40"/>
          <w:szCs w:val="40"/>
        </w:rPr>
        <w:br/>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31DE4079" wp14:editId="61255570">
            <wp:extent cx="5288102" cy="2385392"/>
            <wp:effectExtent l="0" t="0" r="8255" b="0"/>
            <wp:docPr id="119451191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1919" name="Picture 1" descr="A close-up of a code&#10;&#10;AI-generated content may be incorrect."/>
                    <pic:cNvPicPr/>
                  </pic:nvPicPr>
                  <pic:blipFill>
                    <a:blip r:embed="rId13"/>
                    <a:stretch>
                      <a:fillRect/>
                    </a:stretch>
                  </pic:blipFill>
                  <pic:spPr>
                    <a:xfrm>
                      <a:off x="0" y="0"/>
                      <a:ext cx="5364080" cy="2419665"/>
                    </a:xfrm>
                    <a:prstGeom prst="rect">
                      <a:avLst/>
                    </a:prstGeom>
                  </pic:spPr>
                </pic:pic>
              </a:graphicData>
            </a:graphic>
          </wp:inline>
        </w:drawing>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D5503A">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b/>
          <w:bCs/>
          <w:sz w:val="40"/>
          <w:szCs w:val="40"/>
        </w:rPr>
        <w:t>Phase-5:</w:t>
      </w:r>
      <w:r w:rsidRPr="001D7997">
        <w:rPr>
          <w:rFonts w:ascii="Angsana New" w:hAnsi="Angsana New" w:cs="Angsana New" w:hint="cs"/>
          <w:b/>
          <w:bCs/>
          <w:sz w:val="40"/>
          <w:szCs w:val="40"/>
        </w:rPr>
        <w:t xml:space="preserve"> Security</w:t>
      </w:r>
    </w:p>
    <w:p w14:paraId="4393EC48" w14:textId="0A09F437" w:rsidR="00D67DE8" w:rsidRPr="0063494D" w:rsidRDefault="00D67DE8" w:rsidP="00D67DE8">
      <w:pPr>
        <w:rPr>
          <w:rFonts w:ascii="Angsana New" w:hAnsi="Angsana New" w:cs="Angsana New"/>
          <w:b/>
          <w:bCs/>
          <w:sz w:val="40"/>
          <w:szCs w:val="40"/>
        </w:rPr>
      </w:pPr>
      <w:r w:rsidRPr="001D7997">
        <w:rPr>
          <w:rFonts w:ascii="Angsana New" w:hAnsi="Angsana New" w:cs="Angsana New" w:hint="cs"/>
          <w:sz w:val="40"/>
          <w:szCs w:val="40"/>
        </w:rPr>
        <w:t xml:space="preserve">Security measures were put in place to protect the system from unauthorized access and vulnerabilities. These included configuring firewall rules to restrict incoming traffic to essential ports (e.g., 22, 8001, 8080), using SSH key-based authentication, running containers with limited privileges, and securing Jenkins with admin </w:t>
      </w:r>
      <w:r w:rsidRPr="001D7997">
        <w:rPr>
          <w:rFonts w:ascii="Angsana New" w:hAnsi="Angsana New" w:cs="Angsana New" w:hint="cs"/>
          <w:sz w:val="40"/>
          <w:szCs w:val="40"/>
        </w:rPr>
        <w:lastRenderedPageBreak/>
        <w:t>credentials and role-based access.</w:t>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0A272187" wp14:editId="3AEAAA23">
            <wp:extent cx="5456658" cy="3196425"/>
            <wp:effectExtent l="0" t="0" r="0" b="4445"/>
            <wp:docPr id="427033038" name="Picture 4"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3038" name="Picture 4" descr="A screenshot of a login pag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643" cy="3218676"/>
                    </a:xfrm>
                    <a:prstGeom prst="rect">
                      <a:avLst/>
                    </a:prstGeom>
                    <a:noFill/>
                    <a:ln>
                      <a:noFill/>
                    </a:ln>
                  </pic:spPr>
                </pic:pic>
              </a:graphicData>
            </a:graphic>
          </wp:inline>
        </w:drawing>
      </w:r>
      <w:r w:rsidRPr="0063494D">
        <w:rPr>
          <w:rFonts w:ascii="Angsana New" w:hAnsi="Angsana New" w:cs="Angsana New" w:hint="cs"/>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1747F2">
        <w:rPr>
          <w:rFonts w:ascii="Angsana New" w:hAnsi="Angsana New" w:cs="Angsana New"/>
          <w:sz w:val="40"/>
          <w:szCs w:val="40"/>
        </w:rPr>
        <w:br/>
      </w:r>
      <w:r w:rsidR="00A22BFA">
        <w:rPr>
          <w:rFonts w:ascii="Angsana New" w:hAnsi="Angsana New" w:cs="Angsana New"/>
          <w:sz w:val="40"/>
          <w:szCs w:val="40"/>
        </w:rPr>
        <w:br/>
      </w:r>
      <w:r w:rsidR="00A22BFA" w:rsidRPr="0071249F">
        <w:rPr>
          <w:rFonts w:ascii="Angsana New" w:hAnsi="Angsana New" w:cs="Angsana New"/>
          <w:b/>
          <w:bCs/>
          <w:sz w:val="40"/>
          <w:szCs w:val="40"/>
        </w:rPr>
        <w:t>P</w:t>
      </w:r>
      <w:r w:rsidR="0071249F" w:rsidRPr="0071249F">
        <w:rPr>
          <w:rFonts w:ascii="Angsana New" w:hAnsi="Angsana New" w:cs="Angsana New"/>
          <w:b/>
          <w:bCs/>
          <w:sz w:val="40"/>
          <w:szCs w:val="40"/>
        </w:rPr>
        <w:t>hase-6:</w:t>
      </w:r>
      <w:r w:rsidRPr="0063494D">
        <w:rPr>
          <w:rFonts w:ascii="Angsana New" w:hAnsi="Angsana New" w:cs="Angsana New" w:hint="cs"/>
          <w:b/>
          <w:bCs/>
          <w:sz w:val="40"/>
          <w:szCs w:val="40"/>
        </w:rPr>
        <w:t>Monitoring</w:t>
      </w:r>
    </w:p>
    <w:p w14:paraId="1CDC54C2" w14:textId="77777777" w:rsidR="00D67DE8" w:rsidRPr="007741D4" w:rsidRDefault="00D67DE8" w:rsidP="00D67DE8">
      <w:pPr>
        <w:rPr>
          <w:rFonts w:ascii="Angsana New" w:hAnsi="Angsana New" w:cs="Angsana New"/>
          <w:sz w:val="40"/>
          <w:szCs w:val="40"/>
        </w:rPr>
      </w:pPr>
      <w:r w:rsidRPr="007741D4">
        <w:rPr>
          <w:rFonts w:ascii="Angsana New" w:hAnsi="Angsana New" w:cs="Angsana New" w:hint="cs"/>
          <w:sz w:val="40"/>
          <w:szCs w:val="40"/>
        </w:rPr>
        <w:t xml:space="preserve">To ensure visibility into the health and performance of the deployed Kimai application and its host EC2 instance, monitoring was set up using </w:t>
      </w:r>
      <w:r w:rsidRPr="007741D4">
        <w:rPr>
          <w:rFonts w:ascii="Angsana New" w:hAnsi="Angsana New" w:cs="Angsana New" w:hint="cs"/>
          <w:b/>
          <w:bCs/>
          <w:sz w:val="40"/>
          <w:szCs w:val="40"/>
        </w:rPr>
        <w:t>Prometheus</w:t>
      </w:r>
      <w:r w:rsidRPr="007741D4">
        <w:rPr>
          <w:rFonts w:ascii="Angsana New" w:hAnsi="Angsana New" w:cs="Angsana New" w:hint="cs"/>
          <w:sz w:val="40"/>
          <w:szCs w:val="40"/>
        </w:rPr>
        <w:t xml:space="preserve">, </w:t>
      </w:r>
      <w:r w:rsidRPr="007741D4">
        <w:rPr>
          <w:rFonts w:ascii="Angsana New" w:hAnsi="Angsana New" w:cs="Angsana New" w:hint="cs"/>
          <w:b/>
          <w:bCs/>
          <w:sz w:val="40"/>
          <w:szCs w:val="40"/>
        </w:rPr>
        <w:t>Node Exporter</w:t>
      </w:r>
      <w:r w:rsidRPr="007741D4">
        <w:rPr>
          <w:rFonts w:ascii="Angsana New" w:hAnsi="Angsana New" w:cs="Angsana New" w:hint="cs"/>
          <w:sz w:val="40"/>
          <w:szCs w:val="40"/>
        </w:rPr>
        <w:t xml:space="preserve">, and </w:t>
      </w:r>
      <w:r w:rsidRPr="007741D4">
        <w:rPr>
          <w:rFonts w:ascii="Angsana New" w:hAnsi="Angsana New" w:cs="Angsana New" w:hint="cs"/>
          <w:b/>
          <w:bCs/>
          <w:sz w:val="40"/>
          <w:szCs w:val="40"/>
        </w:rPr>
        <w:t>Grafana</w:t>
      </w:r>
      <w:r w:rsidRPr="007741D4">
        <w:rPr>
          <w:rFonts w:ascii="Angsana New" w:hAnsi="Angsana New" w:cs="Angsana New" w:hint="cs"/>
          <w:sz w:val="40"/>
          <w:szCs w:val="40"/>
        </w:rPr>
        <w:t>.</w:t>
      </w:r>
    </w:p>
    <w:p w14:paraId="4BAC5EB5" w14:textId="77777777" w:rsidR="00D67DE8" w:rsidRPr="0063494D" w:rsidRDefault="00D67DE8" w:rsidP="00D67DE8">
      <w:pPr>
        <w:rPr>
          <w:rFonts w:ascii="Angsana New" w:hAnsi="Angsana New" w:cs="Angsana New"/>
          <w:sz w:val="40"/>
          <w:szCs w:val="40"/>
        </w:rPr>
      </w:pPr>
      <w:r w:rsidRPr="0063494D">
        <w:rPr>
          <w:rFonts w:ascii="Angsana New" w:hAnsi="Angsana New" w:cs="Angsana New" w:hint="cs"/>
          <w:noProof/>
          <w:sz w:val="40"/>
          <w:szCs w:val="40"/>
        </w:rPr>
        <w:lastRenderedPageBreak/>
        <w:drawing>
          <wp:inline distT="0" distB="0" distL="0" distR="0" wp14:anchorId="1FC75588" wp14:editId="77BBA19D">
            <wp:extent cx="2520950" cy="2889885"/>
            <wp:effectExtent l="0" t="0" r="0" b="5715"/>
            <wp:docPr id="1435116479" name="Picture 8"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16479" name="Picture 8" descr="A screenshot of a login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6723" cy="2896503"/>
                    </a:xfrm>
                    <a:prstGeom prst="rect">
                      <a:avLst/>
                    </a:prstGeom>
                    <a:noFill/>
                    <a:ln>
                      <a:noFill/>
                    </a:ln>
                  </pic:spPr>
                </pic:pic>
              </a:graphicData>
            </a:graphic>
          </wp:inline>
        </w:drawing>
      </w:r>
      <w:r w:rsidRPr="0063494D">
        <w:rPr>
          <w:rFonts w:ascii="Angsana New" w:hAnsi="Angsana New" w:cs="Angsana New" w:hint="cs"/>
          <w:noProof/>
          <w:sz w:val="40"/>
          <w:szCs w:val="40"/>
        </w:rPr>
        <w:drawing>
          <wp:inline distT="0" distB="0" distL="0" distR="0" wp14:anchorId="6AFA07E7" wp14:editId="150E2AC6">
            <wp:extent cx="2425700" cy="2900540"/>
            <wp:effectExtent l="0" t="0" r="0" b="0"/>
            <wp:docPr id="67858750" name="Picture 12"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50" name="Picture 12" descr="A screenshot of a login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2720" cy="2932850"/>
                    </a:xfrm>
                    <a:prstGeom prst="rect">
                      <a:avLst/>
                    </a:prstGeom>
                    <a:noFill/>
                    <a:ln>
                      <a:noFill/>
                    </a:ln>
                  </pic:spPr>
                </pic:pic>
              </a:graphicData>
            </a:graphic>
          </wp:inline>
        </w:drawing>
      </w:r>
      <w:r w:rsidRPr="0063494D">
        <w:rPr>
          <w:rFonts w:ascii="Angsana New" w:hAnsi="Angsana New" w:cs="Angsana New" w:hint="cs"/>
          <w:sz w:val="40"/>
          <w:szCs w:val="40"/>
        </w:rPr>
        <w:br/>
      </w:r>
      <w:r w:rsidRPr="0063494D">
        <w:rPr>
          <w:rFonts w:ascii="Angsana New" w:hAnsi="Angsana New" w:cs="Angsana New" w:hint="cs"/>
          <w:sz w:val="40"/>
          <w:szCs w:val="40"/>
        </w:rPr>
        <w:br/>
      </w:r>
      <w:r w:rsidRPr="0063494D">
        <w:rPr>
          <w:rFonts w:ascii="Angsana New" w:hAnsi="Angsana New" w:cs="Angsana New" w:hint="cs"/>
          <w:noProof/>
          <w:sz w:val="40"/>
          <w:szCs w:val="40"/>
        </w:rPr>
        <w:drawing>
          <wp:inline distT="0" distB="0" distL="0" distR="0" wp14:anchorId="5B8B9929" wp14:editId="157FB2AF">
            <wp:extent cx="5731510" cy="2392045"/>
            <wp:effectExtent l="0" t="0" r="2540" b="8255"/>
            <wp:docPr id="60629368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3685" name="Picture 14"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2EBA237E" w14:textId="342F278F" w:rsidR="00D67DE8" w:rsidRPr="0063494D" w:rsidRDefault="00D67DE8" w:rsidP="00D67DE8">
      <w:pPr>
        <w:rPr>
          <w:rFonts w:ascii="Angsana New" w:hAnsi="Angsana New" w:cs="Angsana New"/>
          <w:sz w:val="40"/>
          <w:szCs w:val="40"/>
        </w:rPr>
      </w:pPr>
      <w:r>
        <w:br/>
      </w:r>
      <w:r>
        <w:br/>
      </w:r>
      <w:r>
        <w:br/>
      </w:r>
      <w:r>
        <w:br/>
      </w:r>
      <w:r>
        <w:br/>
      </w:r>
      <w:r>
        <w:br/>
      </w:r>
    </w:p>
    <w:p w14:paraId="35F0552B" w14:textId="77777777" w:rsidR="00D67DE8" w:rsidRPr="007741D4" w:rsidRDefault="00D67DE8" w:rsidP="00D67DE8">
      <w:pPr>
        <w:rPr>
          <w:rFonts w:ascii="Angsana New" w:hAnsi="Angsana New" w:cs="Angsana New"/>
          <w:sz w:val="40"/>
          <w:szCs w:val="40"/>
        </w:rPr>
      </w:pPr>
    </w:p>
    <w:p w14:paraId="00AA00F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6. Challenges Faced</w:t>
      </w:r>
    </w:p>
    <w:p w14:paraId="0C57C667" w14:textId="7ADB8506"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lastRenderedPageBreak/>
        <w:t>Resource limitations on t2.micro instance affected multi-container performance</w:t>
      </w:r>
    </w:p>
    <w:p w14:paraId="1E63038F" w14:textId="5592B4AB" w:rsidR="00657842" w:rsidRPr="00657842"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Docker network conflicts resolved through correct port mapping and bridge settings</w:t>
      </w:r>
    </w:p>
    <w:p w14:paraId="377D1CF8" w14:textId="2183A246" w:rsidR="00D67DE8" w:rsidRPr="0063494D" w:rsidRDefault="00657842" w:rsidP="00657842">
      <w:pPr>
        <w:pStyle w:val="ListParagraph"/>
        <w:numPr>
          <w:ilvl w:val="0"/>
          <w:numId w:val="4"/>
        </w:numPr>
        <w:rPr>
          <w:rFonts w:ascii="Angsana New" w:hAnsi="Angsana New" w:cs="Angsana New"/>
          <w:sz w:val="40"/>
          <w:szCs w:val="40"/>
        </w:rPr>
      </w:pPr>
      <w:r w:rsidRPr="00657842">
        <w:rPr>
          <w:rFonts w:ascii="Angsana New" w:hAnsi="Angsana New" w:cs="Angsana New"/>
          <w:sz w:val="40"/>
          <w:szCs w:val="40"/>
        </w:rPr>
        <w:t>SSH tunneling required precise port forwarding for secure development access</w:t>
      </w:r>
      <w:r w:rsidR="00000000">
        <w:rPr>
          <w:rFonts w:ascii="Angsana New" w:hAnsi="Angsana New" w:cs="Angsana New"/>
          <w:noProof/>
          <w:sz w:val="40"/>
          <w:szCs w:val="40"/>
        </w:rPr>
        <w:pict w14:anchorId="33B16C7A">
          <v:rect id="_x0000_i1027" style="width:0;height:1.5pt" o:hralign="center" o:hrstd="t" o:hr="t" fillcolor="#a0a0a0" stroked="f"/>
        </w:pict>
      </w:r>
    </w:p>
    <w:p w14:paraId="55CD3015"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7. Key Learnings</w:t>
      </w:r>
    </w:p>
    <w:p w14:paraId="3BBA753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Gained hands-on experience in Terraform, Jenkins, Docker, and Linux server management</w:t>
      </w:r>
    </w:p>
    <w:p w14:paraId="7B30764E"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Built a fully automated deployment pipeline with CI/CD practices</w:t>
      </w:r>
    </w:p>
    <w:p w14:paraId="0D3783AD"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Improved understanding of container orchestration and configuration</w:t>
      </w:r>
    </w:p>
    <w:p w14:paraId="25C348B5" w14:textId="77777777" w:rsidR="00D67DE8" w:rsidRPr="00BF7A21" w:rsidRDefault="00D67DE8" w:rsidP="00D67DE8">
      <w:pPr>
        <w:numPr>
          <w:ilvl w:val="0"/>
          <w:numId w:val="3"/>
        </w:numPr>
        <w:rPr>
          <w:rFonts w:ascii="Angsana New" w:hAnsi="Angsana New" w:cs="Angsana New"/>
          <w:sz w:val="40"/>
          <w:szCs w:val="40"/>
        </w:rPr>
      </w:pPr>
      <w:r w:rsidRPr="00BF7A21">
        <w:rPr>
          <w:rFonts w:ascii="Angsana New" w:hAnsi="Angsana New" w:cs="Angsana New" w:hint="cs"/>
          <w:sz w:val="40"/>
          <w:szCs w:val="40"/>
        </w:rPr>
        <w:t>Strengthened skills in troubleshooting and securing containerized environments</w:t>
      </w:r>
    </w:p>
    <w:p w14:paraId="4FC91ED2" w14:textId="0F768792" w:rsidR="00D67DE8" w:rsidRPr="00BF7A21" w:rsidRDefault="00657842" w:rsidP="00D67DE8">
      <w:pPr>
        <w:rPr>
          <w:rFonts w:ascii="Angsana New" w:hAnsi="Angsana New" w:cs="Angsana New"/>
          <w:sz w:val="40"/>
          <w:szCs w:val="40"/>
        </w:rPr>
      </w:pP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r>
        <w:rPr>
          <w:rFonts w:ascii="Angsana New" w:hAnsi="Angsana New" w:cs="Angsana New"/>
          <w:sz w:val="40"/>
          <w:szCs w:val="40"/>
        </w:rPr>
        <w:br/>
      </w:r>
    </w:p>
    <w:p w14:paraId="71B03AAC" w14:textId="77777777" w:rsidR="00D67DE8" w:rsidRPr="00BF7A21" w:rsidRDefault="00D67DE8" w:rsidP="00D67DE8">
      <w:pPr>
        <w:rPr>
          <w:rFonts w:ascii="Angsana New" w:hAnsi="Angsana New" w:cs="Angsana New"/>
          <w:b/>
          <w:bCs/>
          <w:sz w:val="48"/>
          <w:szCs w:val="48"/>
        </w:rPr>
      </w:pPr>
      <w:r w:rsidRPr="00BF7A21">
        <w:rPr>
          <w:rFonts w:ascii="Angsana New" w:hAnsi="Angsana New" w:cs="Angsana New" w:hint="cs"/>
          <w:b/>
          <w:bCs/>
          <w:sz w:val="48"/>
          <w:szCs w:val="48"/>
        </w:rPr>
        <w:t>8. Conclusion</w:t>
      </w:r>
    </w:p>
    <w:p w14:paraId="10C7D744" w14:textId="77777777" w:rsidR="00D67DE8" w:rsidRPr="00BF7A21" w:rsidRDefault="00D67DE8" w:rsidP="00D67DE8">
      <w:pPr>
        <w:rPr>
          <w:rFonts w:ascii="Angsana New" w:hAnsi="Angsana New" w:cs="Angsana New"/>
          <w:sz w:val="40"/>
          <w:szCs w:val="40"/>
        </w:rPr>
      </w:pPr>
      <w:r w:rsidRPr="00BF7A21">
        <w:rPr>
          <w:rFonts w:ascii="Angsana New" w:hAnsi="Angsana New" w:cs="Angsana New" w:hint="cs"/>
          <w:sz w:val="40"/>
          <w:szCs w:val="40"/>
        </w:rPr>
        <w:lastRenderedPageBreak/>
        <w:t>This internship provided practical experience in deploying and managing applications using Infrastructure as Code and Dev</w:t>
      </w:r>
      <w:r w:rsidRPr="0063494D">
        <w:rPr>
          <w:rFonts w:ascii="Angsana New" w:hAnsi="Angsana New" w:cs="Angsana New" w:hint="cs"/>
          <w:sz w:val="40"/>
          <w:szCs w:val="40"/>
        </w:rPr>
        <w:t>o</w:t>
      </w:r>
      <w:r w:rsidRPr="00BF7A21">
        <w:rPr>
          <w:rFonts w:ascii="Angsana New" w:hAnsi="Angsana New" w:cs="Angsana New" w:hint="cs"/>
          <w:sz w:val="40"/>
          <w:szCs w:val="40"/>
        </w:rPr>
        <w:t>ps practices. I successfully deployed the Kimai timesheet application in a virtual environment, using automated tools and lightweight infrastructure, gaining strong technical and architectural insights.</w:t>
      </w:r>
    </w:p>
    <w:p w14:paraId="5D9A0C11" w14:textId="77777777" w:rsidR="00D67DE8" w:rsidRPr="00BF7A21" w:rsidRDefault="00000000" w:rsidP="00D67DE8">
      <w:pPr>
        <w:rPr>
          <w:rFonts w:ascii="Angsana New" w:hAnsi="Angsana New" w:cs="Angsana New"/>
          <w:sz w:val="40"/>
          <w:szCs w:val="40"/>
        </w:rPr>
      </w:pPr>
      <w:r>
        <w:rPr>
          <w:rFonts w:ascii="Angsana New" w:hAnsi="Angsana New" w:cs="Angsana New"/>
          <w:noProof/>
          <w:sz w:val="40"/>
          <w:szCs w:val="40"/>
        </w:rPr>
        <w:pict w14:anchorId="3ADFC36C">
          <v:rect id="_x0000_i1028" style="width:0;height:1.5pt" o:hralign="center" o:hrstd="t" o:hr="t" fillcolor="#a0a0a0" stroked="f"/>
        </w:pict>
      </w:r>
    </w:p>
    <w:p w14:paraId="1393CFB1" w14:textId="77777777" w:rsidR="009A6981" w:rsidRDefault="009A6981"/>
    <w:sectPr w:rsidR="009A6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11B"/>
    <w:multiLevelType w:val="multilevel"/>
    <w:tmpl w:val="D17E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E047F"/>
    <w:multiLevelType w:val="multilevel"/>
    <w:tmpl w:val="6AF4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C4305"/>
    <w:multiLevelType w:val="multilevel"/>
    <w:tmpl w:val="99FE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3C1BD1"/>
    <w:multiLevelType w:val="hybridMultilevel"/>
    <w:tmpl w:val="91F6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2802586">
    <w:abstractNumId w:val="2"/>
  </w:num>
  <w:num w:numId="2" w16cid:durableId="2047214721">
    <w:abstractNumId w:val="0"/>
  </w:num>
  <w:num w:numId="3" w16cid:durableId="2143646018">
    <w:abstractNumId w:val="1"/>
  </w:num>
  <w:num w:numId="4" w16cid:durableId="1834447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E8"/>
    <w:rsid w:val="001546A0"/>
    <w:rsid w:val="001747F2"/>
    <w:rsid w:val="004E251F"/>
    <w:rsid w:val="005D6C55"/>
    <w:rsid w:val="00657842"/>
    <w:rsid w:val="006B381C"/>
    <w:rsid w:val="0071249F"/>
    <w:rsid w:val="008A2FBB"/>
    <w:rsid w:val="009239B9"/>
    <w:rsid w:val="009A6981"/>
    <w:rsid w:val="009F2783"/>
    <w:rsid w:val="00A168C2"/>
    <w:rsid w:val="00A22BFA"/>
    <w:rsid w:val="00BF362C"/>
    <w:rsid w:val="00C00ABA"/>
    <w:rsid w:val="00C251F1"/>
    <w:rsid w:val="00D5503A"/>
    <w:rsid w:val="00D67DE8"/>
    <w:rsid w:val="00D90880"/>
    <w:rsid w:val="140CE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EC8D0"/>
  <w15:chartTrackingRefBased/>
  <w15:docId w15:val="{CCACF763-A785-4541-8B93-3F256BDC6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E8"/>
  </w:style>
  <w:style w:type="paragraph" w:styleId="Heading1">
    <w:name w:val="heading 1"/>
    <w:basedOn w:val="Normal"/>
    <w:next w:val="Normal"/>
    <w:link w:val="Heading1Char"/>
    <w:uiPriority w:val="9"/>
    <w:qFormat/>
    <w:rsid w:val="00D67D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7D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D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D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D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D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7D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D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D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D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DE8"/>
    <w:rPr>
      <w:rFonts w:eastAsiaTheme="majorEastAsia" w:cstheme="majorBidi"/>
      <w:color w:val="272727" w:themeColor="text1" w:themeTint="D8"/>
    </w:rPr>
  </w:style>
  <w:style w:type="paragraph" w:styleId="Title">
    <w:name w:val="Title"/>
    <w:basedOn w:val="Normal"/>
    <w:next w:val="Normal"/>
    <w:link w:val="TitleChar"/>
    <w:uiPriority w:val="10"/>
    <w:qFormat/>
    <w:rsid w:val="00D67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DE8"/>
    <w:pPr>
      <w:spacing w:before="160"/>
      <w:jc w:val="center"/>
    </w:pPr>
    <w:rPr>
      <w:i/>
      <w:iCs/>
      <w:color w:val="404040" w:themeColor="text1" w:themeTint="BF"/>
    </w:rPr>
  </w:style>
  <w:style w:type="character" w:customStyle="1" w:styleId="QuoteChar">
    <w:name w:val="Quote Char"/>
    <w:basedOn w:val="DefaultParagraphFont"/>
    <w:link w:val="Quote"/>
    <w:uiPriority w:val="29"/>
    <w:rsid w:val="00D67DE8"/>
    <w:rPr>
      <w:i/>
      <w:iCs/>
      <w:color w:val="404040" w:themeColor="text1" w:themeTint="BF"/>
    </w:rPr>
  </w:style>
  <w:style w:type="paragraph" w:styleId="ListParagraph">
    <w:name w:val="List Paragraph"/>
    <w:basedOn w:val="Normal"/>
    <w:uiPriority w:val="34"/>
    <w:qFormat/>
    <w:rsid w:val="00D67DE8"/>
    <w:pPr>
      <w:ind w:left="720"/>
      <w:contextualSpacing/>
    </w:pPr>
  </w:style>
  <w:style w:type="character" w:styleId="IntenseEmphasis">
    <w:name w:val="Intense Emphasis"/>
    <w:basedOn w:val="DefaultParagraphFont"/>
    <w:uiPriority w:val="21"/>
    <w:qFormat/>
    <w:rsid w:val="00D67DE8"/>
    <w:rPr>
      <w:i/>
      <w:iCs/>
      <w:color w:val="0F4761" w:themeColor="accent1" w:themeShade="BF"/>
    </w:rPr>
  </w:style>
  <w:style w:type="paragraph" w:styleId="IntenseQuote">
    <w:name w:val="Intense Quote"/>
    <w:basedOn w:val="Normal"/>
    <w:next w:val="Normal"/>
    <w:link w:val="IntenseQuoteChar"/>
    <w:uiPriority w:val="30"/>
    <w:qFormat/>
    <w:rsid w:val="00D67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DE8"/>
    <w:rPr>
      <w:i/>
      <w:iCs/>
      <w:color w:val="0F4761" w:themeColor="accent1" w:themeShade="BF"/>
    </w:rPr>
  </w:style>
  <w:style w:type="character" w:styleId="IntenseReference">
    <w:name w:val="Intense Reference"/>
    <w:basedOn w:val="DefaultParagraphFont"/>
    <w:uiPriority w:val="32"/>
    <w:qFormat/>
    <w:rsid w:val="00D67D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735</Words>
  <Characters>4191</Characters>
  <Application>Microsoft Office Word</Application>
  <DocSecurity>0</DocSecurity>
  <Lines>34</Lines>
  <Paragraphs>9</Paragraphs>
  <ScaleCrop>false</ScaleCrop>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Ravi</dc:creator>
  <cp:keywords/>
  <dc:description/>
  <cp:lastModifiedBy>Vijay Kumar</cp:lastModifiedBy>
  <cp:revision>2</cp:revision>
  <dcterms:created xsi:type="dcterms:W3CDTF">2025-06-26T06:51:00Z</dcterms:created>
  <dcterms:modified xsi:type="dcterms:W3CDTF">2025-06-26T06:51:00Z</dcterms:modified>
</cp:coreProperties>
</file>