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5ADAF" w14:textId="77777777" w:rsidR="008466DD" w:rsidRDefault="00000000">
      <w:pPr>
        <w:jc w:val="center"/>
      </w:pPr>
      <w:r>
        <w:rPr>
          <w:b/>
          <w:sz w:val="36"/>
        </w:rPr>
        <w:t>PROJECT DOCUMENTATION</w:t>
      </w:r>
    </w:p>
    <w:p w14:paraId="6914D2EF" w14:textId="77777777" w:rsidR="008466DD" w:rsidRDefault="00000000">
      <w:pPr>
        <w:jc w:val="center"/>
      </w:pPr>
      <w:r>
        <w:rPr>
          <w:b/>
          <w:sz w:val="22"/>
        </w:rPr>
        <w:t>Auto Ticket Classification using Flow Designer</w:t>
      </w:r>
    </w:p>
    <w:p w14:paraId="5EED1C26" w14:textId="77777777" w:rsidR="008466DD" w:rsidRDefault="00000000">
      <w:pPr>
        <w:jc w:val="center"/>
      </w:pPr>
      <w:r>
        <w:rPr>
          <w:b/>
          <w:sz w:val="28"/>
        </w:rPr>
        <w:t>PHASE 4 – FUTURE ENHANCEMENT &amp; OPTIMIZATION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8466DD" w14:paraId="3A29EDC7" w14:textId="7777777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495DCB46" w14:textId="77777777" w:rsidR="008466DD" w:rsidRDefault="00000000">
            <w:r>
              <w:rPr>
                <w:b/>
                <w:sz w:val="18"/>
              </w:rPr>
              <w:t>Date</w:t>
            </w:r>
          </w:p>
        </w:tc>
        <w:tc>
          <w:tcPr>
            <w:tcW w:w="5256" w:type="dxa"/>
            <w:vAlign w:val="center"/>
          </w:tcPr>
          <w:p w14:paraId="2E4C24BB" w14:textId="77777777" w:rsidR="008466DD" w:rsidRDefault="00000000">
            <w:r>
              <w:rPr>
                <w:sz w:val="18"/>
              </w:rPr>
              <w:t>30 September 2026</w:t>
            </w:r>
          </w:p>
        </w:tc>
      </w:tr>
      <w:tr w:rsidR="008466DD" w14:paraId="6BCA9E52" w14:textId="7777777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7593CEF2" w14:textId="77777777" w:rsidR="008466DD" w:rsidRDefault="00000000">
            <w:r>
              <w:rPr>
                <w:b/>
                <w:sz w:val="18"/>
              </w:rPr>
              <w:t>Team ID</w:t>
            </w:r>
          </w:p>
        </w:tc>
        <w:tc>
          <w:tcPr>
            <w:tcW w:w="5256" w:type="dxa"/>
            <w:vAlign w:val="center"/>
          </w:tcPr>
          <w:p w14:paraId="42770A15" w14:textId="425BD7F7" w:rsidR="008466DD" w:rsidRDefault="00000000">
            <w:r>
              <w:rPr>
                <w:sz w:val="18"/>
              </w:rPr>
              <w:t>SWTID-2026-</w:t>
            </w:r>
            <w:r w:rsidR="00987688">
              <w:rPr>
                <w:sz w:val="18"/>
              </w:rPr>
              <w:t>8882</w:t>
            </w:r>
          </w:p>
        </w:tc>
      </w:tr>
      <w:tr w:rsidR="008466DD" w14:paraId="6AAAFA6D" w14:textId="7777777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57288FB2" w14:textId="77777777" w:rsidR="008466DD" w:rsidRDefault="00000000">
            <w:r>
              <w:rPr>
                <w:b/>
                <w:sz w:val="18"/>
              </w:rPr>
              <w:t>Project Name</w:t>
            </w:r>
          </w:p>
        </w:tc>
        <w:tc>
          <w:tcPr>
            <w:tcW w:w="5256" w:type="dxa"/>
            <w:vAlign w:val="center"/>
          </w:tcPr>
          <w:p w14:paraId="4A1D8CAF" w14:textId="77777777" w:rsidR="008466DD" w:rsidRDefault="00000000">
            <w:r>
              <w:rPr>
                <w:sz w:val="18"/>
              </w:rPr>
              <w:t>Auto Ticket Classification using Flow Designer</w:t>
            </w:r>
          </w:p>
        </w:tc>
      </w:tr>
      <w:tr w:rsidR="008466DD" w14:paraId="27BEC67B" w14:textId="7777777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3C56142B" w14:textId="77777777" w:rsidR="008466DD" w:rsidRDefault="00000000">
            <w:r>
              <w:rPr>
                <w:b/>
                <w:sz w:val="18"/>
              </w:rPr>
              <w:t>Maximum Marks</w:t>
            </w:r>
          </w:p>
        </w:tc>
        <w:tc>
          <w:tcPr>
            <w:tcW w:w="5256" w:type="dxa"/>
            <w:vAlign w:val="center"/>
          </w:tcPr>
          <w:p w14:paraId="4D509707" w14:textId="77777777" w:rsidR="008466DD" w:rsidRDefault="00000000">
            <w:r>
              <w:rPr>
                <w:sz w:val="18"/>
              </w:rPr>
              <w:t>1 Mark</w:t>
            </w:r>
          </w:p>
        </w:tc>
      </w:tr>
    </w:tbl>
    <w:p w14:paraId="5CD1157A" w14:textId="77777777" w:rsidR="008466DD" w:rsidRDefault="008466DD"/>
    <w:p w14:paraId="5C31DD62" w14:textId="77777777" w:rsidR="008466DD" w:rsidRDefault="00000000">
      <w:r>
        <w:rPr>
          <w:b/>
          <w:sz w:val="26"/>
        </w:rPr>
        <w:t>Phase 4 Objective</w:t>
      </w:r>
    </w:p>
    <w:p w14:paraId="0006E04E" w14:textId="77777777" w:rsidR="008466DD" w:rsidRDefault="00000000">
      <w:r>
        <w:t>This phase focuses on extending the implemented Flow Designer solution, improving scalability, monitoring automation activity, and optimizing the ticket-classification workflow for future requirements.</w:t>
      </w:r>
    </w:p>
    <w:p w14:paraId="22D7D2CD" w14:textId="77777777" w:rsidR="008466DD" w:rsidRDefault="00000000">
      <w:r>
        <w:rPr>
          <w:b/>
          <w:sz w:val="26"/>
        </w:rPr>
        <w:t>Future Enhancements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8466DD" w14:paraId="626E46C2" w14:textId="77777777">
        <w:trPr>
          <w:jc w:val="center"/>
        </w:trPr>
        <w:tc>
          <w:tcPr>
            <w:tcW w:w="2628" w:type="dxa"/>
            <w:shd w:val="clear" w:color="auto" w:fill="D9EAF7"/>
            <w:vAlign w:val="center"/>
          </w:tcPr>
          <w:p w14:paraId="4CBEBA5F" w14:textId="77777777" w:rsidR="008466DD" w:rsidRDefault="00000000">
            <w:r>
              <w:rPr>
                <w:b/>
                <w:sz w:val="18"/>
              </w:rPr>
              <w:t>S.No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4C00A2F5" w14:textId="77777777" w:rsidR="008466DD" w:rsidRDefault="00000000">
            <w:r>
              <w:rPr>
                <w:b/>
                <w:sz w:val="18"/>
              </w:rPr>
              <w:t>Enhancement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4F785FAE" w14:textId="77777777" w:rsidR="008466DD" w:rsidRDefault="00000000">
            <w:r>
              <w:rPr>
                <w:b/>
                <w:sz w:val="18"/>
              </w:rPr>
              <w:t>Proposed Action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57FB6569" w14:textId="77777777" w:rsidR="008466DD" w:rsidRDefault="00000000">
            <w:r>
              <w:rPr>
                <w:b/>
                <w:sz w:val="18"/>
              </w:rPr>
              <w:t>Expected Impact</w:t>
            </w:r>
          </w:p>
        </w:tc>
      </w:tr>
      <w:tr w:rsidR="008466DD" w14:paraId="5BA9F395" w14:textId="77777777">
        <w:trPr>
          <w:jc w:val="center"/>
        </w:trPr>
        <w:tc>
          <w:tcPr>
            <w:tcW w:w="2628" w:type="dxa"/>
            <w:vAlign w:val="center"/>
          </w:tcPr>
          <w:p w14:paraId="3B9D639B" w14:textId="77777777" w:rsidR="008466DD" w:rsidRDefault="00000000">
            <w:r>
              <w:rPr>
                <w:sz w:val="18"/>
              </w:rPr>
              <w:t>1</w:t>
            </w:r>
          </w:p>
        </w:tc>
        <w:tc>
          <w:tcPr>
            <w:tcW w:w="2628" w:type="dxa"/>
            <w:vAlign w:val="center"/>
          </w:tcPr>
          <w:p w14:paraId="20031710" w14:textId="77777777" w:rsidR="008466DD" w:rsidRDefault="00000000">
            <w:r>
              <w:rPr>
                <w:sz w:val="18"/>
              </w:rPr>
              <w:t>Extend classification coverage</w:t>
            </w:r>
          </w:p>
        </w:tc>
        <w:tc>
          <w:tcPr>
            <w:tcW w:w="2628" w:type="dxa"/>
            <w:vAlign w:val="center"/>
          </w:tcPr>
          <w:p w14:paraId="31988DEA" w14:textId="77777777" w:rsidR="008466DD" w:rsidRDefault="00000000">
            <w:r>
              <w:rPr>
                <w:sz w:val="18"/>
              </w:rPr>
              <w:t>Apply the classification flow to additional ticket types and fields.</w:t>
            </w:r>
          </w:p>
        </w:tc>
        <w:tc>
          <w:tcPr>
            <w:tcW w:w="2628" w:type="dxa"/>
            <w:vAlign w:val="center"/>
          </w:tcPr>
          <w:p w14:paraId="44892053" w14:textId="77777777" w:rsidR="008466DD" w:rsidRDefault="00000000">
            <w:r>
              <w:rPr>
                <w:sz w:val="18"/>
              </w:rPr>
              <w:t>Broader automated classification.</w:t>
            </w:r>
          </w:p>
        </w:tc>
      </w:tr>
      <w:tr w:rsidR="008466DD" w14:paraId="3D45912E" w14:textId="77777777">
        <w:trPr>
          <w:jc w:val="center"/>
        </w:trPr>
        <w:tc>
          <w:tcPr>
            <w:tcW w:w="2628" w:type="dxa"/>
            <w:vAlign w:val="center"/>
          </w:tcPr>
          <w:p w14:paraId="21F27665" w14:textId="77777777" w:rsidR="008466DD" w:rsidRDefault="00000000">
            <w:r>
              <w:rPr>
                <w:sz w:val="18"/>
              </w:rPr>
              <w:t>2</w:t>
            </w:r>
          </w:p>
        </w:tc>
        <w:tc>
          <w:tcPr>
            <w:tcW w:w="2628" w:type="dxa"/>
            <w:vAlign w:val="center"/>
          </w:tcPr>
          <w:p w14:paraId="6DB4BD4E" w14:textId="77777777" w:rsidR="008466DD" w:rsidRDefault="00000000">
            <w:r>
              <w:rPr>
                <w:sz w:val="18"/>
              </w:rPr>
              <w:t>Rule + field validation</w:t>
            </w:r>
          </w:p>
        </w:tc>
        <w:tc>
          <w:tcPr>
            <w:tcW w:w="2628" w:type="dxa"/>
            <w:vAlign w:val="center"/>
          </w:tcPr>
          <w:p w14:paraId="49CF5784" w14:textId="77777777" w:rsidR="008466DD" w:rsidRDefault="00000000">
            <w:r>
              <w:rPr>
                <w:sz w:val="18"/>
              </w:rPr>
              <w:t>Combine ticket conditions with field-value checks where required.</w:t>
            </w:r>
          </w:p>
        </w:tc>
        <w:tc>
          <w:tcPr>
            <w:tcW w:w="2628" w:type="dxa"/>
            <w:vAlign w:val="center"/>
          </w:tcPr>
          <w:p w14:paraId="325D384C" w14:textId="77777777" w:rsidR="008466DD" w:rsidRDefault="00000000">
            <w:r>
              <w:rPr>
                <w:sz w:val="18"/>
              </w:rPr>
              <w:t>More flexible automation.</w:t>
            </w:r>
          </w:p>
        </w:tc>
      </w:tr>
      <w:tr w:rsidR="008466DD" w14:paraId="58ECF5CE" w14:textId="77777777">
        <w:trPr>
          <w:jc w:val="center"/>
        </w:trPr>
        <w:tc>
          <w:tcPr>
            <w:tcW w:w="2628" w:type="dxa"/>
            <w:vAlign w:val="center"/>
          </w:tcPr>
          <w:p w14:paraId="30DF55D2" w14:textId="77777777" w:rsidR="008466DD" w:rsidRDefault="00000000">
            <w:r>
              <w:rPr>
                <w:sz w:val="18"/>
              </w:rPr>
              <w:t>3</w:t>
            </w:r>
          </w:p>
        </w:tc>
        <w:tc>
          <w:tcPr>
            <w:tcW w:w="2628" w:type="dxa"/>
            <w:vAlign w:val="center"/>
          </w:tcPr>
          <w:p w14:paraId="02EC3767" w14:textId="77777777" w:rsidR="008466DD" w:rsidRDefault="00000000">
            <w:r>
              <w:rPr>
                <w:sz w:val="18"/>
              </w:rPr>
              <w:t>Automation monitoring</w:t>
            </w:r>
          </w:p>
        </w:tc>
        <w:tc>
          <w:tcPr>
            <w:tcW w:w="2628" w:type="dxa"/>
            <w:vAlign w:val="center"/>
          </w:tcPr>
          <w:p w14:paraId="3B16234A" w14:textId="77777777" w:rsidR="008466DD" w:rsidRDefault="00000000">
            <w:r>
              <w:rPr>
                <w:sz w:val="18"/>
              </w:rPr>
              <w:t>Maintain audit/reporting for automated classification actions.</w:t>
            </w:r>
          </w:p>
        </w:tc>
        <w:tc>
          <w:tcPr>
            <w:tcW w:w="2628" w:type="dxa"/>
            <w:vAlign w:val="center"/>
          </w:tcPr>
          <w:p w14:paraId="5B54A28E" w14:textId="77777777" w:rsidR="008466DD" w:rsidRDefault="00000000">
            <w:r>
              <w:rPr>
                <w:sz w:val="18"/>
              </w:rPr>
              <w:t>Better traceability.</w:t>
            </w:r>
          </w:p>
        </w:tc>
      </w:tr>
      <w:tr w:rsidR="008466DD" w14:paraId="14852AEF" w14:textId="77777777">
        <w:trPr>
          <w:jc w:val="center"/>
        </w:trPr>
        <w:tc>
          <w:tcPr>
            <w:tcW w:w="2628" w:type="dxa"/>
            <w:vAlign w:val="center"/>
          </w:tcPr>
          <w:p w14:paraId="159EBFF9" w14:textId="77777777" w:rsidR="008466DD" w:rsidRDefault="00000000">
            <w:r>
              <w:rPr>
                <w:sz w:val="18"/>
              </w:rPr>
              <w:t>4</w:t>
            </w:r>
          </w:p>
        </w:tc>
        <w:tc>
          <w:tcPr>
            <w:tcW w:w="2628" w:type="dxa"/>
            <w:vAlign w:val="center"/>
          </w:tcPr>
          <w:p w14:paraId="063768A9" w14:textId="77777777" w:rsidR="008466DD" w:rsidRDefault="00000000">
            <w:r>
              <w:rPr>
                <w:sz w:val="18"/>
              </w:rPr>
              <w:t>Performance optimization</w:t>
            </w:r>
          </w:p>
        </w:tc>
        <w:tc>
          <w:tcPr>
            <w:tcW w:w="2628" w:type="dxa"/>
            <w:vAlign w:val="center"/>
          </w:tcPr>
          <w:p w14:paraId="16B6CD86" w14:textId="77777777" w:rsidR="008466DD" w:rsidRDefault="00000000">
            <w:r>
              <w:rPr>
                <w:sz w:val="18"/>
              </w:rPr>
              <w:t>Review and optimize flow conditions for larger datasets.</w:t>
            </w:r>
          </w:p>
        </w:tc>
        <w:tc>
          <w:tcPr>
            <w:tcW w:w="2628" w:type="dxa"/>
            <w:vAlign w:val="center"/>
          </w:tcPr>
          <w:p w14:paraId="7DF75502" w14:textId="77777777" w:rsidR="008466DD" w:rsidRDefault="00000000">
            <w:r>
              <w:rPr>
                <w:sz w:val="18"/>
              </w:rPr>
              <w:t>Improved performance.</w:t>
            </w:r>
          </w:p>
        </w:tc>
      </w:tr>
      <w:tr w:rsidR="008466DD" w14:paraId="06CF8554" w14:textId="77777777">
        <w:trPr>
          <w:jc w:val="center"/>
        </w:trPr>
        <w:tc>
          <w:tcPr>
            <w:tcW w:w="2628" w:type="dxa"/>
            <w:vAlign w:val="center"/>
          </w:tcPr>
          <w:p w14:paraId="53CCDA61" w14:textId="77777777" w:rsidR="008466DD" w:rsidRDefault="00000000">
            <w:r>
              <w:rPr>
                <w:sz w:val="18"/>
              </w:rPr>
              <w:t>5</w:t>
            </w:r>
          </w:p>
        </w:tc>
        <w:tc>
          <w:tcPr>
            <w:tcW w:w="2628" w:type="dxa"/>
            <w:vAlign w:val="center"/>
          </w:tcPr>
          <w:p w14:paraId="74E2A6FB" w14:textId="77777777" w:rsidR="008466DD" w:rsidRDefault="00000000">
            <w:r>
              <w:rPr>
                <w:sz w:val="18"/>
              </w:rPr>
              <w:t>Process review</w:t>
            </w:r>
          </w:p>
        </w:tc>
        <w:tc>
          <w:tcPr>
            <w:tcW w:w="2628" w:type="dxa"/>
            <w:vAlign w:val="center"/>
          </w:tcPr>
          <w:p w14:paraId="362CF308" w14:textId="77777777" w:rsidR="008466DD" w:rsidRDefault="00000000">
            <w:r>
              <w:rPr>
                <w:sz w:val="18"/>
              </w:rPr>
              <w:t>Periodically review flow rules and classification mappings.</w:t>
            </w:r>
          </w:p>
        </w:tc>
        <w:tc>
          <w:tcPr>
            <w:tcW w:w="2628" w:type="dxa"/>
            <w:vAlign w:val="center"/>
          </w:tcPr>
          <w:p w14:paraId="75743984" w14:textId="77777777" w:rsidR="008466DD" w:rsidRDefault="00000000">
            <w:r>
              <w:rPr>
                <w:sz w:val="18"/>
              </w:rPr>
              <w:t>More reliable automation.</w:t>
            </w:r>
          </w:p>
        </w:tc>
      </w:tr>
    </w:tbl>
    <w:p w14:paraId="623A8B1B" w14:textId="77777777" w:rsidR="008466DD" w:rsidRDefault="008466DD"/>
    <w:p w14:paraId="7AF76F5C" w14:textId="77777777" w:rsidR="008466DD" w:rsidRDefault="00000000">
      <w:r>
        <w:rPr>
          <w:b/>
          <w:sz w:val="26"/>
        </w:rPr>
        <w:t>Scalability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8466DD" w14:paraId="27AB076B" w14:textId="77777777">
        <w:trPr>
          <w:jc w:val="center"/>
        </w:trPr>
        <w:tc>
          <w:tcPr>
            <w:tcW w:w="3504" w:type="dxa"/>
            <w:shd w:val="clear" w:color="auto" w:fill="D9EAF7"/>
            <w:vAlign w:val="center"/>
          </w:tcPr>
          <w:p w14:paraId="0178137D" w14:textId="77777777" w:rsidR="008466DD" w:rsidRDefault="00000000">
            <w:r>
              <w:rPr>
                <w:b/>
                <w:sz w:val="18"/>
              </w:rPr>
              <w:t>Aspect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769047A6" w14:textId="77777777" w:rsidR="008466DD" w:rsidRDefault="00000000">
            <w:r>
              <w:rPr>
                <w:b/>
                <w:sz w:val="18"/>
              </w:rPr>
              <w:t>Current State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18198FB6" w14:textId="77777777" w:rsidR="008466DD" w:rsidRDefault="00000000">
            <w:r>
              <w:rPr>
                <w:b/>
                <w:sz w:val="18"/>
              </w:rPr>
              <w:t>Future Plan</w:t>
            </w:r>
          </w:p>
        </w:tc>
      </w:tr>
      <w:tr w:rsidR="008466DD" w14:paraId="2BFDCCE5" w14:textId="77777777">
        <w:trPr>
          <w:jc w:val="center"/>
        </w:trPr>
        <w:tc>
          <w:tcPr>
            <w:tcW w:w="3504" w:type="dxa"/>
            <w:vAlign w:val="center"/>
          </w:tcPr>
          <w:p w14:paraId="67486697" w14:textId="77777777" w:rsidR="008466DD" w:rsidRDefault="00000000">
            <w:r>
              <w:rPr>
                <w:sz w:val="18"/>
              </w:rPr>
              <w:t>User Load</w:t>
            </w:r>
          </w:p>
        </w:tc>
        <w:tc>
          <w:tcPr>
            <w:tcW w:w="3504" w:type="dxa"/>
            <w:vAlign w:val="center"/>
          </w:tcPr>
          <w:p w14:paraId="5F949D13" w14:textId="77777777" w:rsidR="008466DD" w:rsidRDefault="00000000">
            <w:r>
              <w:rPr>
                <w:sz w:val="18"/>
              </w:rPr>
              <w:t>Suitable for current project users</w:t>
            </w:r>
          </w:p>
        </w:tc>
        <w:tc>
          <w:tcPr>
            <w:tcW w:w="3504" w:type="dxa"/>
            <w:vAlign w:val="center"/>
          </w:tcPr>
          <w:p w14:paraId="635AC328" w14:textId="77777777" w:rsidR="008466DD" w:rsidRDefault="00000000">
            <w:r>
              <w:rPr>
                <w:sz w:val="18"/>
              </w:rPr>
              <w:t>Scale for larger user groups</w:t>
            </w:r>
          </w:p>
        </w:tc>
      </w:tr>
      <w:tr w:rsidR="008466DD" w14:paraId="52EB2BA4" w14:textId="77777777">
        <w:trPr>
          <w:jc w:val="center"/>
        </w:trPr>
        <w:tc>
          <w:tcPr>
            <w:tcW w:w="3504" w:type="dxa"/>
            <w:vAlign w:val="center"/>
          </w:tcPr>
          <w:p w14:paraId="42AA2E3B" w14:textId="77777777" w:rsidR="008466DD" w:rsidRDefault="00000000">
            <w:r>
              <w:rPr>
                <w:sz w:val="18"/>
              </w:rPr>
              <w:t>Data Volume</w:t>
            </w:r>
          </w:p>
        </w:tc>
        <w:tc>
          <w:tcPr>
            <w:tcW w:w="3504" w:type="dxa"/>
            <w:vAlign w:val="center"/>
          </w:tcPr>
          <w:p w14:paraId="15BC5A63" w14:textId="77777777" w:rsidR="008466DD" w:rsidRDefault="00000000">
            <w:r>
              <w:rPr>
                <w:sz w:val="18"/>
              </w:rPr>
              <w:t>Works with project-level tickets</w:t>
            </w:r>
          </w:p>
        </w:tc>
        <w:tc>
          <w:tcPr>
            <w:tcW w:w="3504" w:type="dxa"/>
            <w:vAlign w:val="center"/>
          </w:tcPr>
          <w:p w14:paraId="75E45058" w14:textId="77777777" w:rsidR="008466DD" w:rsidRDefault="00000000">
            <w:r>
              <w:rPr>
                <w:sz w:val="18"/>
              </w:rPr>
              <w:t>Optimize conditions for larger datasets</w:t>
            </w:r>
          </w:p>
        </w:tc>
      </w:tr>
      <w:tr w:rsidR="008466DD" w14:paraId="1FDB33B8" w14:textId="77777777">
        <w:trPr>
          <w:jc w:val="center"/>
        </w:trPr>
        <w:tc>
          <w:tcPr>
            <w:tcW w:w="3504" w:type="dxa"/>
            <w:vAlign w:val="center"/>
          </w:tcPr>
          <w:p w14:paraId="22F60D2B" w14:textId="77777777" w:rsidR="008466DD" w:rsidRDefault="00000000">
            <w:r>
              <w:rPr>
                <w:sz w:val="18"/>
              </w:rPr>
              <w:t>Performance</w:t>
            </w:r>
          </w:p>
        </w:tc>
        <w:tc>
          <w:tcPr>
            <w:tcW w:w="3504" w:type="dxa"/>
            <w:vAlign w:val="center"/>
          </w:tcPr>
          <w:p w14:paraId="5463F540" w14:textId="77777777" w:rsidR="008466DD" w:rsidRDefault="00000000">
            <w:r>
              <w:rPr>
                <w:sz w:val="18"/>
              </w:rPr>
              <w:t>Flow Designer automation</w:t>
            </w:r>
          </w:p>
        </w:tc>
        <w:tc>
          <w:tcPr>
            <w:tcW w:w="3504" w:type="dxa"/>
            <w:vAlign w:val="center"/>
          </w:tcPr>
          <w:p w14:paraId="19C46ECB" w14:textId="77777777" w:rsidR="008466DD" w:rsidRDefault="00000000">
            <w:r>
              <w:rPr>
                <w:sz w:val="18"/>
              </w:rPr>
              <w:t>Minimize unnecessary processing</w:t>
            </w:r>
          </w:p>
        </w:tc>
      </w:tr>
      <w:tr w:rsidR="008466DD" w14:paraId="6D10F869" w14:textId="77777777">
        <w:trPr>
          <w:jc w:val="center"/>
        </w:trPr>
        <w:tc>
          <w:tcPr>
            <w:tcW w:w="3504" w:type="dxa"/>
            <w:vAlign w:val="center"/>
          </w:tcPr>
          <w:p w14:paraId="375BE8BE" w14:textId="77777777" w:rsidR="008466DD" w:rsidRDefault="00000000">
            <w:r>
              <w:rPr>
                <w:sz w:val="18"/>
              </w:rPr>
              <w:t>Maintainability</w:t>
            </w:r>
          </w:p>
        </w:tc>
        <w:tc>
          <w:tcPr>
            <w:tcW w:w="3504" w:type="dxa"/>
            <w:vAlign w:val="center"/>
          </w:tcPr>
          <w:p w14:paraId="5BFCA520" w14:textId="77777777" w:rsidR="008466DD" w:rsidRDefault="00000000">
            <w:r>
              <w:rPr>
                <w:sz w:val="18"/>
              </w:rPr>
              <w:t>Defined classification rules</w:t>
            </w:r>
          </w:p>
        </w:tc>
        <w:tc>
          <w:tcPr>
            <w:tcW w:w="3504" w:type="dxa"/>
            <w:vAlign w:val="center"/>
          </w:tcPr>
          <w:p w14:paraId="0657B03E" w14:textId="77777777" w:rsidR="008466DD" w:rsidRDefault="00000000">
            <w:r>
              <w:rPr>
                <w:sz w:val="18"/>
              </w:rPr>
              <w:t>Add reusable rules and monitoring</w:t>
            </w:r>
          </w:p>
        </w:tc>
      </w:tr>
    </w:tbl>
    <w:p w14:paraId="3F16D5B2" w14:textId="77777777" w:rsidR="008466DD" w:rsidRDefault="008466DD"/>
    <w:p w14:paraId="6A10E9C0" w14:textId="77777777" w:rsidR="008466DD" w:rsidRDefault="00000000">
      <w:r>
        <w:rPr>
          <w:b/>
          <w:sz w:val="26"/>
        </w:rPr>
        <w:t>Phase 4 Roadmap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8466DD" w14:paraId="14BF7316" w14:textId="77777777">
        <w:trPr>
          <w:jc w:val="center"/>
        </w:trPr>
        <w:tc>
          <w:tcPr>
            <w:tcW w:w="3504" w:type="dxa"/>
            <w:shd w:val="clear" w:color="auto" w:fill="D9EAF7"/>
            <w:vAlign w:val="center"/>
          </w:tcPr>
          <w:p w14:paraId="25E44DA8" w14:textId="77777777" w:rsidR="008466DD" w:rsidRDefault="00000000">
            <w:r>
              <w:rPr>
                <w:b/>
                <w:sz w:val="18"/>
              </w:rPr>
              <w:t>Activity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4283F6E1" w14:textId="77777777" w:rsidR="008466DD" w:rsidRDefault="00000000">
            <w:r>
              <w:rPr>
                <w:b/>
                <w:sz w:val="18"/>
              </w:rPr>
              <w:t>Timeline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5BA2EF34" w14:textId="77777777" w:rsidR="008466DD" w:rsidRDefault="00000000">
            <w:r>
              <w:rPr>
                <w:b/>
                <w:sz w:val="18"/>
              </w:rPr>
              <w:t>Status</w:t>
            </w:r>
          </w:p>
        </w:tc>
      </w:tr>
      <w:tr w:rsidR="008466DD" w14:paraId="5BBD227D" w14:textId="77777777">
        <w:trPr>
          <w:jc w:val="center"/>
        </w:trPr>
        <w:tc>
          <w:tcPr>
            <w:tcW w:w="3504" w:type="dxa"/>
            <w:vAlign w:val="center"/>
          </w:tcPr>
          <w:p w14:paraId="0FAEDAA0" w14:textId="77777777" w:rsidR="008466DD" w:rsidRDefault="00000000">
            <w:r>
              <w:rPr>
                <w:sz w:val="18"/>
              </w:rPr>
              <w:t>Review current Flow Designer implementation</w:t>
            </w:r>
          </w:p>
        </w:tc>
        <w:tc>
          <w:tcPr>
            <w:tcW w:w="3504" w:type="dxa"/>
            <w:vAlign w:val="center"/>
          </w:tcPr>
          <w:p w14:paraId="4205F87A" w14:textId="77777777" w:rsidR="008466DD" w:rsidRDefault="00000000">
            <w:r>
              <w:rPr>
                <w:sz w:val="18"/>
              </w:rPr>
              <w:t>Week 1</w:t>
            </w:r>
          </w:p>
        </w:tc>
        <w:tc>
          <w:tcPr>
            <w:tcW w:w="3504" w:type="dxa"/>
            <w:vAlign w:val="center"/>
          </w:tcPr>
          <w:p w14:paraId="7A1A3DAE" w14:textId="77777777" w:rsidR="008466DD" w:rsidRDefault="00000000">
            <w:r>
              <w:rPr>
                <w:sz w:val="18"/>
              </w:rPr>
              <w:t>Planned</w:t>
            </w:r>
          </w:p>
        </w:tc>
      </w:tr>
      <w:tr w:rsidR="008466DD" w14:paraId="694A98C5" w14:textId="77777777">
        <w:trPr>
          <w:jc w:val="center"/>
        </w:trPr>
        <w:tc>
          <w:tcPr>
            <w:tcW w:w="3504" w:type="dxa"/>
            <w:vAlign w:val="center"/>
          </w:tcPr>
          <w:p w14:paraId="01E0ED01" w14:textId="77777777" w:rsidR="008466DD" w:rsidRDefault="00000000">
            <w:r>
              <w:rPr>
                <w:sz w:val="18"/>
              </w:rPr>
              <w:t>Extend classification rules</w:t>
            </w:r>
          </w:p>
        </w:tc>
        <w:tc>
          <w:tcPr>
            <w:tcW w:w="3504" w:type="dxa"/>
            <w:vAlign w:val="center"/>
          </w:tcPr>
          <w:p w14:paraId="2CF0FFCE" w14:textId="77777777" w:rsidR="008466DD" w:rsidRDefault="00000000">
            <w:r>
              <w:rPr>
                <w:sz w:val="18"/>
              </w:rPr>
              <w:t>Week 2</w:t>
            </w:r>
          </w:p>
        </w:tc>
        <w:tc>
          <w:tcPr>
            <w:tcW w:w="3504" w:type="dxa"/>
            <w:vAlign w:val="center"/>
          </w:tcPr>
          <w:p w14:paraId="34923D68" w14:textId="77777777" w:rsidR="008466DD" w:rsidRDefault="00000000">
            <w:r>
              <w:rPr>
                <w:sz w:val="18"/>
              </w:rPr>
              <w:t>Planned</w:t>
            </w:r>
          </w:p>
        </w:tc>
      </w:tr>
      <w:tr w:rsidR="008466DD" w14:paraId="7247701D" w14:textId="77777777">
        <w:trPr>
          <w:jc w:val="center"/>
        </w:trPr>
        <w:tc>
          <w:tcPr>
            <w:tcW w:w="3504" w:type="dxa"/>
            <w:vAlign w:val="center"/>
          </w:tcPr>
          <w:p w14:paraId="6DD39D2C" w14:textId="77777777" w:rsidR="008466DD" w:rsidRDefault="00000000">
            <w:r>
              <w:rPr>
                <w:sz w:val="18"/>
              </w:rPr>
              <w:t>Performance and functional testing</w:t>
            </w:r>
          </w:p>
        </w:tc>
        <w:tc>
          <w:tcPr>
            <w:tcW w:w="3504" w:type="dxa"/>
            <w:vAlign w:val="center"/>
          </w:tcPr>
          <w:p w14:paraId="6A41987E" w14:textId="77777777" w:rsidR="008466DD" w:rsidRDefault="00000000">
            <w:r>
              <w:rPr>
                <w:sz w:val="18"/>
              </w:rPr>
              <w:t>Week 3</w:t>
            </w:r>
          </w:p>
        </w:tc>
        <w:tc>
          <w:tcPr>
            <w:tcW w:w="3504" w:type="dxa"/>
            <w:vAlign w:val="center"/>
          </w:tcPr>
          <w:p w14:paraId="71840F2F" w14:textId="77777777" w:rsidR="008466DD" w:rsidRDefault="00000000">
            <w:r>
              <w:rPr>
                <w:sz w:val="18"/>
              </w:rPr>
              <w:t>Planned</w:t>
            </w:r>
          </w:p>
        </w:tc>
      </w:tr>
      <w:tr w:rsidR="008466DD" w14:paraId="55010138" w14:textId="77777777">
        <w:trPr>
          <w:jc w:val="center"/>
        </w:trPr>
        <w:tc>
          <w:tcPr>
            <w:tcW w:w="3504" w:type="dxa"/>
            <w:vAlign w:val="center"/>
          </w:tcPr>
          <w:p w14:paraId="39A4F40F" w14:textId="77777777" w:rsidR="008466DD" w:rsidRDefault="00000000">
            <w:r>
              <w:rPr>
                <w:sz w:val="18"/>
              </w:rPr>
              <w:t>Final documentation and deployment review</w:t>
            </w:r>
          </w:p>
        </w:tc>
        <w:tc>
          <w:tcPr>
            <w:tcW w:w="3504" w:type="dxa"/>
            <w:vAlign w:val="center"/>
          </w:tcPr>
          <w:p w14:paraId="0833B01B" w14:textId="77777777" w:rsidR="008466DD" w:rsidRDefault="00000000">
            <w:r>
              <w:rPr>
                <w:sz w:val="18"/>
              </w:rPr>
              <w:t>Week 4</w:t>
            </w:r>
          </w:p>
        </w:tc>
        <w:tc>
          <w:tcPr>
            <w:tcW w:w="3504" w:type="dxa"/>
            <w:vAlign w:val="center"/>
          </w:tcPr>
          <w:p w14:paraId="41F7A851" w14:textId="77777777" w:rsidR="008466DD" w:rsidRDefault="00000000">
            <w:r>
              <w:rPr>
                <w:sz w:val="18"/>
              </w:rPr>
              <w:t>Planned</w:t>
            </w:r>
          </w:p>
        </w:tc>
      </w:tr>
    </w:tbl>
    <w:p w14:paraId="22989A5C" w14:textId="77777777" w:rsidR="008466DD" w:rsidRDefault="008466DD"/>
    <w:p w14:paraId="53668D2B" w14:textId="77777777" w:rsidR="008466DD" w:rsidRDefault="00000000">
      <w:r>
        <w:rPr>
          <w:b/>
          <w:sz w:val="26"/>
        </w:rPr>
        <w:t>Final Outcome</w:t>
      </w:r>
    </w:p>
    <w:p w14:paraId="20428AFB" w14:textId="77777777" w:rsidR="008466DD" w:rsidRDefault="00000000">
      <w:r>
        <w:t>A scalable and maintainable Auto Ticket Classification solution using Flow Designer, with improved automation, monitoring, performance, and future extensibility.</w:t>
      </w:r>
    </w:p>
    <w:sectPr w:rsidR="008466DD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9828634">
    <w:abstractNumId w:val="8"/>
  </w:num>
  <w:num w:numId="2" w16cid:durableId="1322544512">
    <w:abstractNumId w:val="6"/>
  </w:num>
  <w:num w:numId="3" w16cid:durableId="1272780086">
    <w:abstractNumId w:val="5"/>
  </w:num>
  <w:num w:numId="4" w16cid:durableId="1247614620">
    <w:abstractNumId w:val="4"/>
  </w:num>
  <w:num w:numId="5" w16cid:durableId="522741302">
    <w:abstractNumId w:val="7"/>
  </w:num>
  <w:num w:numId="6" w16cid:durableId="2129005972">
    <w:abstractNumId w:val="3"/>
  </w:num>
  <w:num w:numId="7" w16cid:durableId="178013776">
    <w:abstractNumId w:val="2"/>
  </w:num>
  <w:num w:numId="8" w16cid:durableId="619653822">
    <w:abstractNumId w:val="1"/>
  </w:num>
  <w:num w:numId="9" w16cid:durableId="1587881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66DD"/>
    <w:rsid w:val="00987688"/>
    <w:rsid w:val="00AA1D8D"/>
    <w:rsid w:val="00AC067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571E23"/>
  <w14:defaultImageDpi w14:val="300"/>
  <w15:docId w15:val="{6A9F9AE9-CE74-4772-8BE2-5E93B667C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QAS</cp:lastModifiedBy>
  <cp:revision>2</cp:revision>
  <dcterms:created xsi:type="dcterms:W3CDTF">2013-12-23T23:15:00Z</dcterms:created>
  <dcterms:modified xsi:type="dcterms:W3CDTF">2026-10-01T07:07:00Z</dcterms:modified>
  <cp:category/>
</cp:coreProperties>
</file>