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5D369E" w14:paraId="4111717E" w14:textId="77777777" w:rsidTr="005D369E">
        <w:tc>
          <w:tcPr>
            <w:tcW w:w="4508" w:type="dxa"/>
          </w:tcPr>
          <w:p w14:paraId="276A6A0F" w14:textId="4F96CCB2" w:rsidR="005D369E" w:rsidRDefault="005D369E">
            <w:r>
              <w:t>Title of the paper</w:t>
            </w:r>
          </w:p>
        </w:tc>
        <w:tc>
          <w:tcPr>
            <w:tcW w:w="4508" w:type="dxa"/>
          </w:tcPr>
          <w:p w14:paraId="6786E627" w14:textId="77777777" w:rsidR="005D369E" w:rsidRPr="005D369E" w:rsidRDefault="005D369E" w:rsidP="005D369E">
            <w:r w:rsidRPr="005D369E">
              <w:t>Vision Transformer Model for Predicting the</w:t>
            </w:r>
          </w:p>
          <w:p w14:paraId="3D3852F7" w14:textId="77777777" w:rsidR="005D369E" w:rsidRPr="005D369E" w:rsidRDefault="005D369E" w:rsidP="005D369E">
            <w:r w:rsidRPr="005D369E">
              <w:t>Severity of Diabetic Retinopathy in Fundus</w:t>
            </w:r>
          </w:p>
          <w:p w14:paraId="387379B9" w14:textId="34D39DAE" w:rsidR="005D369E" w:rsidRDefault="005D369E" w:rsidP="005D369E">
            <w:r w:rsidRPr="005D369E">
              <w:t>Photography-Based Retina Images</w:t>
            </w:r>
          </w:p>
        </w:tc>
      </w:tr>
      <w:tr w:rsidR="005D369E" w14:paraId="1EF7F6CE" w14:textId="77777777" w:rsidTr="005D369E">
        <w:tc>
          <w:tcPr>
            <w:tcW w:w="4508" w:type="dxa"/>
          </w:tcPr>
          <w:p w14:paraId="553BCCF5" w14:textId="77187486" w:rsidR="005D369E" w:rsidRDefault="005D369E">
            <w:r>
              <w:t>Authors</w:t>
            </w:r>
          </w:p>
        </w:tc>
        <w:tc>
          <w:tcPr>
            <w:tcW w:w="4508" w:type="dxa"/>
          </w:tcPr>
          <w:p w14:paraId="7232B934" w14:textId="7AB92BD1" w:rsidR="005D369E" w:rsidRDefault="005D369E" w:rsidP="005D369E">
            <w:pPr>
              <w:tabs>
                <w:tab w:val="left" w:pos="2676"/>
              </w:tabs>
            </w:pPr>
            <w:r w:rsidRPr="005D369E">
              <w:t xml:space="preserve">Ahmad O. </w:t>
            </w:r>
            <w:proofErr w:type="spellStart"/>
            <w:r w:rsidRPr="005D369E">
              <w:t>Aseeri</w:t>
            </w:r>
            <w:proofErr w:type="spellEnd"/>
            <w:r w:rsidRPr="005D369E">
              <w:t xml:space="preserve"> (a.aseeri@psau.edu.sa)</w:t>
            </w:r>
          </w:p>
        </w:tc>
      </w:tr>
      <w:tr w:rsidR="005D369E" w14:paraId="3A2F8CD1" w14:textId="77777777" w:rsidTr="005D369E">
        <w:tc>
          <w:tcPr>
            <w:tcW w:w="4508" w:type="dxa"/>
          </w:tcPr>
          <w:p w14:paraId="29C3FA81" w14:textId="173498F6" w:rsidR="005D369E" w:rsidRDefault="005D369E">
            <w:r>
              <w:t>Dataset used</w:t>
            </w:r>
          </w:p>
        </w:tc>
        <w:tc>
          <w:tcPr>
            <w:tcW w:w="4508" w:type="dxa"/>
          </w:tcPr>
          <w:p w14:paraId="4505BDBF" w14:textId="77777777" w:rsidR="005D369E" w:rsidRDefault="005D369E">
            <w:r w:rsidRPr="005D369E">
              <w:t xml:space="preserve">APTOS2019 </w:t>
            </w:r>
          </w:p>
          <w:p w14:paraId="5E6DED25" w14:textId="084D28A3" w:rsidR="005D369E" w:rsidRDefault="005D369E">
            <w:r w:rsidRPr="005D369E">
              <w:t>RFMiD2020</w:t>
            </w:r>
          </w:p>
        </w:tc>
      </w:tr>
      <w:tr w:rsidR="005D369E" w14:paraId="08EFBA59" w14:textId="77777777" w:rsidTr="005D369E">
        <w:tc>
          <w:tcPr>
            <w:tcW w:w="4508" w:type="dxa"/>
          </w:tcPr>
          <w:p w14:paraId="4D3A08BD" w14:textId="5AB85066" w:rsidR="005D369E" w:rsidRDefault="005D369E">
            <w:r>
              <w:t>Existing system and models used</w:t>
            </w:r>
          </w:p>
        </w:tc>
        <w:tc>
          <w:tcPr>
            <w:tcW w:w="4508" w:type="dxa"/>
          </w:tcPr>
          <w:p w14:paraId="31C9CD9E" w14:textId="77777777" w:rsidR="005D369E" w:rsidRDefault="00D11D66">
            <w:proofErr w:type="spellStart"/>
            <w:r>
              <w:t>ViT</w:t>
            </w:r>
            <w:proofErr w:type="spellEnd"/>
            <w:r>
              <w:t>-Base</w:t>
            </w:r>
          </w:p>
          <w:p w14:paraId="466E1A32" w14:textId="789C7486" w:rsidR="00D11D66" w:rsidRDefault="00D11D66">
            <w:proofErr w:type="spellStart"/>
            <w:r>
              <w:t>ViT</w:t>
            </w:r>
            <w:proofErr w:type="spellEnd"/>
            <w:r>
              <w:t>-Large</w:t>
            </w:r>
          </w:p>
        </w:tc>
      </w:tr>
      <w:tr w:rsidR="005D369E" w14:paraId="32327B3E" w14:textId="77777777" w:rsidTr="005D369E">
        <w:tc>
          <w:tcPr>
            <w:tcW w:w="4508" w:type="dxa"/>
          </w:tcPr>
          <w:p w14:paraId="6FCC9510" w14:textId="1AF0196E" w:rsidR="005D369E" w:rsidRDefault="005D369E">
            <w:r>
              <w:t>Proposed work of the paper</w:t>
            </w:r>
          </w:p>
        </w:tc>
        <w:tc>
          <w:tcPr>
            <w:tcW w:w="4508" w:type="dxa"/>
          </w:tcPr>
          <w:p w14:paraId="167F7183" w14:textId="040BD149" w:rsidR="005D369E" w:rsidRDefault="00D11D66">
            <w:r>
              <w:t>T</w:t>
            </w:r>
            <w:r>
              <w:t xml:space="preserve">he problem of automated severity stage detection of DR from fundus images. We proposed a vision transformer deep learning pipeline to capture </w:t>
            </w:r>
            <w:proofErr w:type="spellStart"/>
            <w:r>
              <w:t>longrange</w:t>
            </w:r>
            <w:proofErr w:type="spellEnd"/>
            <w:r>
              <w:t xml:space="preserve"> dependencies in images. The study used the transfer learning technique to train a large vision model on a relatively small dataset</w:t>
            </w:r>
          </w:p>
        </w:tc>
      </w:tr>
      <w:tr w:rsidR="005D369E" w14:paraId="21F2B210" w14:textId="77777777" w:rsidTr="005D369E">
        <w:tc>
          <w:tcPr>
            <w:tcW w:w="4508" w:type="dxa"/>
          </w:tcPr>
          <w:p w14:paraId="55AECC65" w14:textId="2134BE65" w:rsidR="005D369E" w:rsidRDefault="005D369E">
            <w:r>
              <w:t>Future work</w:t>
            </w:r>
          </w:p>
        </w:tc>
        <w:tc>
          <w:tcPr>
            <w:tcW w:w="4508" w:type="dxa"/>
          </w:tcPr>
          <w:p w14:paraId="2DE4147C" w14:textId="6662F4DF" w:rsidR="005D369E" w:rsidRDefault="00D11D66">
            <w:r>
              <w:t xml:space="preserve">we will investigate the performance of </w:t>
            </w:r>
            <w:proofErr w:type="spellStart"/>
            <w:r>
              <w:t>ViT</w:t>
            </w:r>
            <w:proofErr w:type="spellEnd"/>
            <w:r>
              <w:t xml:space="preserve"> across different numbers of layers and heads. As our </w:t>
            </w:r>
            <w:proofErr w:type="spellStart"/>
            <w:r>
              <w:t>ViT</w:t>
            </w:r>
            <w:proofErr w:type="spellEnd"/>
            <w:r>
              <w:t xml:space="preserve"> model did not perform any lesion segmentation, we will explore differ segmentation techniques for fundus images to improve the detection of DR and to improve the understandability of the resulting decision by providing visual explainability of the model decision. Before AI model deployment, it must be tested regarding its fairness against any bias in data or algorithm, the robustness against adversarial attacks, the capability to protect the privacy of patient, the stability and robustness, and the ability to quantify and enhance model’s uncertainty.</w:t>
            </w:r>
          </w:p>
        </w:tc>
      </w:tr>
    </w:tbl>
    <w:p w14:paraId="0E19B20C" w14:textId="77777777" w:rsidR="00C658D8" w:rsidRDefault="00C658D8"/>
    <w:sectPr w:rsidR="00C65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9E"/>
    <w:rsid w:val="005D369E"/>
    <w:rsid w:val="00C658D8"/>
    <w:rsid w:val="00D11D66"/>
    <w:rsid w:val="00FC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FCE"/>
  <w15:chartTrackingRefBased/>
  <w15:docId w15:val="{F0E60CC3-6634-4146-8085-3ED88F07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55894">
      <w:bodyDiv w:val="1"/>
      <w:marLeft w:val="0"/>
      <w:marRight w:val="0"/>
      <w:marTop w:val="0"/>
      <w:marBottom w:val="0"/>
      <w:divBdr>
        <w:top w:val="none" w:sz="0" w:space="0" w:color="auto"/>
        <w:left w:val="none" w:sz="0" w:space="0" w:color="auto"/>
        <w:bottom w:val="none" w:sz="0" w:space="0" w:color="auto"/>
        <w:right w:val="none" w:sz="0" w:space="0" w:color="auto"/>
      </w:divBdr>
    </w:div>
    <w:div w:id="435830565">
      <w:bodyDiv w:val="1"/>
      <w:marLeft w:val="0"/>
      <w:marRight w:val="0"/>
      <w:marTop w:val="0"/>
      <w:marBottom w:val="0"/>
      <w:divBdr>
        <w:top w:val="none" w:sz="0" w:space="0" w:color="auto"/>
        <w:left w:val="none" w:sz="0" w:space="0" w:color="auto"/>
        <w:bottom w:val="none" w:sz="0" w:space="0" w:color="auto"/>
        <w:right w:val="none" w:sz="0" w:space="0" w:color="auto"/>
      </w:divBdr>
    </w:div>
    <w:div w:id="782041392">
      <w:bodyDiv w:val="1"/>
      <w:marLeft w:val="0"/>
      <w:marRight w:val="0"/>
      <w:marTop w:val="0"/>
      <w:marBottom w:val="0"/>
      <w:divBdr>
        <w:top w:val="none" w:sz="0" w:space="0" w:color="auto"/>
        <w:left w:val="none" w:sz="0" w:space="0" w:color="auto"/>
        <w:bottom w:val="none" w:sz="0" w:space="0" w:color="auto"/>
        <w:right w:val="none" w:sz="0" w:space="0" w:color="auto"/>
      </w:divBdr>
    </w:div>
    <w:div w:id="12046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MARUTHI</dc:creator>
  <cp:keywords/>
  <dc:description/>
  <cp:lastModifiedBy>VIJAYA MARUTHI</cp:lastModifiedBy>
  <cp:revision>1</cp:revision>
  <dcterms:created xsi:type="dcterms:W3CDTF">2024-10-15T15:30:00Z</dcterms:created>
  <dcterms:modified xsi:type="dcterms:W3CDTF">2024-10-15T15:46:00Z</dcterms:modified>
</cp:coreProperties>
</file>