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6302" w:type="dxa"/>
        <w:tblCellSpacing w:w="0" w:type="dxa"/>
        <w:tblInd w:w="-851" w:type="dxa"/>
        <w:tblCellMar>
          <w:left w:w="0" w:type="dxa"/>
          <w:right w:w="0" w:type="dxa"/>
        </w:tblCellMar>
        <w:tblLook w:val="00A0" w:firstRow="1" w:lastRow="0" w:firstColumn="1" w:lastColumn="0" w:noHBand="0" w:noVBand="0"/>
      </w:tblPr>
      <w:tblGrid>
        <w:gridCol w:w="16302"/>
      </w:tblGrid>
      <w:tr w:rsidR="00B75F02" w:rsidRPr="00524BDE" w:rsidTr="00ED7A30">
        <w:trPr>
          <w:tblCellSpacing w:w="0" w:type="dxa"/>
        </w:trPr>
        <w:tc>
          <w:tcPr>
            <w:tcW w:w="16302" w:type="dxa"/>
            <w:vAlign w:val="center"/>
          </w:tcPr>
          <w:p w:rsidR="003B0CFE" w:rsidRDefault="006015AD" w:rsidP="003B0CFE">
            <w:pPr>
              <w:rPr>
                <w:rFonts w:ascii="Arial" w:hAnsi="Arial" w:cs="Arial"/>
                <w:b/>
                <w:bCs/>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3B0CFE">
              <w:rPr>
                <w:rFonts w:ascii="Arial" w:hAnsi="Arial" w:cs="Arial"/>
                <w:b/>
                <w:bCs/>
                <w:sz w:val="20"/>
                <w:szCs w:val="20"/>
              </w:rPr>
              <w:t xml:space="preserve">Financing UK Business  </w:t>
            </w:r>
          </w:p>
          <w:p w:rsidR="003B0CFE" w:rsidRDefault="003B0CFE" w:rsidP="003B0CFE">
            <w:pPr>
              <w:rPr>
                <w:rFonts w:ascii="Arial" w:hAnsi="Arial" w:cs="Arial"/>
                <w:b/>
                <w:bCs/>
                <w:color w:val="262626"/>
                <w:sz w:val="20"/>
                <w:szCs w:val="20"/>
              </w:rPr>
            </w:pPr>
            <w:r>
              <w:rPr>
                <w:rFonts w:ascii="Arial" w:hAnsi="Arial" w:cs="Arial"/>
                <w:b/>
                <w:bCs/>
                <w:sz w:val="20"/>
                <w:szCs w:val="20"/>
              </w:rPr>
              <w:t>In Partnership with the EU</w:t>
            </w:r>
          </w:p>
          <w:p w:rsidR="003B0CFE" w:rsidRDefault="003B0CFE" w:rsidP="003B0CFE">
            <w:pPr>
              <w:rPr>
                <w:rFonts w:ascii="Arial" w:hAnsi="Arial" w:cs="Arial"/>
                <w:b/>
                <w:bCs/>
                <w:color w:val="262626"/>
                <w:sz w:val="20"/>
                <w:szCs w:val="20"/>
              </w:rPr>
            </w:pPr>
            <w:bookmarkStart w:id="0" w:name="_GoBack"/>
            <w:bookmarkEnd w:id="0"/>
          </w:p>
          <w:tbl>
            <w:tblPr>
              <w:tblW w:w="15640" w:type="dxa"/>
              <w:tblCellSpacing w:w="0" w:type="dxa"/>
              <w:tblCellMar>
                <w:left w:w="0" w:type="dxa"/>
                <w:right w:w="0" w:type="dxa"/>
              </w:tblCellMar>
              <w:tblLook w:val="00A0" w:firstRow="1" w:lastRow="0" w:firstColumn="1" w:lastColumn="0" w:noHBand="0" w:noVBand="0"/>
            </w:tblPr>
            <w:tblGrid>
              <w:gridCol w:w="90"/>
              <w:gridCol w:w="15220"/>
              <w:gridCol w:w="330"/>
            </w:tblGrid>
            <w:tr w:rsidR="00B75F02" w:rsidRPr="00C30404" w:rsidTr="00B66A21">
              <w:trPr>
                <w:tblCellSpacing w:w="0" w:type="dxa"/>
              </w:trPr>
              <w:tc>
                <w:tcPr>
                  <w:tcW w:w="90" w:type="dxa"/>
                  <w:vAlign w:val="center"/>
                </w:tcPr>
                <w:p w:rsidR="00B75F02" w:rsidRPr="00C30404" w:rsidRDefault="00B75F02" w:rsidP="00C1585C">
                  <w:pPr>
                    <w:spacing w:after="150"/>
                    <w:rPr>
                      <w:rFonts w:ascii="Tahoma" w:hAnsi="Tahoma" w:cs="Tahoma"/>
                      <w:color w:val="1F497D"/>
                      <w:sz w:val="28"/>
                      <w:szCs w:val="28"/>
                      <w:lang w:val="en-GB"/>
                    </w:rPr>
                  </w:pPr>
                  <w:r w:rsidRPr="00C30404">
                    <w:rPr>
                      <w:rFonts w:ascii="Tahoma" w:hAnsi="Tahoma" w:cs="Tahoma"/>
                      <w:color w:val="1F497D"/>
                      <w:sz w:val="28"/>
                      <w:szCs w:val="28"/>
                      <w:lang w:val="en-GB"/>
                    </w:rPr>
                    <w:t> </w:t>
                  </w:r>
                </w:p>
              </w:tc>
              <w:tc>
                <w:tcPr>
                  <w:tcW w:w="15220" w:type="dxa"/>
                  <w:vAlign w:val="center"/>
                </w:tcPr>
                <w:p w:rsidR="00B75F02" w:rsidRPr="00C30404" w:rsidRDefault="00C30404" w:rsidP="00C30404">
                  <w:pPr>
                    <w:spacing w:after="150"/>
                    <w:rPr>
                      <w:rFonts w:ascii="Tahoma" w:hAnsi="Tahoma" w:cs="Tahoma"/>
                      <w:color w:val="1F497D"/>
                      <w:sz w:val="28"/>
                      <w:szCs w:val="28"/>
                      <w:lang w:val="en-GB"/>
                    </w:rPr>
                  </w:pPr>
                  <w:r w:rsidRPr="00C30404">
                    <w:rPr>
                      <w:rFonts w:ascii="Tahoma" w:hAnsi="Tahoma" w:cs="Tahoma"/>
                      <w:color w:val="1F497D"/>
                      <w:sz w:val="28"/>
                      <w:szCs w:val="28"/>
                      <w:lang w:val="en-GB"/>
                    </w:rPr>
                    <w:fldChar w:fldCharType="begin"/>
                  </w:r>
                  <w:r w:rsidRPr="00C30404">
                    <w:rPr>
                      <w:rFonts w:ascii="Tahoma" w:hAnsi="Tahoma" w:cs="Tahoma"/>
                      <w:color w:val="1F497D"/>
                      <w:sz w:val="28"/>
                      <w:szCs w:val="28"/>
                      <w:lang w:val="en-GB"/>
                    </w:rPr>
                    <w:instrText xml:space="preserve"> MERGEFIELD  &lt;&lt;FirstName&gt;&gt;  \* MERGEFORMAT </w:instrText>
                  </w:r>
                  <w:r w:rsidRPr="00C30404">
                    <w:rPr>
                      <w:rFonts w:ascii="Tahoma" w:hAnsi="Tahoma" w:cs="Tahoma"/>
                      <w:color w:val="1F497D"/>
                      <w:sz w:val="28"/>
                      <w:szCs w:val="28"/>
                      <w:lang w:val="en-GB"/>
                    </w:rPr>
                    <w:fldChar w:fldCharType="separate"/>
                  </w:r>
                  <w:r w:rsidRPr="00C30404">
                    <w:rPr>
                      <w:rFonts w:ascii="Tahoma" w:hAnsi="Tahoma" w:cs="Tahoma"/>
                      <w:color w:val="1F497D"/>
                      <w:sz w:val="28"/>
                      <w:szCs w:val="28"/>
                      <w:lang w:val="en-GB"/>
                    </w:rPr>
                    <w:t>«&lt;&lt;FirstName&gt;&gt;»</w:t>
                  </w:r>
                  <w:r w:rsidRPr="00C30404">
                    <w:rPr>
                      <w:rFonts w:ascii="Tahoma" w:hAnsi="Tahoma" w:cs="Tahoma"/>
                      <w:color w:val="1F497D"/>
                      <w:sz w:val="28"/>
                      <w:szCs w:val="28"/>
                      <w:lang w:val="en-GB"/>
                    </w:rPr>
                    <w:fldChar w:fldCharType="end"/>
                  </w:r>
                  <w:r w:rsidRPr="00C30404">
                    <w:rPr>
                      <w:rFonts w:ascii="Tahoma" w:hAnsi="Tahoma" w:cs="Tahoma"/>
                      <w:color w:val="1F497D"/>
                      <w:sz w:val="28"/>
                      <w:szCs w:val="28"/>
                      <w:lang w:val="en-GB"/>
                    </w:rPr>
                    <w:t>, we are currently re-analysing your business in order to make you a new funding offer.</w:t>
                  </w:r>
                </w:p>
              </w:tc>
              <w:tc>
                <w:tcPr>
                  <w:tcW w:w="330" w:type="dxa"/>
                  <w:vAlign w:val="center"/>
                </w:tcPr>
                <w:p w:rsidR="00B75F02" w:rsidRPr="00C30404" w:rsidRDefault="00B75F02">
                  <w:pPr>
                    <w:rPr>
                      <w:rFonts w:ascii="Tahoma" w:hAnsi="Tahoma" w:cs="Tahoma"/>
                      <w:color w:val="1F497D"/>
                      <w:sz w:val="28"/>
                      <w:szCs w:val="28"/>
                      <w:lang w:val="en-GB"/>
                    </w:rPr>
                  </w:pPr>
                  <w:r w:rsidRPr="00C30404">
                    <w:rPr>
                      <w:rFonts w:ascii="Tahoma" w:hAnsi="Tahoma" w:cs="Tahoma"/>
                      <w:color w:val="1F497D"/>
                      <w:sz w:val="28"/>
                      <w:szCs w:val="28"/>
                      <w:lang w:val="en-GB"/>
                    </w:rPr>
                    <w:t> </w:t>
                  </w:r>
                </w:p>
              </w:tc>
            </w:tr>
          </w:tbl>
          <w:p w:rsidR="00B75F02" w:rsidRDefault="00B75F02">
            <w:pPr>
              <w:rPr>
                <w:sz w:val="20"/>
                <w:szCs w:val="20"/>
              </w:rPr>
            </w:pPr>
          </w:p>
        </w:tc>
      </w:tr>
      <w:tr w:rsidR="00B75F02" w:rsidRPr="00524BDE" w:rsidTr="00ED7A30">
        <w:trPr>
          <w:tblCellSpacing w:w="0" w:type="dxa"/>
        </w:trPr>
        <w:tc>
          <w:tcPr>
            <w:tcW w:w="16302" w:type="dxa"/>
            <w:vAlign w:val="center"/>
          </w:tcPr>
          <w:p w:rsidR="00B75F02" w:rsidRDefault="00B75F02">
            <w:pPr>
              <w:rPr>
                <w:sz w:val="20"/>
                <w:szCs w:val="20"/>
              </w:rPr>
            </w:pPr>
          </w:p>
        </w:tc>
      </w:tr>
      <w:tr w:rsidR="00B75F02" w:rsidRPr="00524BDE" w:rsidTr="00ED7A30">
        <w:trPr>
          <w:tblCellSpacing w:w="0" w:type="dxa"/>
        </w:trPr>
        <w:tc>
          <w:tcPr>
            <w:tcW w:w="16302" w:type="dxa"/>
            <w:vAlign w:val="center"/>
          </w:tcPr>
          <w:tbl>
            <w:tblPr>
              <w:tblW w:w="16220" w:type="dxa"/>
              <w:tblCellSpacing w:w="0" w:type="dxa"/>
              <w:tblCellMar>
                <w:left w:w="0" w:type="dxa"/>
                <w:right w:w="0" w:type="dxa"/>
              </w:tblCellMar>
              <w:tblLook w:val="00A0" w:firstRow="1" w:lastRow="0" w:firstColumn="1" w:lastColumn="0" w:noHBand="0" w:noVBand="0"/>
            </w:tblPr>
            <w:tblGrid>
              <w:gridCol w:w="90"/>
              <w:gridCol w:w="16070"/>
              <w:gridCol w:w="60"/>
            </w:tblGrid>
            <w:tr w:rsidR="00B75F02" w:rsidRPr="00524BDE" w:rsidTr="00ED7A30">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16070"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C30404" w:rsidRPr="00C30404" w:rsidRDefault="00C30404" w:rsidP="00C30404">
                  <w:pPr>
                    <w:spacing w:after="150"/>
                    <w:rPr>
                      <w:rFonts w:ascii="Tahoma" w:hAnsi="Tahoma" w:cs="Tahoma"/>
                      <w:sz w:val="20"/>
                      <w:szCs w:val="20"/>
                    </w:rPr>
                  </w:pPr>
                  <w:r w:rsidRPr="00C30404">
                    <w:rPr>
                      <w:rFonts w:ascii="Tahoma" w:hAnsi="Tahoma" w:cs="Tahoma" w:hint="eastAsia"/>
                      <w:sz w:val="20"/>
                      <w:szCs w:val="20"/>
                      <w:lang w:val="en-GB"/>
                    </w:rPr>
                    <w:t xml:space="preserve">As a valued customer, we would like to thank you for re-applying for EZBOB funding to grow your business. </w:t>
                  </w:r>
                </w:p>
                <w:p w:rsidR="00C30404" w:rsidRPr="00C30404" w:rsidRDefault="00C30404" w:rsidP="00C30404">
                  <w:pPr>
                    <w:spacing w:after="150"/>
                    <w:rPr>
                      <w:rFonts w:ascii="Tahoma" w:hAnsi="Tahoma" w:cs="Tahoma"/>
                      <w:sz w:val="20"/>
                      <w:szCs w:val="20"/>
                    </w:rPr>
                  </w:pPr>
                  <w:r w:rsidRPr="00C30404">
                    <w:rPr>
                      <w:rFonts w:ascii="Tahoma" w:hAnsi="Tahoma" w:cs="Tahoma" w:hint="eastAsia"/>
                      <w:sz w:val="20"/>
                      <w:szCs w:val="20"/>
                      <w:lang w:val="en-GB"/>
                    </w:rPr>
                    <w:t xml:space="preserve">We are currently re-analysing your business and will shortly get back to you with a firm funding offer based on your most recent business performance. </w:t>
                  </w:r>
                </w:p>
                <w:p w:rsidR="00C30404" w:rsidRDefault="00C30404" w:rsidP="00C30404">
                  <w:pPr>
                    <w:spacing w:after="150"/>
                    <w:rPr>
                      <w:rFonts w:ascii="Tahoma" w:hAnsi="Tahoma" w:cs="Tahoma"/>
                      <w:sz w:val="20"/>
                      <w:szCs w:val="20"/>
                      <w:lang w:val="en-GB"/>
                    </w:rPr>
                  </w:pPr>
                  <w:r w:rsidRPr="00C30404">
                    <w:rPr>
                      <w:rFonts w:ascii="Tahoma" w:hAnsi="Tahoma" w:cs="Tahoma" w:hint="eastAsia"/>
                      <w:sz w:val="20"/>
                      <w:szCs w:val="20"/>
                      <w:lang w:val="en-GB"/>
                    </w:rPr>
                    <w:t>To take advantage of this unique offer please log into your account</w:t>
                  </w:r>
                  <w:r>
                    <w:rPr>
                      <w:rFonts w:ascii="Tahoma" w:hAnsi="Tahoma" w:cs="Tahoma"/>
                      <w:sz w:val="20"/>
                      <w:szCs w:val="20"/>
                      <w:lang w:val="en-GB"/>
                    </w:rPr>
                    <w:t xml:space="preserve"> </w:t>
                  </w:r>
                  <w:r>
                    <w:rPr>
                      <w:rFonts w:ascii="Tahoma" w:hAnsi="Tahoma" w:cs="Tahoma"/>
                      <w:sz w:val="20"/>
                      <w:szCs w:val="20"/>
                    </w:rPr>
                    <w:fldChar w:fldCharType="begin"/>
                  </w:r>
                  <w:r>
                    <w:rPr>
                      <w:rFonts w:ascii="Tahoma" w:hAnsi="Tahoma" w:cs="Tahoma"/>
                      <w:sz w:val="20"/>
                      <w:szCs w:val="20"/>
                    </w:rPr>
                    <w:instrText xml:space="preserve"> MERGEFIELD  &lt;&lt;Dashboard&gt;&gt;  \* MERGEFORMAT </w:instrText>
                  </w:r>
                  <w:r>
                    <w:rPr>
                      <w:rFonts w:ascii="Tahoma" w:hAnsi="Tahoma" w:cs="Tahoma"/>
                      <w:sz w:val="20"/>
                      <w:szCs w:val="20"/>
                    </w:rPr>
                    <w:fldChar w:fldCharType="separate"/>
                  </w:r>
                  <w:r>
                    <w:rPr>
                      <w:rFonts w:ascii="Tahoma" w:hAnsi="Tahoma" w:cs="Tahoma"/>
                      <w:noProof/>
                      <w:sz w:val="20"/>
                      <w:szCs w:val="20"/>
                    </w:rPr>
                    <w:t>«&lt;&lt;Dashboard&gt;&gt;»</w:t>
                  </w:r>
                  <w:r>
                    <w:rPr>
                      <w:rFonts w:ascii="Tahoma" w:hAnsi="Tahoma" w:cs="Tahoma"/>
                      <w:sz w:val="20"/>
                      <w:szCs w:val="20"/>
                    </w:rPr>
                    <w:fldChar w:fldCharType="end"/>
                  </w:r>
                  <w:r>
                    <w:rPr>
                      <w:rFonts w:ascii="Tahoma" w:hAnsi="Tahoma" w:cs="Tahoma"/>
                      <w:noProof/>
                      <w:sz w:val="20"/>
                      <w:szCs w:val="20"/>
                    </w:rPr>
                    <w:t xml:space="preserve"> </w:t>
                  </w:r>
                  <w:r w:rsidRPr="00C30404">
                    <w:rPr>
                      <w:rFonts w:ascii="Tahoma" w:hAnsi="Tahoma" w:cs="Tahoma" w:hint="eastAsia"/>
                      <w:sz w:val="20"/>
                      <w:szCs w:val="20"/>
                      <w:lang w:val="en-GB"/>
                    </w:rPr>
                    <w:t>where you will be able to:</w:t>
                  </w:r>
                  <w:r>
                    <w:rPr>
                      <w:rFonts w:ascii="Tahoma" w:hAnsi="Tahoma" w:cs="Tahoma"/>
                      <w:sz w:val="20"/>
                      <w:szCs w:val="20"/>
                      <w:lang w:val="en-GB"/>
                    </w:rPr>
                    <w:t xml:space="preserve"> </w:t>
                  </w:r>
                </w:p>
                <w:p w:rsidR="0055070B" w:rsidRPr="00C30404" w:rsidRDefault="00C30404" w:rsidP="00C30404">
                  <w:pPr>
                    <w:numPr>
                      <w:ilvl w:val="0"/>
                      <w:numId w:val="2"/>
                    </w:numPr>
                    <w:spacing w:after="150"/>
                    <w:rPr>
                      <w:rFonts w:ascii="Tahoma" w:hAnsi="Tahoma" w:cs="Tahoma"/>
                      <w:sz w:val="20"/>
                      <w:szCs w:val="20"/>
                    </w:rPr>
                  </w:pPr>
                  <w:r w:rsidRPr="00C30404">
                    <w:rPr>
                      <w:rFonts w:ascii="Tahoma" w:hAnsi="Tahoma" w:cs="Tahoma" w:hint="eastAsia"/>
                      <w:sz w:val="20"/>
                      <w:szCs w:val="20"/>
                      <w:lang w:val="en-GB"/>
                    </w:rPr>
                    <w:t xml:space="preserve">Choose the exact amount of funding up to the maximum amount that we have made available in this offer. </w:t>
                  </w:r>
                </w:p>
                <w:p w:rsidR="0055070B" w:rsidRPr="00C30404" w:rsidRDefault="00C30404" w:rsidP="00C30404">
                  <w:pPr>
                    <w:numPr>
                      <w:ilvl w:val="0"/>
                      <w:numId w:val="2"/>
                    </w:numPr>
                    <w:spacing w:after="150"/>
                    <w:rPr>
                      <w:rFonts w:ascii="Tahoma" w:hAnsi="Tahoma" w:cs="Tahoma"/>
                      <w:sz w:val="20"/>
                      <w:szCs w:val="20"/>
                    </w:rPr>
                  </w:pPr>
                  <w:r w:rsidRPr="00C30404">
                    <w:rPr>
                      <w:rFonts w:ascii="Tahoma" w:hAnsi="Tahoma" w:cs="Tahoma" w:hint="eastAsia"/>
                      <w:sz w:val="20"/>
                      <w:szCs w:val="20"/>
                      <w:lang w:val="en-GB"/>
                    </w:rPr>
                    <w:t>Choose the loan period of up to 12 months</w:t>
                  </w:r>
                </w:p>
                <w:p w:rsidR="0055070B" w:rsidRPr="00C30404" w:rsidRDefault="00C30404" w:rsidP="00C30404">
                  <w:pPr>
                    <w:numPr>
                      <w:ilvl w:val="0"/>
                      <w:numId w:val="2"/>
                    </w:numPr>
                    <w:spacing w:after="150"/>
                    <w:rPr>
                      <w:rFonts w:ascii="Tahoma" w:hAnsi="Tahoma" w:cs="Tahoma"/>
                      <w:sz w:val="20"/>
                      <w:szCs w:val="20"/>
                    </w:rPr>
                  </w:pPr>
                  <w:r w:rsidRPr="00C30404">
                    <w:rPr>
                      <w:rFonts w:ascii="Tahoma" w:hAnsi="Tahoma" w:cs="Tahoma" w:hint="eastAsia"/>
                      <w:sz w:val="20"/>
                      <w:szCs w:val="20"/>
                      <w:lang w:val="en-GB"/>
                    </w:rPr>
                    <w:t>Enjoy a reduced monthly interest with a saving of up to 20%</w:t>
                  </w:r>
                </w:p>
                <w:p w:rsidR="0055070B" w:rsidRPr="00C30404" w:rsidRDefault="00C30404" w:rsidP="00C30404">
                  <w:pPr>
                    <w:numPr>
                      <w:ilvl w:val="0"/>
                      <w:numId w:val="2"/>
                    </w:numPr>
                    <w:spacing w:after="150"/>
                    <w:rPr>
                      <w:rFonts w:ascii="Tahoma" w:hAnsi="Tahoma" w:cs="Tahoma"/>
                      <w:sz w:val="20"/>
                      <w:szCs w:val="20"/>
                    </w:rPr>
                  </w:pPr>
                  <w:r w:rsidRPr="00C30404">
                    <w:rPr>
                      <w:rFonts w:ascii="Tahoma" w:hAnsi="Tahoma" w:cs="Tahoma" w:hint="eastAsia"/>
                      <w:sz w:val="20"/>
                      <w:szCs w:val="20"/>
                      <w:lang w:val="en-GB"/>
                    </w:rPr>
                    <w:t>Returning customers benefit from an additional rate reduction of up to 30%</w:t>
                  </w:r>
                </w:p>
                <w:p w:rsidR="00C30404" w:rsidRPr="00C30404" w:rsidRDefault="00C30404" w:rsidP="00C30404">
                  <w:pPr>
                    <w:spacing w:after="150"/>
                    <w:rPr>
                      <w:rFonts w:ascii="Tahoma" w:hAnsi="Tahoma" w:cs="Tahoma"/>
                      <w:sz w:val="20"/>
                      <w:szCs w:val="20"/>
                    </w:rPr>
                  </w:pPr>
                  <w:r w:rsidRPr="00C30404">
                    <w:rPr>
                      <w:rFonts w:ascii="Tahoma" w:hAnsi="Tahoma" w:cs="Tahoma" w:hint="eastAsia"/>
                      <w:sz w:val="20"/>
                      <w:szCs w:val="20"/>
                      <w:lang w:val="en-GB"/>
                    </w:rPr>
                    <w:t xml:space="preserve"> </w:t>
                  </w:r>
                  <w:r w:rsidRPr="00C30404">
                    <w:rPr>
                      <w:rFonts w:ascii="Tahoma" w:hAnsi="Tahoma" w:cs="Tahoma" w:hint="eastAsia"/>
                      <w:sz w:val="20"/>
                      <w:szCs w:val="20"/>
                    </w:rPr>
                    <w:t xml:space="preserve"> </w:t>
                  </w:r>
                </w:p>
                <w:p w:rsidR="00C30404" w:rsidRPr="00C30404" w:rsidRDefault="00C30404" w:rsidP="00C30404">
                  <w:pPr>
                    <w:spacing w:after="150"/>
                    <w:rPr>
                      <w:rFonts w:ascii="Tahoma" w:hAnsi="Tahoma" w:cs="Tahoma"/>
                      <w:sz w:val="20"/>
                      <w:szCs w:val="20"/>
                    </w:rPr>
                  </w:pPr>
                  <w:r w:rsidRPr="00C30404">
                    <w:rPr>
                      <w:rFonts w:ascii="Tahoma" w:hAnsi="Tahoma" w:cs="Tahoma" w:hint="eastAsia"/>
                      <w:sz w:val="20"/>
                      <w:szCs w:val="20"/>
                      <w:lang w:val="en-GB"/>
                    </w:rPr>
                    <w:t>Once you see a clear repayment schedule and agree to the terms and conditions you can accept our offer.  Funds will be transferred to you via Faster Payment Service and you should see them in your account in 30 minutes or less.</w:t>
                  </w:r>
                </w:p>
                <w:p w:rsidR="00C30404" w:rsidRPr="00C30404" w:rsidRDefault="00C30404" w:rsidP="00C30404">
                  <w:pPr>
                    <w:spacing w:after="150"/>
                    <w:rPr>
                      <w:rFonts w:ascii="Tahoma" w:hAnsi="Tahoma" w:cs="Tahoma"/>
                      <w:sz w:val="20"/>
                      <w:szCs w:val="20"/>
                    </w:rPr>
                  </w:pPr>
                  <w:r w:rsidRPr="00C30404">
                    <w:rPr>
                      <w:rFonts w:ascii="Tahoma" w:hAnsi="Tahoma" w:cs="Tahoma" w:hint="eastAsia"/>
                      <w:sz w:val="20"/>
                      <w:szCs w:val="20"/>
                      <w:lang w:val="en-GB"/>
                    </w:rPr>
                    <w:t>We would like to remind you that if you want to qualify for more funds and enjoy better terms you can log-in to your account</w:t>
                  </w:r>
                  <w:r>
                    <w:rPr>
                      <w:rFonts w:ascii="Tahoma" w:hAnsi="Tahoma" w:cs="Tahoma"/>
                      <w:sz w:val="20"/>
                      <w:szCs w:val="20"/>
                      <w:lang w:val="en-GB"/>
                    </w:rPr>
                    <w:t xml:space="preserve"> </w:t>
                  </w:r>
                  <w:r>
                    <w:rPr>
                      <w:rFonts w:ascii="Tahoma" w:hAnsi="Tahoma" w:cs="Tahoma"/>
                      <w:sz w:val="20"/>
                      <w:szCs w:val="20"/>
                    </w:rPr>
                    <w:fldChar w:fldCharType="begin"/>
                  </w:r>
                  <w:r>
                    <w:rPr>
                      <w:rFonts w:ascii="Tahoma" w:hAnsi="Tahoma" w:cs="Tahoma"/>
                      <w:sz w:val="20"/>
                      <w:szCs w:val="20"/>
                    </w:rPr>
                    <w:instrText xml:space="preserve"> MERGEFIELD  &lt;&lt;Dashboard&gt;&gt;  \* MERGEFORMAT </w:instrText>
                  </w:r>
                  <w:r>
                    <w:rPr>
                      <w:rFonts w:ascii="Tahoma" w:hAnsi="Tahoma" w:cs="Tahoma"/>
                      <w:sz w:val="20"/>
                      <w:szCs w:val="20"/>
                    </w:rPr>
                    <w:fldChar w:fldCharType="separate"/>
                  </w:r>
                  <w:r>
                    <w:rPr>
                      <w:rFonts w:ascii="Tahoma" w:hAnsi="Tahoma" w:cs="Tahoma"/>
                      <w:noProof/>
                      <w:sz w:val="20"/>
                      <w:szCs w:val="20"/>
                    </w:rPr>
                    <w:t>«&lt;&lt;Dashboard&gt;&gt;»</w:t>
                  </w:r>
                  <w:r>
                    <w:rPr>
                      <w:rFonts w:ascii="Tahoma" w:hAnsi="Tahoma" w:cs="Tahoma"/>
                      <w:sz w:val="20"/>
                      <w:szCs w:val="20"/>
                    </w:rPr>
                    <w:fldChar w:fldCharType="end"/>
                  </w:r>
                  <w:r>
                    <w:rPr>
                      <w:rFonts w:ascii="Tahoma" w:hAnsi="Tahoma" w:cs="Tahoma"/>
                      <w:sz w:val="20"/>
                      <w:szCs w:val="20"/>
                      <w:lang w:val="en-GB"/>
                    </w:rPr>
                    <w:t xml:space="preserve"> </w:t>
                  </w:r>
                  <w:r w:rsidRPr="00C30404">
                    <w:rPr>
                      <w:rFonts w:ascii="Tahoma" w:hAnsi="Tahoma" w:cs="Tahoma" w:hint="eastAsia"/>
                      <w:sz w:val="20"/>
                      <w:szCs w:val="20"/>
                      <w:lang w:val="en-GB"/>
                    </w:rPr>
                    <w:t xml:space="preserve">and link </w:t>
                  </w:r>
                  <w:r w:rsidRPr="00C30404">
                    <w:rPr>
                      <w:rFonts w:ascii="Tahoma" w:hAnsi="Tahoma" w:cs="Tahoma" w:hint="eastAsia"/>
                      <w:sz w:val="20"/>
                      <w:szCs w:val="20"/>
                    </w:rPr>
                    <w:t>additional store/s or other data sources that EZBOB supports.</w:t>
                  </w:r>
                </w:p>
                <w:p w:rsidR="00C30404" w:rsidRPr="00C30404" w:rsidRDefault="00C30404" w:rsidP="00C30404">
                  <w:pPr>
                    <w:spacing w:after="150"/>
                    <w:rPr>
                      <w:rFonts w:ascii="Tahoma" w:hAnsi="Tahoma" w:cs="Tahoma"/>
                      <w:sz w:val="20"/>
                      <w:szCs w:val="20"/>
                    </w:rPr>
                  </w:pPr>
                  <w:r w:rsidRPr="00C30404">
                    <w:rPr>
                      <w:rFonts w:ascii="Tahoma" w:hAnsi="Tahoma" w:cs="Tahoma" w:hint="eastAsia"/>
                      <w:sz w:val="20"/>
                      <w:szCs w:val="20"/>
                      <w:lang w:val="en-GB"/>
                    </w:rPr>
                    <w:t xml:space="preserve">Otherwise, depending on your specific circumstances we might be able to increase the funding amount. </w:t>
                  </w:r>
                  <w:r w:rsidRPr="00C30404">
                    <w:rPr>
                      <w:rFonts w:ascii="Tahoma" w:hAnsi="Tahoma" w:cs="Tahoma" w:hint="eastAsia"/>
                      <w:sz w:val="20"/>
                      <w:szCs w:val="20"/>
                    </w:rPr>
                    <w:t xml:space="preserve">Please contact our customer care service by phone: 0800 011 4787 or via email: </w:t>
                  </w:r>
                  <w:hyperlink r:id="rId6" w:history="1">
                    <w:r w:rsidRPr="00C30404">
                      <w:rPr>
                        <w:rStyle w:val="Hyperlink"/>
                        <w:rFonts w:ascii="Tahoma" w:hAnsi="Tahoma" w:cs="Tahoma" w:hint="eastAsia"/>
                        <w:sz w:val="20"/>
                        <w:szCs w:val="20"/>
                      </w:rPr>
                      <w:t>customercare@ezbob.com</w:t>
                    </w:r>
                  </w:hyperlink>
                  <w:r w:rsidRPr="00C30404">
                    <w:rPr>
                      <w:rFonts w:ascii="Tahoma" w:hAnsi="Tahoma" w:cs="Tahoma" w:hint="eastAsia"/>
                      <w:sz w:val="20"/>
                      <w:szCs w:val="20"/>
                    </w:rPr>
                    <w:t>.</w:t>
                  </w:r>
                </w:p>
                <w:p w:rsidR="00C30404" w:rsidRPr="00C30404" w:rsidRDefault="00C30404" w:rsidP="00C30404">
                  <w:pPr>
                    <w:spacing w:after="150"/>
                    <w:rPr>
                      <w:rFonts w:ascii="Tahoma" w:hAnsi="Tahoma" w:cs="Tahoma"/>
                      <w:sz w:val="20"/>
                      <w:szCs w:val="20"/>
                    </w:rPr>
                  </w:pPr>
                </w:p>
                <w:p w:rsidR="00B75F02" w:rsidRPr="00013A27" w:rsidRDefault="00B75F02" w:rsidP="006D1A56">
                  <w:pPr>
                    <w:spacing w:after="150"/>
                    <w:rPr>
                      <w:rFonts w:ascii="Tahoma" w:hAnsi="Tahoma" w:cs="Tahoma"/>
                      <w:color w:val="262626"/>
                      <w:sz w:val="20"/>
                      <w:szCs w:val="20"/>
                    </w:rPr>
                  </w:pPr>
                  <w:r w:rsidRPr="00013A27">
                    <w:rPr>
                      <w:rFonts w:ascii="Tahoma" w:hAnsi="Tahoma" w:cs="Tahoma"/>
                      <w:sz w:val="20"/>
                      <w:szCs w:val="20"/>
                    </w:rPr>
                    <w:t xml:space="preserve">Sincerely, </w:t>
                  </w:r>
                </w:p>
                <w:p w:rsidR="00B75F02" w:rsidRPr="00524BDE" w:rsidRDefault="00B75F02" w:rsidP="001E5E0E">
                  <w:pPr>
                    <w:spacing w:after="150"/>
                    <w:rPr>
                      <w:rFonts w:ascii="Tahoma" w:hAnsi="Tahoma" w:cs="Tahoma"/>
                      <w:color w:val="999999"/>
                      <w:sz w:val="20"/>
                      <w:szCs w:val="20"/>
                    </w:rPr>
                  </w:pPr>
                  <w:r w:rsidRPr="00013A27">
                    <w:rPr>
                      <w:rFonts w:ascii="Tahoma" w:hAnsi="Tahoma" w:cs="Tahoma"/>
                      <w:sz w:val="20"/>
                      <w:szCs w:val="20"/>
                    </w:rPr>
                    <w:br/>
                    <w:t>The EZBOB Team</w:t>
                  </w:r>
                  <w:r w:rsidRPr="00524BDE">
                    <w:rPr>
                      <w:rFonts w:ascii="Tahoma" w:hAnsi="Tahoma" w:cs="Tahoma"/>
                      <w:color w:val="999999"/>
                      <w:sz w:val="20"/>
                      <w:szCs w:val="20"/>
                    </w:rPr>
                    <w:br/>
                  </w: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t xml:space="preserve">PLEASE </w:t>
                  </w:r>
                  <w:proofErr w:type="gramStart"/>
                  <w:r w:rsidR="001E5E0E" w:rsidRPr="00491B9A">
                    <w:rPr>
                      <w:rFonts w:ascii="Tahoma" w:hAnsi="Tahoma" w:cs="Tahoma"/>
                      <w:b/>
                      <w:bCs/>
                      <w:color w:val="808080"/>
                      <w:sz w:val="20"/>
                      <w:szCs w:val="20"/>
                    </w:rPr>
                    <w:t>DO</w:t>
                  </w:r>
                  <w:proofErr w:type="gramEnd"/>
                  <w:r w:rsidR="001E5E0E" w:rsidRPr="00491B9A">
                    <w:rPr>
                      <w:rFonts w:ascii="Tahoma" w:hAnsi="Tahoma" w:cs="Tahoma"/>
                      <w:b/>
                      <w:bCs/>
                      <w:color w:val="808080"/>
                      <w:sz w:val="20"/>
                      <w:szCs w:val="20"/>
                    </w:rPr>
                    <w:t xml:space="preserve"> NOT REPLY TO THIS E-MAIL.</w:t>
                  </w:r>
                </w:p>
              </w:tc>
              <w:tc>
                <w:tcPr>
                  <w:tcW w:w="60" w:type="dxa"/>
                  <w:tcMar>
                    <w:top w:w="0" w:type="dxa"/>
                    <w:left w:w="0" w:type="dxa"/>
                    <w:bottom w:w="150" w:type="dxa"/>
                    <w:right w:w="0" w:type="dxa"/>
                  </w:tcMar>
                  <w:vAlign w:val="center"/>
                </w:tcPr>
                <w:p w:rsidR="00B75F02" w:rsidRPr="00524BDE" w:rsidRDefault="00B75F02">
                  <w:r w:rsidRPr="00524BDE">
                    <w:t> </w:t>
                  </w:r>
                </w:p>
              </w:tc>
            </w:tr>
            <w:tr w:rsidR="00B75F02" w:rsidRPr="00524BDE" w:rsidTr="00ED7A30">
              <w:trPr>
                <w:tblCellSpacing w:w="0" w:type="dxa"/>
              </w:trPr>
              <w:tc>
                <w:tcPr>
                  <w:tcW w:w="90" w:type="dxa"/>
                  <w:vAlign w:val="center"/>
                </w:tcPr>
                <w:p w:rsidR="00B75F02" w:rsidRPr="00524BDE" w:rsidRDefault="00B75F02">
                  <w:r w:rsidRPr="00524BDE">
                    <w:t> </w:t>
                  </w:r>
                </w:p>
              </w:tc>
              <w:tc>
                <w:tcPr>
                  <w:tcW w:w="16070"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60" w:type="dxa"/>
                  <w:vAlign w:val="center"/>
                </w:tcPr>
                <w:p w:rsidR="00B75F02" w:rsidRPr="00524BDE" w:rsidRDefault="00B75F02">
                  <w:r w:rsidRPr="00524BDE">
                    <w:lastRenderedPageBreak/>
                    <w:t> </w:t>
                  </w:r>
                </w:p>
              </w:tc>
            </w:tr>
            <w:tr w:rsidR="00B75F02" w:rsidRPr="00524BDE" w:rsidTr="00ED7A30">
              <w:trPr>
                <w:gridAfter w:val="1"/>
                <w:wAfter w:w="60" w:type="dxa"/>
                <w:tblCellSpacing w:w="0" w:type="dxa"/>
              </w:trPr>
              <w:tc>
                <w:tcPr>
                  <w:tcW w:w="16160" w:type="dxa"/>
                  <w:gridSpan w:val="2"/>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ED7A30">
      <w:pgSz w:w="16838" w:h="11906" w:orient="landscape"/>
      <w:pgMar w:top="284" w:right="1134" w:bottom="85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1CFE"/>
    <w:multiLevelType w:val="hybridMultilevel"/>
    <w:tmpl w:val="D870E4B2"/>
    <w:lvl w:ilvl="0" w:tplc="FD101CC8">
      <w:start w:val="1"/>
      <w:numFmt w:val="decimal"/>
      <w:lvlText w:val="%1."/>
      <w:lvlJc w:val="left"/>
      <w:pPr>
        <w:tabs>
          <w:tab w:val="num" w:pos="720"/>
        </w:tabs>
        <w:ind w:left="720" w:hanging="360"/>
      </w:pPr>
    </w:lvl>
    <w:lvl w:ilvl="1" w:tplc="7C94E15A" w:tentative="1">
      <w:start w:val="1"/>
      <w:numFmt w:val="decimal"/>
      <w:lvlText w:val="%2."/>
      <w:lvlJc w:val="left"/>
      <w:pPr>
        <w:tabs>
          <w:tab w:val="num" w:pos="1440"/>
        </w:tabs>
        <w:ind w:left="1440" w:hanging="360"/>
      </w:pPr>
    </w:lvl>
    <w:lvl w:ilvl="2" w:tplc="BAAE4E06" w:tentative="1">
      <w:start w:val="1"/>
      <w:numFmt w:val="decimal"/>
      <w:lvlText w:val="%3."/>
      <w:lvlJc w:val="left"/>
      <w:pPr>
        <w:tabs>
          <w:tab w:val="num" w:pos="2160"/>
        </w:tabs>
        <w:ind w:left="2160" w:hanging="360"/>
      </w:pPr>
    </w:lvl>
    <w:lvl w:ilvl="3" w:tplc="B4D4C4E2" w:tentative="1">
      <w:start w:val="1"/>
      <w:numFmt w:val="decimal"/>
      <w:lvlText w:val="%4."/>
      <w:lvlJc w:val="left"/>
      <w:pPr>
        <w:tabs>
          <w:tab w:val="num" w:pos="2880"/>
        </w:tabs>
        <w:ind w:left="2880" w:hanging="360"/>
      </w:pPr>
    </w:lvl>
    <w:lvl w:ilvl="4" w:tplc="8ED04144" w:tentative="1">
      <w:start w:val="1"/>
      <w:numFmt w:val="decimal"/>
      <w:lvlText w:val="%5."/>
      <w:lvlJc w:val="left"/>
      <w:pPr>
        <w:tabs>
          <w:tab w:val="num" w:pos="3600"/>
        </w:tabs>
        <w:ind w:left="3600" w:hanging="360"/>
      </w:pPr>
    </w:lvl>
    <w:lvl w:ilvl="5" w:tplc="4022E6F6" w:tentative="1">
      <w:start w:val="1"/>
      <w:numFmt w:val="decimal"/>
      <w:lvlText w:val="%6."/>
      <w:lvlJc w:val="left"/>
      <w:pPr>
        <w:tabs>
          <w:tab w:val="num" w:pos="4320"/>
        </w:tabs>
        <w:ind w:left="4320" w:hanging="360"/>
      </w:pPr>
    </w:lvl>
    <w:lvl w:ilvl="6" w:tplc="1D0EEDCC" w:tentative="1">
      <w:start w:val="1"/>
      <w:numFmt w:val="decimal"/>
      <w:lvlText w:val="%7."/>
      <w:lvlJc w:val="left"/>
      <w:pPr>
        <w:tabs>
          <w:tab w:val="num" w:pos="5040"/>
        </w:tabs>
        <w:ind w:left="5040" w:hanging="360"/>
      </w:pPr>
    </w:lvl>
    <w:lvl w:ilvl="7" w:tplc="52E2274A" w:tentative="1">
      <w:start w:val="1"/>
      <w:numFmt w:val="decimal"/>
      <w:lvlText w:val="%8."/>
      <w:lvlJc w:val="left"/>
      <w:pPr>
        <w:tabs>
          <w:tab w:val="num" w:pos="5760"/>
        </w:tabs>
        <w:ind w:left="5760" w:hanging="360"/>
      </w:pPr>
    </w:lvl>
    <w:lvl w:ilvl="8" w:tplc="93BE66D8" w:tentative="1">
      <w:start w:val="1"/>
      <w:numFmt w:val="decimal"/>
      <w:lvlText w:val="%9."/>
      <w:lvlJc w:val="left"/>
      <w:pPr>
        <w:tabs>
          <w:tab w:val="num" w:pos="6480"/>
        </w:tabs>
        <w:ind w:left="6480" w:hanging="360"/>
      </w:pPr>
    </w:lvl>
  </w:abstractNum>
  <w:abstractNum w:abstractNumId="1">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4F"/>
    <w:rsid w:val="000128B5"/>
    <w:rsid w:val="00013A27"/>
    <w:rsid w:val="000374A4"/>
    <w:rsid w:val="000D0A88"/>
    <w:rsid w:val="0010161D"/>
    <w:rsid w:val="0014584E"/>
    <w:rsid w:val="001C1BA6"/>
    <w:rsid w:val="001C54B3"/>
    <w:rsid w:val="001E5E0E"/>
    <w:rsid w:val="00215EF3"/>
    <w:rsid w:val="00255476"/>
    <w:rsid w:val="00317F6C"/>
    <w:rsid w:val="0032298E"/>
    <w:rsid w:val="00325D7A"/>
    <w:rsid w:val="00362566"/>
    <w:rsid w:val="003A00AB"/>
    <w:rsid w:val="003A2535"/>
    <w:rsid w:val="003B0CFE"/>
    <w:rsid w:val="003B714F"/>
    <w:rsid w:val="003F0DEE"/>
    <w:rsid w:val="00433415"/>
    <w:rsid w:val="00451DD2"/>
    <w:rsid w:val="0045607C"/>
    <w:rsid w:val="00462A76"/>
    <w:rsid w:val="00492938"/>
    <w:rsid w:val="004F7133"/>
    <w:rsid w:val="00512385"/>
    <w:rsid w:val="00524BDE"/>
    <w:rsid w:val="00547C86"/>
    <w:rsid w:val="0055070B"/>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44AA6"/>
    <w:rsid w:val="0099400D"/>
    <w:rsid w:val="00994674"/>
    <w:rsid w:val="00A23CE0"/>
    <w:rsid w:val="00A85D52"/>
    <w:rsid w:val="00AD68AE"/>
    <w:rsid w:val="00AF3482"/>
    <w:rsid w:val="00B22BF7"/>
    <w:rsid w:val="00B66A21"/>
    <w:rsid w:val="00B7230C"/>
    <w:rsid w:val="00B75F02"/>
    <w:rsid w:val="00BD54DE"/>
    <w:rsid w:val="00BF555D"/>
    <w:rsid w:val="00C0238B"/>
    <w:rsid w:val="00C1585C"/>
    <w:rsid w:val="00C30404"/>
    <w:rsid w:val="00C46D1C"/>
    <w:rsid w:val="00C7325A"/>
    <w:rsid w:val="00CA4EC7"/>
    <w:rsid w:val="00CC0F6F"/>
    <w:rsid w:val="00D37586"/>
    <w:rsid w:val="00D87D40"/>
    <w:rsid w:val="00DB3063"/>
    <w:rsid w:val="00DC2586"/>
    <w:rsid w:val="00E6131C"/>
    <w:rsid w:val="00EB568E"/>
    <w:rsid w:val="00ED7A30"/>
    <w:rsid w:val="00EE5C13"/>
    <w:rsid w:val="00F04841"/>
    <w:rsid w:val="00F075B9"/>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258880517">
      <w:bodyDiv w:val="1"/>
      <w:marLeft w:val="0"/>
      <w:marRight w:val="0"/>
      <w:marTop w:val="0"/>
      <w:marBottom w:val="0"/>
      <w:divBdr>
        <w:top w:val="none" w:sz="0" w:space="0" w:color="auto"/>
        <w:left w:val="none" w:sz="0" w:space="0" w:color="auto"/>
        <w:bottom w:val="none" w:sz="0" w:space="0" w:color="auto"/>
        <w:right w:val="none" w:sz="0" w:space="0" w:color="auto"/>
      </w:divBdr>
    </w:div>
    <w:div w:id="370227554">
      <w:bodyDiv w:val="1"/>
      <w:marLeft w:val="0"/>
      <w:marRight w:val="0"/>
      <w:marTop w:val="0"/>
      <w:marBottom w:val="0"/>
      <w:divBdr>
        <w:top w:val="none" w:sz="0" w:space="0" w:color="auto"/>
        <w:left w:val="none" w:sz="0" w:space="0" w:color="auto"/>
        <w:bottom w:val="none" w:sz="0" w:space="0" w:color="auto"/>
        <w:right w:val="none" w:sz="0" w:space="0" w:color="auto"/>
      </w:divBdr>
    </w:div>
    <w:div w:id="574513569">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34311265">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220554240">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365249855">
      <w:bodyDiv w:val="1"/>
      <w:marLeft w:val="0"/>
      <w:marRight w:val="0"/>
      <w:marTop w:val="0"/>
      <w:marBottom w:val="0"/>
      <w:divBdr>
        <w:top w:val="none" w:sz="0" w:space="0" w:color="auto"/>
        <w:left w:val="none" w:sz="0" w:space="0" w:color="auto"/>
        <w:bottom w:val="none" w:sz="0" w:space="0" w:color="auto"/>
        <w:right w:val="none" w:sz="0" w:space="0" w:color="auto"/>
      </w:divBdr>
      <w:divsChild>
        <w:div w:id="332536160">
          <w:marLeft w:val="547"/>
          <w:marRight w:val="0"/>
          <w:marTop w:val="53"/>
          <w:marBottom w:val="0"/>
          <w:divBdr>
            <w:top w:val="none" w:sz="0" w:space="0" w:color="auto"/>
            <w:left w:val="none" w:sz="0" w:space="0" w:color="auto"/>
            <w:bottom w:val="none" w:sz="0" w:space="0" w:color="auto"/>
            <w:right w:val="none" w:sz="0" w:space="0" w:color="auto"/>
          </w:divBdr>
        </w:div>
        <w:div w:id="1383090593">
          <w:marLeft w:val="547"/>
          <w:marRight w:val="0"/>
          <w:marTop w:val="53"/>
          <w:marBottom w:val="0"/>
          <w:divBdr>
            <w:top w:val="none" w:sz="0" w:space="0" w:color="auto"/>
            <w:left w:val="none" w:sz="0" w:space="0" w:color="auto"/>
            <w:bottom w:val="none" w:sz="0" w:space="0" w:color="auto"/>
            <w:right w:val="none" w:sz="0" w:space="0" w:color="auto"/>
          </w:divBdr>
        </w:div>
        <w:div w:id="156581580">
          <w:marLeft w:val="547"/>
          <w:marRight w:val="0"/>
          <w:marTop w:val="53"/>
          <w:marBottom w:val="0"/>
          <w:divBdr>
            <w:top w:val="none" w:sz="0" w:space="0" w:color="auto"/>
            <w:left w:val="none" w:sz="0" w:space="0" w:color="auto"/>
            <w:bottom w:val="none" w:sz="0" w:space="0" w:color="auto"/>
            <w:right w:val="none" w:sz="0" w:space="0" w:color="auto"/>
          </w:divBdr>
        </w:div>
        <w:div w:id="772827245">
          <w:marLeft w:val="547"/>
          <w:marRight w:val="0"/>
          <w:marTop w:val="53"/>
          <w:marBottom w:val="0"/>
          <w:divBdr>
            <w:top w:val="none" w:sz="0" w:space="0" w:color="auto"/>
            <w:left w:val="none" w:sz="0" w:space="0" w:color="auto"/>
            <w:bottom w:val="none" w:sz="0" w:space="0" w:color="auto"/>
            <w:right w:val="none" w:sz="0" w:space="0" w:color="auto"/>
          </w:divBdr>
        </w:div>
      </w:divsChild>
    </w:div>
    <w:div w:id="1456290702">
      <w:bodyDiv w:val="1"/>
      <w:marLeft w:val="0"/>
      <w:marRight w:val="0"/>
      <w:marTop w:val="0"/>
      <w:marBottom w:val="0"/>
      <w:divBdr>
        <w:top w:val="none" w:sz="0" w:space="0" w:color="auto"/>
        <w:left w:val="none" w:sz="0" w:space="0" w:color="auto"/>
        <w:bottom w:val="none" w:sz="0" w:space="0" w:color="auto"/>
        <w:right w:val="none" w:sz="0" w:space="0" w:color="auto"/>
      </w:divBdr>
      <w:divsChild>
        <w:div w:id="953251049">
          <w:marLeft w:val="547"/>
          <w:marRight w:val="0"/>
          <w:marTop w:val="53"/>
          <w:marBottom w:val="0"/>
          <w:divBdr>
            <w:top w:val="none" w:sz="0" w:space="0" w:color="auto"/>
            <w:left w:val="none" w:sz="0" w:space="0" w:color="auto"/>
            <w:bottom w:val="none" w:sz="0" w:space="0" w:color="auto"/>
            <w:right w:val="none" w:sz="0" w:space="0" w:color="auto"/>
          </w:divBdr>
        </w:div>
        <w:div w:id="1292908339">
          <w:marLeft w:val="547"/>
          <w:marRight w:val="0"/>
          <w:marTop w:val="53"/>
          <w:marBottom w:val="0"/>
          <w:divBdr>
            <w:top w:val="none" w:sz="0" w:space="0" w:color="auto"/>
            <w:left w:val="none" w:sz="0" w:space="0" w:color="auto"/>
            <w:bottom w:val="none" w:sz="0" w:space="0" w:color="auto"/>
            <w:right w:val="none" w:sz="0" w:space="0" w:color="auto"/>
          </w:divBdr>
        </w:div>
        <w:div w:id="1040205427">
          <w:marLeft w:val="547"/>
          <w:marRight w:val="0"/>
          <w:marTop w:val="53"/>
          <w:marBottom w:val="0"/>
          <w:divBdr>
            <w:top w:val="none" w:sz="0" w:space="0" w:color="auto"/>
            <w:left w:val="none" w:sz="0" w:space="0" w:color="auto"/>
            <w:bottom w:val="none" w:sz="0" w:space="0" w:color="auto"/>
            <w:right w:val="none" w:sz="0" w:space="0" w:color="auto"/>
          </w:divBdr>
        </w:div>
        <w:div w:id="1190215647">
          <w:marLeft w:val="547"/>
          <w:marRight w:val="0"/>
          <w:marTop w:val="53"/>
          <w:marBottom w:val="0"/>
          <w:divBdr>
            <w:top w:val="none" w:sz="0" w:space="0" w:color="auto"/>
            <w:left w:val="none" w:sz="0" w:space="0" w:color="auto"/>
            <w:bottom w:val="none" w:sz="0" w:space="0" w:color="auto"/>
            <w:right w:val="none" w:sz="0" w:space="0" w:color="auto"/>
          </w:divBdr>
        </w:div>
      </w:divsChild>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643192730">
      <w:bodyDiv w:val="1"/>
      <w:marLeft w:val="0"/>
      <w:marRight w:val="0"/>
      <w:marTop w:val="0"/>
      <w:marBottom w:val="0"/>
      <w:divBdr>
        <w:top w:val="none" w:sz="0" w:space="0" w:color="auto"/>
        <w:left w:val="none" w:sz="0" w:space="0" w:color="auto"/>
        <w:bottom w:val="none" w:sz="0" w:space="0" w:color="auto"/>
        <w:right w:val="none" w:sz="0" w:space="0" w:color="auto"/>
      </w:divBdr>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 w:id="1726172266">
      <w:bodyDiv w:val="1"/>
      <w:marLeft w:val="0"/>
      <w:marRight w:val="0"/>
      <w:marTop w:val="0"/>
      <w:marBottom w:val="0"/>
      <w:divBdr>
        <w:top w:val="none" w:sz="0" w:space="0" w:color="auto"/>
        <w:left w:val="none" w:sz="0" w:space="0" w:color="auto"/>
        <w:bottom w:val="none" w:sz="0" w:space="0" w:color="auto"/>
        <w:right w:val="none" w:sz="0" w:space="0" w:color="auto"/>
      </w:divBdr>
      <w:divsChild>
        <w:div w:id="298345032">
          <w:marLeft w:val="547"/>
          <w:marRight w:val="0"/>
          <w:marTop w:val="53"/>
          <w:marBottom w:val="0"/>
          <w:divBdr>
            <w:top w:val="none" w:sz="0" w:space="0" w:color="auto"/>
            <w:left w:val="none" w:sz="0" w:space="0" w:color="auto"/>
            <w:bottom w:val="none" w:sz="0" w:space="0" w:color="auto"/>
            <w:right w:val="none" w:sz="0" w:space="0" w:color="auto"/>
          </w:divBdr>
        </w:div>
        <w:div w:id="304706979">
          <w:marLeft w:val="547"/>
          <w:marRight w:val="0"/>
          <w:marTop w:val="53"/>
          <w:marBottom w:val="0"/>
          <w:divBdr>
            <w:top w:val="none" w:sz="0" w:space="0" w:color="auto"/>
            <w:left w:val="none" w:sz="0" w:space="0" w:color="auto"/>
            <w:bottom w:val="none" w:sz="0" w:space="0" w:color="auto"/>
            <w:right w:val="none" w:sz="0" w:space="0" w:color="auto"/>
          </w:divBdr>
        </w:div>
        <w:div w:id="1768191212">
          <w:marLeft w:val="547"/>
          <w:marRight w:val="0"/>
          <w:marTop w:val="53"/>
          <w:marBottom w:val="0"/>
          <w:divBdr>
            <w:top w:val="none" w:sz="0" w:space="0" w:color="auto"/>
            <w:left w:val="none" w:sz="0" w:space="0" w:color="auto"/>
            <w:bottom w:val="none" w:sz="0" w:space="0" w:color="auto"/>
            <w:right w:val="none" w:sz="0" w:space="0" w:color="auto"/>
          </w:divBdr>
        </w:div>
        <w:div w:id="1421607228">
          <w:marLeft w:val="547"/>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328</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yulys</cp:lastModifiedBy>
  <cp:revision>7</cp:revision>
  <dcterms:created xsi:type="dcterms:W3CDTF">2013-06-26T10:43:00Z</dcterms:created>
  <dcterms:modified xsi:type="dcterms:W3CDTF">2013-10-26T18:55:00Z</dcterms:modified>
</cp:coreProperties>
</file>