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15704"/>
      </w:tblGrid>
      <w:tr w:rsidR="00463DC6" w:rsidRPr="005B0A87" w:rsidTr="003B714F">
        <w:trPr>
          <w:tblCellSpacing w:w="0" w:type="dxa"/>
        </w:trPr>
        <w:tc>
          <w:tcPr>
            <w:tcW w:w="0" w:type="auto"/>
            <w:vAlign w:val="center"/>
          </w:tcPr>
          <w:p w:rsidR="00463DC6" w:rsidRDefault="00463DC6" w:rsidP="00523F5F">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1C551D" w:rsidRPr="001C551D" w:rsidRDefault="001C551D" w:rsidP="00523F5F">
            <w:pPr>
              <w:spacing w:before="100" w:beforeAutospacing="1" w:after="100" w:afterAutospacing="1"/>
              <w:rPr>
                <w:rFonts w:ascii="Arial" w:hAnsi="Arial" w:cs="Arial"/>
                <w:b/>
                <w:bCs/>
                <w:color w:val="262626"/>
                <w:sz w:val="10"/>
                <w:szCs w:val="10"/>
              </w:rPr>
            </w:pPr>
          </w:p>
          <w:tbl>
            <w:tblPr>
              <w:tblW w:w="16065" w:type="dxa"/>
              <w:tblCellSpacing w:w="0" w:type="dxa"/>
              <w:tblCellMar>
                <w:left w:w="0" w:type="dxa"/>
                <w:right w:w="0" w:type="dxa"/>
              </w:tblCellMar>
              <w:tblLook w:val="00A0" w:firstRow="1" w:lastRow="0" w:firstColumn="1" w:lastColumn="0" w:noHBand="0" w:noVBand="0"/>
            </w:tblPr>
            <w:tblGrid>
              <w:gridCol w:w="60"/>
              <w:gridCol w:w="15675"/>
              <w:gridCol w:w="330"/>
            </w:tblGrid>
            <w:tr w:rsidR="00463DC6" w:rsidRPr="005B0A87" w:rsidTr="001C551D">
              <w:trPr>
                <w:tblCellSpacing w:w="0" w:type="dxa"/>
              </w:trPr>
              <w:tc>
                <w:tcPr>
                  <w:tcW w:w="60" w:type="dxa"/>
                  <w:vAlign w:val="center"/>
                </w:tcPr>
                <w:p w:rsidR="00463DC6" w:rsidRPr="005B0A87" w:rsidRDefault="00463DC6">
                  <w:r w:rsidRPr="005B0A87">
                    <w:t> </w:t>
                  </w:r>
                </w:p>
              </w:tc>
              <w:tc>
                <w:tcPr>
                  <w:tcW w:w="15675" w:type="dxa"/>
                  <w:vAlign w:val="center"/>
                </w:tcPr>
                <w:p w:rsidR="00463DC6" w:rsidRPr="00C4739D" w:rsidRDefault="009A5718" w:rsidP="002C5B62">
                  <w:pPr>
                    <w:spacing w:after="150"/>
                    <w:rPr>
                      <w:rFonts w:ascii="Tahoma" w:hAnsi="Tahoma" w:cs="Tahoma"/>
                      <w:color w:val="1F497D"/>
                      <w:sz w:val="28"/>
                      <w:szCs w:val="28"/>
                    </w:rPr>
                  </w:pPr>
                  <w:r w:rsidRPr="009A5718">
                    <w:rPr>
                      <w:rFonts w:ascii="Tahoma" w:hAnsi="Tahoma" w:cs="Tahoma" w:hint="eastAsia"/>
                      <w:color w:val="1F497D"/>
                      <w:sz w:val="28"/>
                      <w:szCs w:val="28"/>
                      <w:lang w:val="en-GB"/>
                    </w:rPr>
                    <w:t>Welcome to the EZBOB family</w:t>
                  </w:r>
                </w:p>
              </w:tc>
              <w:tc>
                <w:tcPr>
                  <w:tcW w:w="330" w:type="dxa"/>
                  <w:vAlign w:val="center"/>
                </w:tcPr>
                <w:p w:rsidR="00463DC6" w:rsidRPr="005B0A87" w:rsidRDefault="00463DC6">
                  <w:r w:rsidRPr="005B0A87">
                    <w:t> </w:t>
                  </w:r>
                </w:p>
              </w:tc>
            </w:tr>
            <w:tr w:rsidR="00463DC6" w:rsidRPr="005B0A87" w:rsidTr="001C551D">
              <w:trPr>
                <w:trHeight w:val="75"/>
                <w:tblCellSpacing w:w="0" w:type="dxa"/>
              </w:trPr>
              <w:tc>
                <w:tcPr>
                  <w:tcW w:w="16065" w:type="dxa"/>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15662" w:type="dxa"/>
              <w:tblCellSpacing w:w="0" w:type="dxa"/>
              <w:tblCellMar>
                <w:left w:w="0" w:type="dxa"/>
                <w:right w:w="0" w:type="dxa"/>
              </w:tblCellMar>
              <w:tblLook w:val="00A0" w:firstRow="1" w:lastRow="0" w:firstColumn="1" w:lastColumn="0" w:noHBand="0" w:noVBand="0"/>
            </w:tblPr>
            <w:tblGrid>
              <w:gridCol w:w="60"/>
              <w:gridCol w:w="15533"/>
              <w:gridCol w:w="69"/>
            </w:tblGrid>
            <w:tr w:rsidR="00463DC6" w:rsidRPr="005B0A87" w:rsidTr="001C551D">
              <w:trPr>
                <w:trHeight w:val="1836"/>
                <w:tblCellSpacing w:w="0" w:type="dxa"/>
              </w:trPr>
              <w:tc>
                <w:tcPr>
                  <w:tcW w:w="60" w:type="dxa"/>
                  <w:tcMar>
                    <w:top w:w="0" w:type="dxa"/>
                    <w:left w:w="0" w:type="dxa"/>
                    <w:bottom w:w="150" w:type="dxa"/>
                    <w:right w:w="0" w:type="dxa"/>
                  </w:tcMar>
                  <w:vAlign w:val="center"/>
                </w:tcPr>
                <w:p w:rsidR="00463DC6" w:rsidRPr="005B0A87" w:rsidRDefault="00463DC6">
                  <w:r w:rsidRPr="005B0A87">
                    <w:t> </w:t>
                  </w:r>
                </w:p>
              </w:tc>
              <w:tc>
                <w:tcPr>
                  <w:tcW w:w="15533"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We want to thank for choosing EZBOB as your funding partner. You have now joined the thousands of satisfied E-retailers that have taken advantage of our online funding solution.  </w:t>
                  </w:r>
                </w:p>
                <w:p w:rsidR="00AC2EB0" w:rsidRDefault="00AC2EB0" w:rsidP="00AC2EB0">
                  <w:pPr>
                    <w:spacing w:after="150"/>
                    <w:rPr>
                      <w:rFonts w:ascii="Tahoma" w:hAnsi="Tahoma" w:cs="Tahoma"/>
                      <w:iCs/>
                      <w:color w:val="000000"/>
                      <w:sz w:val="20"/>
                      <w:szCs w:val="20"/>
                    </w:rPr>
                  </w:pPr>
                </w:p>
                <w:p w:rsidR="00AC2EB0" w:rsidRDefault="00AC2EB0" w:rsidP="00AC2EB0">
                  <w:pPr>
                    <w:shd w:val="clear" w:color="auto" w:fill="FFFFFF"/>
                    <w:spacing w:after="150"/>
                    <w:rPr>
                      <w:rFonts w:ascii="Tahoma" w:hAnsi="Tahoma" w:cs="Tahoma"/>
                      <w:iCs/>
                      <w:color w:val="000000"/>
                      <w:sz w:val="20"/>
                      <w:szCs w:val="20"/>
                    </w:rPr>
                  </w:pPr>
                  <w:r>
                    <w:rPr>
                      <w:rFonts w:ascii="Tahoma" w:hAnsi="Tahoma" w:cs="Tahoma"/>
                      <w:iCs/>
                      <w:color w:val="000000"/>
                      <w:sz w:val="20"/>
                      <w:szCs w:val="20"/>
                    </w:rPr>
                    <w:t>We have transferred </w:t>
                  </w:r>
                  <w:r w:rsidR="00210282">
                    <w:rPr>
                      <w:rFonts w:ascii="Tahoma" w:hAnsi="Tahoma" w:cs="Tahoma"/>
                      <w:b/>
                      <w:bCs/>
                      <w:iCs/>
                      <w:color w:val="000000"/>
                      <w:sz w:val="20"/>
                      <w:szCs w:val="20"/>
                    </w:rPr>
                    <w:t>£</w:t>
                  </w:r>
                  <w:r>
                    <w:rPr>
                      <w:rFonts w:ascii="Tahoma" w:hAnsi="Tahoma" w:cs="Tahoma"/>
                      <w:sz w:val="20"/>
                      <w:szCs w:val="20"/>
                    </w:rPr>
                    <w:fldChar w:fldCharType="begin"/>
                  </w:r>
                  <w:r>
                    <w:rPr>
                      <w:rFonts w:ascii="Tahoma" w:hAnsi="Tahoma" w:cs="Tahoma"/>
                      <w:sz w:val="20"/>
                      <w:szCs w:val="20"/>
                    </w:rPr>
                    <w:instrText xml:space="preserve"> MERGEFIELD  &lt;&lt;Amount&gt;&gt;  \* MERGEFORMAT </w:instrText>
                  </w:r>
                  <w:r>
                    <w:rPr>
                      <w:rFonts w:ascii="Tahoma" w:hAnsi="Tahoma" w:cs="Tahoma"/>
                      <w:sz w:val="20"/>
                      <w:szCs w:val="20"/>
                    </w:rPr>
                    <w:fldChar w:fldCharType="separate"/>
                  </w:r>
                  <w:r>
                    <w:rPr>
                      <w:rFonts w:ascii="Tahoma" w:hAnsi="Tahoma" w:cs="Tahoma"/>
                      <w:noProof/>
                      <w:sz w:val="20"/>
                      <w:szCs w:val="20"/>
                    </w:rPr>
                    <w:t>«&lt;&lt;</w:t>
                  </w:r>
                  <w:r w:rsidRPr="00AC2EB0">
                    <w:rPr>
                      <w:rFonts w:ascii="Tahoma" w:hAnsi="Tahoma" w:cs="Tahoma"/>
                      <w:b/>
                      <w:noProof/>
                      <w:sz w:val="20"/>
                      <w:szCs w:val="20"/>
                    </w:rPr>
                    <w:t>Amount</w:t>
                  </w:r>
                  <w:r>
                    <w:rPr>
                      <w:rFonts w:ascii="Tahoma" w:hAnsi="Tahoma" w:cs="Tahoma"/>
                      <w:noProof/>
                      <w:sz w:val="20"/>
                      <w:szCs w:val="20"/>
                    </w:rPr>
                    <w:t>&gt;&gt;»</w:t>
                  </w:r>
                  <w:r>
                    <w:rPr>
                      <w:rFonts w:ascii="Tahoma" w:hAnsi="Tahoma" w:cs="Tahoma"/>
                      <w:sz w:val="20"/>
                      <w:szCs w:val="20"/>
                    </w:rPr>
                    <w:fldChar w:fldCharType="end"/>
                  </w:r>
                  <w:r>
                    <w:rPr>
                      <w:rFonts w:ascii="Tahoma" w:hAnsi="Tahoma" w:cs="Tahoma"/>
                      <w:noProof/>
                      <w:sz w:val="20"/>
                      <w:szCs w:val="20"/>
                    </w:rPr>
                    <w:t xml:space="preserve"> </w:t>
                  </w:r>
                  <w:r>
                    <w:rPr>
                      <w:rFonts w:ascii="Tahoma" w:hAnsi="Tahoma" w:cs="Tahoma"/>
                      <w:iCs/>
                      <w:color w:val="000000"/>
                      <w:sz w:val="20"/>
                      <w:szCs w:val="20"/>
                    </w:rPr>
                    <w:t>directly into your bank account. Should your bank be a member of Faster Payments Service, funds will arrive in your account within 30 minutes. </w:t>
                  </w:r>
                </w:p>
                <w:p w:rsidR="00AC2EB0" w:rsidRDefault="00AC2EB0" w:rsidP="00AC2EB0">
                  <w:pPr>
                    <w:spacing w:after="150"/>
                    <w:rPr>
                      <w:rFonts w:ascii="Tahoma" w:hAnsi="Tahoma" w:cs="Tahoma"/>
                      <w:iCs/>
                      <w:color w:val="000000"/>
                      <w:sz w:val="20"/>
                      <w:szCs w:val="20"/>
                    </w:rPr>
                  </w:pP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As part of our innovative business offering we would like to remind of our decreasing interest rates. You can benefit from our reduced monthly interest with savings of up to 20% during the life term of the loan. In addition, should you choose to take a subsequent loan you will benefit from up to 30% rate reduction on monthly interest cost. </w:t>
                  </w:r>
                </w:p>
                <w:p w:rsidR="009A5718" w:rsidRPr="009A5718" w:rsidRDefault="00AC2EB0" w:rsidP="00AC2EB0">
                  <w:pPr>
                    <w:spacing w:after="150"/>
                    <w:rPr>
                      <w:rFonts w:ascii="Tahoma" w:hAnsi="Tahoma" w:cs="Tahoma"/>
                      <w:iCs/>
                      <w:color w:val="000000"/>
                      <w:sz w:val="20"/>
                      <w:szCs w:val="20"/>
                    </w:rPr>
                  </w:pPr>
                  <w:r w:rsidRPr="008E6ADE">
                    <w:rPr>
                      <w:rFonts w:ascii="Tahoma" w:hAnsi="Tahoma" w:cs="Tahoma"/>
                      <w:sz w:val="20"/>
                      <w:szCs w:val="20"/>
                    </w:rPr>
                    <w:t xml:space="preserve"> </w:t>
                  </w:r>
                  <w:r w:rsidR="009A5718" w:rsidRPr="008E6ADE">
                    <w:rPr>
                      <w:rFonts w:ascii="Tahoma" w:hAnsi="Tahoma" w:cs="Tahoma"/>
                      <w:sz w:val="20"/>
                      <w:szCs w:val="20"/>
                    </w:rPr>
                    <w:fldChar w:fldCharType="begin"/>
                  </w:r>
                  <w:r w:rsidR="009A5718" w:rsidRPr="008E6ADE">
                    <w:rPr>
                      <w:rFonts w:ascii="Tahoma" w:hAnsi="Tahoma" w:cs="Tahoma"/>
                      <w:sz w:val="20"/>
                      <w:szCs w:val="20"/>
                    </w:rPr>
                    <w:instrText xml:space="preserve"> MERGEFIELD  &lt;&lt;FirstName&gt;&gt;  \* MERGEFORMAT </w:instrText>
                  </w:r>
                  <w:r w:rsidR="009A5718" w:rsidRPr="008E6ADE">
                    <w:rPr>
                      <w:rFonts w:ascii="Tahoma" w:hAnsi="Tahoma" w:cs="Tahoma"/>
                      <w:sz w:val="20"/>
                      <w:szCs w:val="20"/>
                    </w:rPr>
                    <w:fldChar w:fldCharType="separate"/>
                  </w:r>
                  <w:r w:rsidR="009A5718" w:rsidRPr="008E6ADE">
                    <w:rPr>
                      <w:rFonts w:ascii="Tahoma" w:hAnsi="Tahoma" w:cs="Tahoma"/>
                      <w:noProof/>
                      <w:sz w:val="20"/>
                      <w:szCs w:val="20"/>
                    </w:rPr>
                    <w:t>«&lt;&lt;FirstName&gt;&gt;»</w:t>
                  </w:r>
                  <w:r w:rsidR="009A5718" w:rsidRPr="008E6ADE">
                    <w:rPr>
                      <w:rFonts w:ascii="Tahoma" w:hAnsi="Tahoma" w:cs="Tahoma"/>
                      <w:noProof/>
                      <w:sz w:val="20"/>
                      <w:szCs w:val="20"/>
                    </w:rPr>
                    <w:fldChar w:fldCharType="end"/>
                  </w:r>
                  <w:r w:rsidR="009A5718" w:rsidRPr="008E6ADE">
                    <w:rPr>
                      <w:rFonts w:ascii="Tahoma" w:hAnsi="Tahoma" w:cs="Tahoma" w:hint="eastAsia"/>
                      <w:iCs/>
                      <w:color w:val="000000"/>
                      <w:sz w:val="20"/>
                      <w:szCs w:val="20"/>
                      <w:lang w:val="en-GB"/>
                    </w:rPr>
                    <w:t>, we</w:t>
                  </w:r>
                  <w:r w:rsidR="009A5718" w:rsidRPr="009A5718">
                    <w:rPr>
                      <w:rFonts w:ascii="Tahoma" w:hAnsi="Tahoma" w:cs="Tahoma" w:hint="eastAsia"/>
                      <w:iCs/>
                      <w:color w:val="000000"/>
                      <w:sz w:val="20"/>
                      <w:szCs w:val="20"/>
                      <w:lang w:val="en-GB"/>
                    </w:rPr>
                    <w:t xml:space="preserv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009A5718"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Pr="009A5718">
                    <w:rPr>
                      <w:rFonts w:ascii="Tahoma" w:hAnsi="Tahoma" w:cs="Tahoma" w:hint="eastAsia"/>
                      <w:iCs/>
                      <w:color w:val="000000"/>
                      <w:sz w:val="20"/>
                      <w:szCs w:val="20"/>
                      <w:lang w:val="en-GB"/>
                    </w:rPr>
                    <w:t>’</w:t>
                  </w:r>
                  <w:r w:rsidRPr="009A5718">
                    <w:rPr>
                      <w:rFonts w:ascii="Tahoma" w:hAnsi="Tahoma" w:cs="Tahoma" w:hint="eastAsia"/>
                      <w:iCs/>
                      <w:color w:val="000000"/>
                      <w:sz w:val="20"/>
                      <w:szCs w:val="20"/>
                      <w:lang w:val="en-GB"/>
                    </w:rPr>
                    <w:t xml:space="preserve">t hesitate to contact us </w:t>
                  </w:r>
                  <w:r w:rsidRPr="009A5718">
                    <w:rPr>
                      <w:rFonts w:ascii="Tahoma" w:hAnsi="Tahoma" w:cs="Tahoma" w:hint="eastAsia"/>
                      <w:iCs/>
                      <w:color w:val="000000"/>
                      <w:sz w:val="20"/>
                      <w:szCs w:val="20"/>
                    </w:rPr>
                    <w:t>by phone: 0800 011 478</w:t>
                  </w:r>
                  <w:bookmarkStart w:id="0" w:name="_GoBack"/>
                  <w:bookmarkEnd w:id="0"/>
                  <w:r w:rsidRPr="009A5718">
                    <w:rPr>
                      <w:rFonts w:ascii="Tahoma" w:hAnsi="Tahoma" w:cs="Tahoma" w:hint="eastAsia"/>
                      <w:iCs/>
                      <w:color w:val="000000"/>
                      <w:sz w:val="20"/>
                      <w:szCs w:val="20"/>
                    </w:rPr>
                    <w:t xml:space="preserve">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463DC6" w:rsidRPr="005B0A87" w:rsidRDefault="00463DC6">
                  <w:r w:rsidRPr="005B0A87">
                    <w:t> </w:t>
                  </w:r>
                </w:p>
              </w:tc>
            </w:tr>
            <w:tr w:rsidR="00463DC6" w:rsidRPr="005B0A87" w:rsidTr="001C551D">
              <w:trPr>
                <w:tblCellSpacing w:w="0" w:type="dxa"/>
              </w:trPr>
              <w:tc>
                <w:tcPr>
                  <w:tcW w:w="60" w:type="dxa"/>
                  <w:vAlign w:val="center"/>
                </w:tcPr>
                <w:p w:rsidR="00463DC6" w:rsidRPr="005B0A87" w:rsidRDefault="00463DC6">
                  <w:r w:rsidRPr="005B0A87">
                    <w:t> </w:t>
                  </w:r>
                </w:p>
              </w:tc>
              <w:tc>
                <w:tcPr>
                  <w:tcW w:w="15533"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69" w:type="dxa"/>
                  <w:vAlign w:val="center"/>
                </w:tcPr>
                <w:p w:rsidR="00463DC6" w:rsidRPr="005B0A87" w:rsidRDefault="00463DC6">
                  <w:r w:rsidRPr="005B0A87">
                    <w:t> </w:t>
                  </w:r>
                </w:p>
              </w:tc>
            </w:tr>
            <w:tr w:rsidR="00463DC6" w:rsidRPr="005B0A87" w:rsidTr="001C551D">
              <w:trPr>
                <w:tblCellSpacing w:w="0" w:type="dxa"/>
              </w:trPr>
              <w:tc>
                <w:tcPr>
                  <w:tcW w:w="15662" w:type="dxa"/>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1C551D">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45C9E"/>
    <w:rsid w:val="0015515A"/>
    <w:rsid w:val="00163D61"/>
    <w:rsid w:val="00171BDF"/>
    <w:rsid w:val="00175A90"/>
    <w:rsid w:val="001A26BD"/>
    <w:rsid w:val="001C1BA6"/>
    <w:rsid w:val="001C54B3"/>
    <w:rsid w:val="001C551D"/>
    <w:rsid w:val="001D3157"/>
    <w:rsid w:val="00210282"/>
    <w:rsid w:val="00255476"/>
    <w:rsid w:val="002C5B62"/>
    <w:rsid w:val="00313610"/>
    <w:rsid w:val="003370CB"/>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8E6ADE"/>
    <w:rsid w:val="00966B0C"/>
    <w:rsid w:val="009A5718"/>
    <w:rsid w:val="009A73AC"/>
    <w:rsid w:val="009B0B95"/>
    <w:rsid w:val="009F7668"/>
    <w:rsid w:val="00A263D9"/>
    <w:rsid w:val="00A332E7"/>
    <w:rsid w:val="00A8405E"/>
    <w:rsid w:val="00AC2EB0"/>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076585679">
      <w:bodyDiv w:val="1"/>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24</cp:revision>
  <dcterms:created xsi:type="dcterms:W3CDTF">2012-08-23T08:56:00Z</dcterms:created>
  <dcterms:modified xsi:type="dcterms:W3CDTF">2013-06-28T06:44:00Z</dcterms:modified>
</cp:coreProperties>
</file>