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p w:rsidR="00F86D24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8D37F6" w:rsidRPr="008D37F6" w:rsidRDefault="008D37F6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78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330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15431" w:type="dxa"/>
                  <w:vAlign w:val="center"/>
                </w:tcPr>
                <w:p w:rsidR="00F51457" w:rsidRPr="00ED6CA1" w:rsidRDefault="00F86D24" w:rsidP="00B50899">
                  <w:pPr>
                    <w:spacing w:after="150"/>
                    <w:ind w:right="-141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</w:t>
                  </w:r>
                  <w:r w:rsid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963FF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</w:t>
                  </w:r>
                  <w:r w:rsidR="00DF634A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irst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Name&gt;&gt;»</w:t>
                  </w:r>
                  <w:r w:rsidR="00483168" w:rsidRPr="0048316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8D37F6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66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DF634A" w:rsidRDefault="00963FFC" w:rsidP="004F1BB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You have entered into the following fixed sum loan agreements regulated by the Consumer Credit Act 1974 with Orange Money Ltd. (trading as EZBOB) and your account is in default.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Please contact us immediately in order to make full payment on all outstanding debts.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 w:rsidR="00C11B75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On </w:t>
                  </w:r>
                  <w:r w:rsidR="007B7686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7B7686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&lt;&lt;SignDate&gt;&gt;  \* MERGEFORMAT </w:instrText>
                  </w:r>
                  <w:r w:rsidR="007B7686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7B7686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«&lt;&lt;SignDate&gt;&gt;»</w:t>
                  </w:r>
                  <w:r w:rsidR="007B7686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 you entered into a personal loan agreement for £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&lt;&lt;LoanAmount&gt;&gt;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«&lt;&lt;LoanAmount&gt;&gt;»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 with a total principal outstanding of </w:t>
                  </w:r>
                  <w:r w:rsidR="003D0ACB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£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&lt;&lt;Principal&gt;&gt;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«&lt;&lt;Principal&gt;&gt;»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, interest charges of £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&lt;&lt;Interest&gt;&gt;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«&lt;&lt;Interest&gt;&gt;»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, fees totaling £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&lt;&lt;Fees&gt;&gt;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«&lt;&lt;Fees&gt;&gt;»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 and making the total amount outstanding</w:t>
                  </w:r>
                  <w:r>
                    <w:rPr>
                      <w:rStyle w:val="apple-converted-space"/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 </w:t>
                  </w:r>
                  <w:r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£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begin"/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instrText xml:space="preserve"> MERGEFIELD  &lt;&lt;Total&gt;&gt;  \* MERGEFORMAT </w:instrTex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separate"/>
                  </w:r>
                  <w:r w:rsidR="003D0ACB">
                    <w:rPr>
                      <w:rStyle w:val="Strong"/>
                      <w:rFonts w:ascii="Arial" w:hAnsi="Arial" w:cs="Arial"/>
                      <w:noProof/>
                      <w:color w:val="505050"/>
                      <w:sz w:val="21"/>
                      <w:szCs w:val="21"/>
                    </w:rPr>
                    <w:t>«&lt;&lt;Total&gt;&gt;»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end"/>
                  </w:r>
                  <w:r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as of the date of this letter.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We have tried to reach you several times over the last few weeks and have given you ample time to pay and to contact us. We are offering you a period of 14 days to pay</w:t>
                  </w:r>
                  <w:r>
                    <w:rPr>
                      <w:rStyle w:val="apple-converted-space"/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 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£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begin"/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instrText xml:space="preserve"> MERGEFIELD  &lt;&lt;Total&gt;&gt;  \* MERGEFORMAT </w:instrTex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separate"/>
                  </w:r>
                  <w:r w:rsidR="003D0ACB">
                    <w:rPr>
                      <w:rStyle w:val="Strong"/>
                      <w:rFonts w:ascii="Arial" w:hAnsi="Arial" w:cs="Arial"/>
                      <w:noProof/>
                      <w:color w:val="505050"/>
                      <w:sz w:val="21"/>
                      <w:szCs w:val="21"/>
                    </w:rPr>
                    <w:t>«&lt;&lt;Total&gt;&gt;»</w:t>
                  </w:r>
                  <w:r w:rsidR="003D0ACB"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fldChar w:fldCharType="end"/>
                  </w:r>
                  <w:r>
                    <w:rPr>
                      <w:rStyle w:val="Strong"/>
                      <w:rFonts w:ascii="Arial" w:hAnsi="Arial" w:cs="Arial"/>
                      <w:color w:val="50505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or to reach some satisfactory repayment schedule. Otherwise we will be forced to take legal action to recover the amounts owed by you. 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Sincerely,</w:t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EZBOB Accounting Department</w:t>
                  </w:r>
                </w:p>
                <w:p w:rsidR="00DF634A" w:rsidRDefault="00DF634A" w:rsidP="00DF634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DF634A" w:rsidRPr="00DF634A" w:rsidRDefault="00DF634A" w:rsidP="004F1BB7">
                  <w:pPr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</w:pP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Copyright © 2013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&lt;&lt;Company&gt;&gt;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«&lt;&lt;Company&gt;&gt;»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, All rights reserved. </w:t>
                  </w: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br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begin"/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instrText xml:space="preserve"> MERGEFIELD  &lt;&lt;Description&gt;&gt;  \* MERGEFORMAT </w:instrTex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separate"/>
                  </w:r>
                  <w:r w:rsidR="004F1BB7">
                    <w:rPr>
                      <w:rFonts w:ascii="Arial" w:hAnsi="Arial" w:cs="Arial"/>
                      <w:noProof/>
                      <w:color w:val="505050"/>
                      <w:sz w:val="21"/>
                      <w:szCs w:val="21"/>
                      <w:shd w:val="clear" w:color="auto" w:fill="FFFFFF"/>
                    </w:rPr>
                    <w:t>«&lt;&lt;Description&gt;&gt;»</w:t>
                  </w:r>
                  <w:r w:rsidR="004F1BB7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fldChar w:fldCharType="end"/>
                  </w: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br/>
                  </w:r>
                  <w:r w:rsidRPr="00DF634A">
                    <w:rPr>
                      <w:rFonts w:ascii="Arial" w:hAnsi="Arial" w:cs="Arial"/>
                      <w:b/>
                      <w:bCs/>
                      <w:color w:val="505050"/>
                      <w:sz w:val="21"/>
                      <w:szCs w:val="21"/>
                      <w:shd w:val="clear" w:color="auto" w:fill="FFFFFF"/>
                    </w:rPr>
                    <w:t>Our mailing address is:</w:t>
                  </w:r>
                  <w:r w:rsidRPr="00DF634A">
                    <w:rPr>
                      <w:rFonts w:ascii="Arial" w:hAnsi="Arial" w:cs="Arial"/>
                      <w:color w:val="505050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  <w:p w:rsidR="00D00594" w:rsidRDefault="00D00594" w:rsidP="00DF634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&lt;&lt;MailAddress1&gt;&gt;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«&lt;&lt;MailAddress1&gt;&gt;»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:rsidR="00D00594" w:rsidRDefault="00D00594" w:rsidP="00DF634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&lt;&lt;MailAddress2&gt;&gt;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«&lt;&lt;MailAddress2&gt;&gt;»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:rsidR="00D00594" w:rsidRDefault="00D00594" w:rsidP="00DF634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&lt;&lt;MailAddress3&gt;&gt;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«&lt;&lt;MailAddress3&gt;&gt;»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:rsidR="00F51457" w:rsidRPr="00CC3188" w:rsidRDefault="00D00594" w:rsidP="00DF634A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&lt;&lt;MailAddress4&gt;&gt;  \* MERGEFORMAT </w:instrTex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«&lt;&lt;MailAddress4&gt;&gt;»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bookmarkStart w:id="0" w:name="_GoBack"/>
                  <w:bookmarkEnd w:id="0"/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51457"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F51457"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F51457"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573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8D37F6">
              <w:trPr>
                <w:tblCellSpacing w:w="0" w:type="dxa"/>
              </w:trPr>
              <w:tc>
                <w:tcPr>
                  <w:tcW w:w="15662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8D37F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1D5D98"/>
    <w:rsid w:val="00255476"/>
    <w:rsid w:val="0028509B"/>
    <w:rsid w:val="002C5B62"/>
    <w:rsid w:val="00364AFC"/>
    <w:rsid w:val="003A00AB"/>
    <w:rsid w:val="003A4BA7"/>
    <w:rsid w:val="003B714F"/>
    <w:rsid w:val="003D0ACB"/>
    <w:rsid w:val="004474AD"/>
    <w:rsid w:val="0045607C"/>
    <w:rsid w:val="004822A4"/>
    <w:rsid w:val="00483168"/>
    <w:rsid w:val="004D34BC"/>
    <w:rsid w:val="004F1BB7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7B7686"/>
    <w:rsid w:val="00822172"/>
    <w:rsid w:val="00854F74"/>
    <w:rsid w:val="0086028F"/>
    <w:rsid w:val="008C3C6C"/>
    <w:rsid w:val="008D37F6"/>
    <w:rsid w:val="008D4E7E"/>
    <w:rsid w:val="008E1E75"/>
    <w:rsid w:val="008F7E86"/>
    <w:rsid w:val="00931AEA"/>
    <w:rsid w:val="00953B83"/>
    <w:rsid w:val="00963FFC"/>
    <w:rsid w:val="00A2305D"/>
    <w:rsid w:val="00A7256F"/>
    <w:rsid w:val="00AF3482"/>
    <w:rsid w:val="00B0764D"/>
    <w:rsid w:val="00B50899"/>
    <w:rsid w:val="00B57F5C"/>
    <w:rsid w:val="00BD54DE"/>
    <w:rsid w:val="00BF555D"/>
    <w:rsid w:val="00C11B75"/>
    <w:rsid w:val="00C43BA0"/>
    <w:rsid w:val="00C660E2"/>
    <w:rsid w:val="00CC0F6F"/>
    <w:rsid w:val="00CC3188"/>
    <w:rsid w:val="00D00594"/>
    <w:rsid w:val="00D14492"/>
    <w:rsid w:val="00D80051"/>
    <w:rsid w:val="00DF634A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963FFC"/>
  </w:style>
  <w:style w:type="character" w:styleId="Strong">
    <w:name w:val="Strong"/>
    <w:basedOn w:val="DefaultParagraphFont"/>
    <w:uiPriority w:val="22"/>
    <w:qFormat/>
    <w:locked/>
    <w:rsid w:val="00963FFC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DF63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963FFC"/>
  </w:style>
  <w:style w:type="character" w:styleId="Strong">
    <w:name w:val="Strong"/>
    <w:basedOn w:val="DefaultParagraphFont"/>
    <w:uiPriority w:val="22"/>
    <w:qFormat/>
    <w:locked/>
    <w:rsid w:val="00963FFC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DF6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336</Words>
  <Characters>1681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21</cp:revision>
  <dcterms:created xsi:type="dcterms:W3CDTF">2012-12-12T14:44:00Z</dcterms:created>
  <dcterms:modified xsi:type="dcterms:W3CDTF">2013-09-18T11:22:00Z</dcterms:modified>
</cp:coreProperties>
</file>