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S.Vijayanandhini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Arial" w:cs="Arial" w:eastAsia="Arial" w:hAnsi="Arial"/>
            <w:color w:val="1155cc"/>
            <w:u w:val="single"/>
            <w:rtl w:val="0"/>
          </w:rPr>
          <w:t xml:space="preserve">vijayanandhini@student.tce.edu</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rtl w:val="0"/>
        </w:rPr>
        <w:t xml:space="preserve">: mRNA vaccines as a new treatment for specific types of cancer.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Arial" w:cs="Arial" w:eastAsia="Arial" w:hAnsi="Arial"/>
            <w:color w:val="1155cc"/>
            <w:u w:val="single"/>
            <w:rtl w:val="0"/>
          </w:rPr>
          <w:t xml:space="preserve">https://www.frontiersin.org/journals/immunology/articles/10.3389/fimmu.2023.1246682/full</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Arial Black" w:cs="Arial Black" w:eastAsia="Arial Black" w:hAnsi="Arial Black"/>
        </w:rPr>
      </w:pPr>
      <w:r w:rsidDel="00000000" w:rsidR="00000000" w:rsidRPr="00000000">
        <w:rPr>
          <w:rFonts w:ascii="Arial Black" w:cs="Arial Black" w:eastAsia="Arial Black" w:hAnsi="Arial Black"/>
          <w:rtl w:val="0"/>
        </w:rPr>
        <w:t xml:space="preserve">"Provide a summary of the research paper focusing on how mRNA vaccines are being used for cancer treatment, including their advantages, recent advances, and challenges."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Messenger RNA (mRNA) vaccines represent a promising avenue in cancer immunotherapy, providing a new method to stimulate the immune system against cancer. These vaccines work by encoding tumour-specific antigens, which are delivered to antigen-presenting cells to stimulate immune responses against cancer cells. Compared to traditional vaccines, mRNA vaccines have shown several advantages, such as low toxicity, ease of production, and the ability to tailor vaccines to individual patients’ tumour profiles. Recent advances in mRNA technology, including the development of self-amplifying mRNA and improved delivery systems, have enhanced the effectiveness of these vaccines. Despite these advantages, challenges remain, particularly in ensuring the stability of mRNA and optimizing delivery methods to target specific types of cancer.</w:t>
        <w:br w:type="textWrapp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ITERATION 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Refined Prompt: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"Summarize the mechanisms through which mRNA vaccines operate in cancer treatment, highlighting key technological advancements and their implications for future cancer therapies."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mRNA vaccines operate by delivering genetic instructions to cells, enabling them to produce antigens that trigger an immune response against cancer cells. These vaccines leverage the body’s own cellular machinery to produce specific proteins associated with tumour cells, which are then recognized as foreign by the immune system. Recent technological advancements, such as the use of lipid nanoparticles for efficient mRNA delivery and the development of self-amplifying mRNA, have significantly improved the vaccines' ability to induce strong and lasting immune responses. These innovations are paving the way for more effective cancer vaccines, potentially transforming cancer treatment by providing personalized, targeted therapies.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"Provide a concise summary of the potential benefits and limitations of mRNA vaccines in cancer therapy, considering current research and future prospects."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mRNA vaccines offer numerous benefits in cancer therapy, including the ability to quickly develop personalized vaccines that target specific tumour antigens, leading to targeted and effective immune responses. They are less toxic and easier to produce than traditional vaccines, offering a safer alternative. Advances in mRNA stabilization and delivery methods have further increased their therapeutic potential. However, limitations remain, such as challenges in ensuring consistent and efficient delivery to target cells, potential instability of mRNA molecules, and the need for more research to optimize these vaccines for various cancer types. Future research is focusing on overcoming these hurdles to fully harness the power of mRNA vaccines in cancer treatment.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FINAL PROMPT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"Provide a concise summary of the potential benefits and limitations of mRNA vaccines in cancer therapy, considering current research and future prospects."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spacing w:after="240" w:before="240" w:lineRule="auto"/>
        <w:rPr>
          <w:rFonts w:ascii="Arial" w:cs="Arial" w:eastAsia="Arial" w:hAnsi="Arial"/>
        </w:rPr>
      </w:pPr>
      <w:r w:rsidDel="00000000" w:rsidR="00000000" w:rsidRPr="00000000">
        <w:rPr>
          <w:rFonts w:ascii="Arial" w:cs="Arial" w:eastAsia="Arial" w:hAnsi="Arial"/>
          <w:rtl w:val="0"/>
        </w:rPr>
        <w:t xml:space="preserve">mRNA vaccines have emerged as a promising tool in cancer therapy due to their ability to elicit strong, targeted immune responses. These vaccines can be rapidly developed and tailored to express specific tumour antigens, making them suitable for personalized treatment approaches. Advantages of mRNA vaccines include their safety profile, as they do not integrate into the host genome, and their scalability, as they are relatively easy and cost-effective to manufacture. Recent advances, such as improved delivery systems and self-amplifying mRNA technologies, have further enhanced their effectiveness.</w:t>
      </w:r>
    </w:p>
    <w:p w:rsidR="00000000" w:rsidDel="00000000" w:rsidP="00000000" w:rsidRDefault="00000000" w:rsidRPr="00000000" w14:paraId="00000031">
      <w:pPr>
        <w:spacing w:after="240" w:before="240" w:lineRule="auto"/>
        <w:rPr>
          <w:rFonts w:ascii="Arial" w:cs="Arial" w:eastAsia="Arial" w:hAnsi="Arial"/>
        </w:rPr>
      </w:pPr>
      <w:r w:rsidDel="00000000" w:rsidR="00000000" w:rsidRPr="00000000">
        <w:rPr>
          <w:rFonts w:ascii="Arial" w:cs="Arial" w:eastAsia="Arial" w:hAnsi="Arial"/>
          <w:rtl w:val="0"/>
        </w:rPr>
        <w:t xml:space="preserve">However, there are still significant limitations that need to be addressed. The inherent instability of mRNA poses challenges for vaccine storage and transport. Efficient and targeted delivery to the appropriate cells remains an ongoing concern. Additionally, the risk of unintended immune reactions and the need for further clinical validation pose challenges for widespread adoption. Future research aims to optimize these vaccines by overcoming these obstacles, potentially positioning mRNA vaccines as a vital component of cancer immunotherapy.</w:t>
      </w:r>
    </w:p>
    <w:p w:rsidR="00000000" w:rsidDel="00000000" w:rsidP="00000000" w:rsidRDefault="00000000" w:rsidRPr="00000000" w14:paraId="00000032">
      <w:pPr>
        <w:pStyle w:val="Heading3"/>
        <w:spacing w:after="80" w:before="280" w:lineRule="auto"/>
        <w:rPr>
          <w:rFonts w:ascii="Arial" w:cs="Arial" w:eastAsia="Arial" w:hAnsi="Arial"/>
          <w:color w:val="000000"/>
          <w:sz w:val="26"/>
          <w:szCs w:val="26"/>
        </w:rPr>
      </w:pPr>
      <w:bookmarkStart w:colFirst="0" w:colLast="0" w:name="_dzd8n6sl9dwm" w:id="0"/>
      <w:bookmarkEnd w:id="0"/>
      <w:r w:rsidDel="00000000" w:rsidR="00000000" w:rsidRPr="00000000">
        <w:rPr>
          <w:rFonts w:ascii="Arial" w:cs="Arial" w:eastAsia="Arial" w:hAnsi="Arial"/>
          <w:color w:val="000000"/>
          <w:sz w:val="26"/>
          <w:szCs w:val="26"/>
          <w:rtl w:val="0"/>
        </w:rPr>
        <w:t xml:space="preserve">Insights and Applications</w:t>
      </w:r>
    </w:p>
    <w:p w:rsidR="00000000" w:rsidDel="00000000" w:rsidP="00000000" w:rsidRDefault="00000000" w:rsidRPr="00000000" w14:paraId="00000033">
      <w:pPr>
        <w:pStyle w:val="Heading4"/>
        <w:spacing w:after="40" w:before="240" w:lineRule="auto"/>
        <w:rPr>
          <w:rFonts w:ascii="Arial" w:cs="Arial" w:eastAsia="Arial" w:hAnsi="Arial"/>
          <w:color w:val="000000"/>
          <w:sz w:val="22"/>
          <w:szCs w:val="22"/>
        </w:rPr>
      </w:pPr>
      <w:bookmarkStart w:colFirst="0" w:colLast="0" w:name="_ze9ac98vhqik" w:id="1"/>
      <w:bookmarkEnd w:id="1"/>
      <w:r w:rsidDel="00000000" w:rsidR="00000000" w:rsidRPr="00000000">
        <w:rPr>
          <w:rFonts w:ascii="Arial" w:cs="Arial" w:eastAsia="Arial" w:hAnsi="Arial"/>
          <w:color w:val="000000"/>
          <w:sz w:val="22"/>
          <w:szCs w:val="22"/>
          <w:rtl w:val="0"/>
        </w:rPr>
        <w:t xml:space="preserve">Key Insights :</w:t>
      </w:r>
    </w:p>
    <w:p w:rsidR="00000000" w:rsidDel="00000000" w:rsidP="00000000" w:rsidRDefault="00000000" w:rsidRPr="00000000" w14:paraId="00000034">
      <w:pPr>
        <w:spacing w:after="240" w:before="240" w:lineRule="auto"/>
        <w:rPr>
          <w:rFonts w:ascii="Arial" w:cs="Arial" w:eastAsia="Arial" w:hAnsi="Arial"/>
        </w:rPr>
      </w:pPr>
      <w:r w:rsidDel="00000000" w:rsidR="00000000" w:rsidRPr="00000000">
        <w:rPr>
          <w:rFonts w:ascii="Arial" w:cs="Arial" w:eastAsia="Arial" w:hAnsi="Arial"/>
          <w:rtl w:val="0"/>
        </w:rPr>
        <w:t xml:space="preserve">The research paper highlights the significant potential of mRNA vaccines as a novel approach in cancer therapy. Key insights include the versatility of mRNA technology, allowing for rapid development and customization of vaccines to target specific tumour antigens. This adaptability makes mRNA vaccines suitable for personalized medicine, addressing individual patient needs. The study also underscores recent technological advancements, such as the use of lipid nanoparticles for efficient mRNA delivery and self-amplifying mRNA to boost immune responses, which have collectively enhanced the efficacy of these vaccines. However, challenges like mRNA instability, delivery to target cells, and the risk of adverse immune reactions need to be addressed to fully realize the potential of mRNA-based cancer treatments.</w:t>
      </w:r>
    </w:p>
    <w:p w:rsidR="00000000" w:rsidDel="00000000" w:rsidP="00000000" w:rsidRDefault="00000000" w:rsidRPr="00000000" w14:paraId="00000035">
      <w:pPr>
        <w:pStyle w:val="Heading4"/>
        <w:spacing w:after="40" w:before="240" w:lineRule="auto"/>
        <w:rPr>
          <w:rFonts w:ascii="Arial" w:cs="Arial" w:eastAsia="Arial" w:hAnsi="Arial"/>
          <w:color w:val="000000"/>
          <w:sz w:val="22"/>
          <w:szCs w:val="22"/>
        </w:rPr>
      </w:pPr>
      <w:bookmarkStart w:colFirst="0" w:colLast="0" w:name="_5ix7orjvdcl6" w:id="2"/>
      <w:bookmarkEnd w:id="2"/>
      <w:r w:rsidDel="00000000" w:rsidR="00000000" w:rsidRPr="00000000">
        <w:rPr>
          <w:rFonts w:ascii="Arial" w:cs="Arial" w:eastAsia="Arial" w:hAnsi="Arial"/>
          <w:color w:val="000000"/>
          <w:sz w:val="22"/>
          <w:szCs w:val="22"/>
          <w:rtl w:val="0"/>
        </w:rPr>
        <w:t xml:space="preserve">Potential Applications :</w:t>
      </w:r>
    </w:p>
    <w:p w:rsidR="00000000" w:rsidDel="00000000" w:rsidP="00000000" w:rsidRDefault="00000000" w:rsidRPr="00000000" w14:paraId="00000036">
      <w:pPr>
        <w:spacing w:after="240" w:before="240" w:lineRule="auto"/>
        <w:rPr>
          <w:rFonts w:ascii="Arial" w:cs="Arial" w:eastAsia="Arial" w:hAnsi="Arial"/>
        </w:rPr>
      </w:pPr>
      <w:r w:rsidDel="00000000" w:rsidR="00000000" w:rsidRPr="00000000">
        <w:rPr>
          <w:rFonts w:ascii="Arial" w:cs="Arial" w:eastAsia="Arial" w:hAnsi="Arial"/>
          <w:rtl w:val="0"/>
        </w:rPr>
        <w:t xml:space="preserve">The findings from the research suggest several promising applications for mRNA vaccines in cancer therapy. Personalized cancer vaccines can be developed to target the unique antigenic profile of a patient’s tumour, leading to more effective and targeted treatment options. Additionally, mRNA vaccines could be used in combination with existing therapies, such as chemotherapy and checkpoint inhibitors, to enhance their effectiveness and reduce the likelihood of cancer recurrence. Beyond cancer, these insights could also apply to other diseases where immune modulation is beneficial, paving the way for mRNA vaccines in treating infectious diseases, autoimmune disorders, and even genetic diseases by encoding proteins that can correct metabolic deficiencies. The flexible and rapid development process of mRNA vaccines offers a valuable tool for responding to emerging health threats quickly.</w:t>
      </w:r>
    </w:p>
    <w:p w:rsidR="00000000" w:rsidDel="00000000" w:rsidP="00000000" w:rsidRDefault="00000000" w:rsidRPr="00000000" w14:paraId="00000037">
      <w:pPr>
        <w:pStyle w:val="Heading3"/>
        <w:spacing w:after="80" w:before="280" w:lineRule="auto"/>
        <w:rPr>
          <w:rFonts w:ascii="Arial" w:cs="Arial" w:eastAsia="Arial" w:hAnsi="Arial"/>
          <w:color w:val="000000"/>
          <w:sz w:val="26"/>
          <w:szCs w:val="26"/>
        </w:rPr>
      </w:pPr>
      <w:bookmarkStart w:colFirst="0" w:colLast="0" w:name="_d2qe62mp3b4p" w:id="3"/>
      <w:bookmarkEnd w:id="3"/>
      <w:r w:rsidDel="00000000" w:rsidR="00000000" w:rsidRPr="00000000">
        <w:rPr>
          <w:rFonts w:ascii="Arial" w:cs="Arial" w:eastAsia="Arial" w:hAnsi="Arial"/>
          <w:color w:val="000000"/>
          <w:sz w:val="26"/>
          <w:szCs w:val="26"/>
          <w:rtl w:val="0"/>
        </w:rPr>
        <w:t xml:space="preserve">Evaluation</w:t>
      </w:r>
    </w:p>
    <w:p w:rsidR="00000000" w:rsidDel="00000000" w:rsidP="00000000" w:rsidRDefault="00000000" w:rsidRPr="00000000" w14:paraId="00000038">
      <w:pPr>
        <w:pStyle w:val="Heading4"/>
        <w:spacing w:after="40" w:before="240" w:lineRule="auto"/>
        <w:rPr>
          <w:rFonts w:ascii="Arial" w:cs="Arial" w:eastAsia="Arial" w:hAnsi="Arial"/>
          <w:color w:val="000000"/>
          <w:sz w:val="22"/>
          <w:szCs w:val="22"/>
        </w:rPr>
      </w:pPr>
      <w:bookmarkStart w:colFirst="0" w:colLast="0" w:name="_ur2nrjlt59" w:id="4"/>
      <w:bookmarkEnd w:id="4"/>
      <w:r w:rsidDel="00000000" w:rsidR="00000000" w:rsidRPr="00000000">
        <w:rPr>
          <w:rFonts w:ascii="Arial" w:cs="Arial" w:eastAsia="Arial" w:hAnsi="Arial"/>
          <w:color w:val="000000"/>
          <w:sz w:val="22"/>
          <w:szCs w:val="22"/>
          <w:rtl w:val="0"/>
        </w:rPr>
        <w:t xml:space="preserve">Clarity:</w:t>
      </w:r>
    </w:p>
    <w:p w:rsidR="00000000" w:rsidDel="00000000" w:rsidP="00000000" w:rsidRDefault="00000000" w:rsidRPr="00000000" w14:paraId="00000039">
      <w:pPr>
        <w:spacing w:after="240" w:before="240" w:lineRule="auto"/>
        <w:rPr>
          <w:rFonts w:ascii="Arial" w:cs="Arial" w:eastAsia="Arial" w:hAnsi="Arial"/>
        </w:rPr>
      </w:pPr>
      <w:r w:rsidDel="00000000" w:rsidR="00000000" w:rsidRPr="00000000">
        <w:rPr>
          <w:rFonts w:ascii="Arial" w:cs="Arial" w:eastAsia="Arial" w:hAnsi="Arial"/>
          <w:rtl w:val="0"/>
        </w:rPr>
        <w:t xml:space="preserve">The final summary and insights are clearly articulated, providing a comprehensive yet concise overview of the key points from the research. They effectively communicate the potential of mRNA vaccines in cancer therapy while highlighting current challenges, making the information accessible to a broad audience.</w:t>
      </w:r>
    </w:p>
    <w:p w:rsidR="00000000" w:rsidDel="00000000" w:rsidP="00000000" w:rsidRDefault="00000000" w:rsidRPr="00000000" w14:paraId="0000003A">
      <w:pPr>
        <w:pStyle w:val="Heading4"/>
        <w:spacing w:after="40" w:before="240" w:lineRule="auto"/>
        <w:rPr>
          <w:rFonts w:ascii="Arial" w:cs="Arial" w:eastAsia="Arial" w:hAnsi="Arial"/>
          <w:color w:val="000000"/>
          <w:sz w:val="22"/>
          <w:szCs w:val="22"/>
        </w:rPr>
      </w:pPr>
      <w:bookmarkStart w:colFirst="0" w:colLast="0" w:name="_pn4e9lz9q51w" w:id="5"/>
      <w:bookmarkEnd w:id="5"/>
      <w:r w:rsidDel="00000000" w:rsidR="00000000" w:rsidRPr="00000000">
        <w:rPr>
          <w:rtl w:val="0"/>
        </w:rPr>
      </w:r>
    </w:p>
    <w:p w:rsidR="00000000" w:rsidDel="00000000" w:rsidP="00000000" w:rsidRDefault="00000000" w:rsidRPr="00000000" w14:paraId="0000003B">
      <w:pPr>
        <w:pStyle w:val="Heading4"/>
        <w:spacing w:after="40" w:before="240" w:lineRule="auto"/>
        <w:rPr>
          <w:rFonts w:ascii="Arial" w:cs="Arial" w:eastAsia="Arial" w:hAnsi="Arial"/>
          <w:color w:val="000000"/>
          <w:sz w:val="22"/>
          <w:szCs w:val="22"/>
        </w:rPr>
      </w:pPr>
      <w:bookmarkStart w:colFirst="0" w:colLast="0" w:name="_vfp3ghq41kzc" w:id="6"/>
      <w:bookmarkEnd w:id="6"/>
      <w:r w:rsidDel="00000000" w:rsidR="00000000" w:rsidRPr="00000000">
        <w:rPr>
          <w:rtl w:val="0"/>
        </w:rPr>
      </w:r>
    </w:p>
    <w:p w:rsidR="00000000" w:rsidDel="00000000" w:rsidP="00000000" w:rsidRDefault="00000000" w:rsidRPr="00000000" w14:paraId="0000003C">
      <w:pPr>
        <w:pStyle w:val="Heading4"/>
        <w:spacing w:after="40" w:before="240" w:lineRule="auto"/>
        <w:rPr>
          <w:rFonts w:ascii="Arial" w:cs="Arial" w:eastAsia="Arial" w:hAnsi="Arial"/>
          <w:color w:val="000000"/>
          <w:sz w:val="22"/>
          <w:szCs w:val="22"/>
        </w:rPr>
      </w:pPr>
      <w:bookmarkStart w:colFirst="0" w:colLast="0" w:name="_mu1nxpfg9yg2" w:id="7"/>
      <w:bookmarkEnd w:id="7"/>
      <w:r w:rsidDel="00000000" w:rsidR="00000000" w:rsidRPr="00000000">
        <w:rPr>
          <w:rFonts w:ascii="Arial" w:cs="Arial" w:eastAsia="Arial" w:hAnsi="Arial"/>
          <w:color w:val="000000"/>
          <w:sz w:val="22"/>
          <w:szCs w:val="22"/>
          <w:rtl w:val="0"/>
        </w:rPr>
        <w:t xml:space="preserve">Accuracy:</w:t>
      </w:r>
    </w:p>
    <w:p w:rsidR="00000000" w:rsidDel="00000000" w:rsidP="00000000" w:rsidRDefault="00000000" w:rsidRPr="00000000" w14:paraId="0000003D">
      <w:pPr>
        <w:spacing w:after="240" w:before="240" w:lineRule="auto"/>
        <w:rPr>
          <w:rFonts w:ascii="Arial" w:cs="Arial" w:eastAsia="Arial" w:hAnsi="Arial"/>
        </w:rPr>
      </w:pPr>
      <w:r w:rsidDel="00000000" w:rsidR="00000000" w:rsidRPr="00000000">
        <w:rPr>
          <w:rFonts w:ascii="Arial" w:cs="Arial" w:eastAsia="Arial" w:hAnsi="Arial"/>
          <w:rtl w:val="0"/>
        </w:rPr>
        <w:t xml:space="preserve">The summary and insights accurately reflect the main findings and discussions presented in the research paper. They cover the mechanisms, advantages, and limitations of mRNA vaccines, aligning with the paper’s emphasis on recent technological advances and the potential for personalized cancer treatments.</w:t>
      </w:r>
    </w:p>
    <w:p w:rsidR="00000000" w:rsidDel="00000000" w:rsidP="00000000" w:rsidRDefault="00000000" w:rsidRPr="00000000" w14:paraId="0000003E">
      <w:pPr>
        <w:pStyle w:val="Heading4"/>
        <w:spacing w:after="40" w:before="240" w:lineRule="auto"/>
        <w:rPr>
          <w:rFonts w:ascii="Arial" w:cs="Arial" w:eastAsia="Arial" w:hAnsi="Arial"/>
          <w:color w:val="000000"/>
          <w:sz w:val="22"/>
          <w:szCs w:val="22"/>
        </w:rPr>
      </w:pPr>
      <w:bookmarkStart w:colFirst="0" w:colLast="0" w:name="_w744q7u7mkhj" w:id="8"/>
      <w:bookmarkEnd w:id="8"/>
      <w:r w:rsidDel="00000000" w:rsidR="00000000" w:rsidRPr="00000000">
        <w:rPr>
          <w:rFonts w:ascii="Arial" w:cs="Arial" w:eastAsia="Arial" w:hAnsi="Arial"/>
          <w:color w:val="000000"/>
          <w:sz w:val="22"/>
          <w:szCs w:val="22"/>
          <w:rtl w:val="0"/>
        </w:rPr>
        <w:t xml:space="preserve">Relevance :</w:t>
      </w:r>
    </w:p>
    <w:p w:rsidR="00000000" w:rsidDel="00000000" w:rsidP="00000000" w:rsidRDefault="00000000" w:rsidRPr="00000000" w14:paraId="0000003F">
      <w:pPr>
        <w:spacing w:after="240" w:before="240" w:lineRule="auto"/>
        <w:rPr>
          <w:rFonts w:ascii="Arial" w:cs="Arial" w:eastAsia="Arial" w:hAnsi="Arial"/>
        </w:rPr>
      </w:pPr>
      <w:r w:rsidDel="00000000" w:rsidR="00000000" w:rsidRPr="00000000">
        <w:rPr>
          <w:rFonts w:ascii="Arial" w:cs="Arial" w:eastAsia="Arial" w:hAnsi="Arial"/>
          <w:rtl w:val="0"/>
        </w:rPr>
        <w:t xml:space="preserve">The insights and applications are highly relevant to the field of cancer therapy, particularly in the context of advancing immunotherapy techniques. They align with current trends in precision medicine and provide a forward-looking perspective on the potential of mRNA technology in both cancer and other disease treatments.</w:t>
      </w:r>
    </w:p>
    <w:p w:rsidR="00000000" w:rsidDel="00000000" w:rsidP="00000000" w:rsidRDefault="00000000" w:rsidRPr="00000000" w14:paraId="00000040">
      <w:pPr>
        <w:pStyle w:val="Heading3"/>
        <w:spacing w:after="80" w:before="280" w:lineRule="auto"/>
        <w:rPr>
          <w:rFonts w:ascii="Arial" w:cs="Arial" w:eastAsia="Arial" w:hAnsi="Arial"/>
          <w:color w:val="000000"/>
          <w:sz w:val="26"/>
          <w:szCs w:val="26"/>
        </w:rPr>
      </w:pPr>
      <w:bookmarkStart w:colFirst="0" w:colLast="0" w:name="_nf0jf972yq7a" w:id="9"/>
      <w:bookmarkEnd w:id="9"/>
      <w:r w:rsidDel="00000000" w:rsidR="00000000" w:rsidRPr="00000000">
        <w:rPr>
          <w:rFonts w:ascii="Arial" w:cs="Arial" w:eastAsia="Arial" w:hAnsi="Arial"/>
          <w:color w:val="000000"/>
          <w:sz w:val="26"/>
          <w:szCs w:val="26"/>
          <w:rtl w:val="0"/>
        </w:rPr>
        <w:t xml:space="preserve">Reflection</w:t>
      </w:r>
    </w:p>
    <w:p w:rsidR="00000000" w:rsidDel="00000000" w:rsidP="00000000" w:rsidRDefault="00000000" w:rsidRPr="00000000" w14:paraId="00000041">
      <w:pPr>
        <w:spacing w:after="240" w:before="240" w:lineRule="auto"/>
        <w:rPr>
          <w:rFonts w:ascii="Arial" w:cs="Arial" w:eastAsia="Arial" w:hAnsi="Arial"/>
        </w:rPr>
      </w:pPr>
      <w:r w:rsidDel="00000000" w:rsidR="00000000" w:rsidRPr="00000000">
        <w:rPr>
          <w:rFonts w:ascii="Arial" w:cs="Arial" w:eastAsia="Arial" w:hAnsi="Arial"/>
          <w:rtl w:val="0"/>
        </w:rPr>
        <w:t xml:space="preserve">This exercise provided valuable experience in synthesizing complex scientific information into clear, concise, and actionable insights. One of the primary learning experiences was understanding the critical role of mRNA technology in cancer therapy and its potential to revolutionize personalized medicine. The iterative process of refining prompts and generating summaries helped hone the skill of identifying key information and presenting it succinctly. A significant challenge encountered was balancing the inclusion of detailed scientific concepts with the need for clarity and accessibility, especially for a broader audience. Ensuring that the summaries remained both informative and easy to understand required careful consideration of language and focus.</w:t>
      </w:r>
    </w:p>
    <w:p w:rsidR="00000000" w:rsidDel="00000000" w:rsidP="00000000" w:rsidRDefault="00000000" w:rsidRPr="00000000" w14:paraId="00000042">
      <w:pPr>
        <w:spacing w:after="240" w:before="240" w:lineRule="auto"/>
        <w:rPr>
          <w:rFonts w:ascii="Arial" w:cs="Arial" w:eastAsia="Arial" w:hAnsi="Arial"/>
        </w:rPr>
      </w:pPr>
      <w:r w:rsidDel="00000000" w:rsidR="00000000" w:rsidRPr="00000000">
        <w:rPr>
          <w:rFonts w:ascii="Arial" w:cs="Arial" w:eastAsia="Arial" w:hAnsi="Arial"/>
          <w:rtl w:val="0"/>
        </w:rPr>
        <w:t xml:space="preserve">Another insight gained is the importance of ongoing research and technological advancements in overcoming existing limitations, such as mRNA instability and targeted delivery. This reflection has also reinforced the understanding that while mRNA vaccines hold great promise, their translation from research to widespread clinical use requires addressing these hurdles through innovative solutions and robust clinical trials. Overall, this project has deepened my appreciation for the complexities and potential of mRNA vaccines in cancer therapy, highlighting the intersection of cutting-edge research, technology, and clinical application.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jayanandhini@student.tce.edu" TargetMode="External"/><Relationship Id="rId7" Type="http://schemas.openxmlformats.org/officeDocument/2006/relationships/hyperlink" Target="https://www.frontiersin.org/journals/immunology/articles/10.3389/fimmu.2023.1246682/fu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