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NZ"/>
        </w:rPr>
        <w:alias w:val="Title"/>
        <w:tag w:val=""/>
        <w:id w:val="-2142721068"/>
        <w:placeholder>
          <w:docPart w:val="5C14B819BED34B8E8F5B3B644E36211B"/>
        </w:placeholder>
        <w:dataBinding w:prefixMappings="xmlns:ns0='http://purl.org/dc/elements/1.1/' xmlns:ns1='http://schemas.openxmlformats.org/package/2006/metadata/core-properties' " w:xpath="/ns1:coreProperties[1]/ns0:title[1]" w:storeItemID="{6C3C8BC8-F283-45AE-878A-BAB7291924A1}"/>
        <w:text/>
      </w:sdtPr>
      <w:sdtEndPr/>
      <w:sdtContent>
        <w:p w:rsidR="00DF203D" w:rsidRPr="002D6DDE" w:rsidRDefault="00751261" w:rsidP="00DC1FE7">
          <w:pPr>
            <w:pStyle w:val="Title"/>
            <w:rPr>
              <w:lang w:val="en-NZ"/>
            </w:rPr>
          </w:pPr>
          <w:r>
            <w:rPr>
              <w:lang w:val="en-NZ"/>
            </w:rPr>
            <w:t>Non Functional Requirements</w:t>
          </w:r>
        </w:p>
      </w:sdtContent>
    </w:sdt>
    <w:p w:rsidR="00C15E61" w:rsidRPr="002D6DDE" w:rsidRDefault="00C97A77" w:rsidP="00DC1FE7">
      <w:pPr>
        <w:pStyle w:val="Subtitle"/>
        <w:rPr>
          <w:rStyle w:val="SubtleEmphasis"/>
          <w:color w:val="5F6062" w:themeColor="background2"/>
          <w:lang w:val="en-NZ"/>
        </w:rPr>
      </w:pPr>
      <w:r w:rsidRPr="002D6DDE">
        <w:rPr>
          <w:color w:val="5F6062" w:themeColor="background2"/>
          <w:lang w:val="en-NZ"/>
        </w:rPr>
        <w:t>Project Underground –</w:t>
      </w:r>
      <w:r w:rsidR="008A1982">
        <w:rPr>
          <w:color w:val="5F6062" w:themeColor="background2"/>
          <w:lang w:val="en-NZ"/>
        </w:rPr>
        <w:t xml:space="preserve"> </w:t>
      </w:r>
      <w:r w:rsidRPr="002D6DDE">
        <w:rPr>
          <w:color w:val="5F6062" w:themeColor="background2"/>
          <w:lang w:val="en-NZ"/>
        </w:rPr>
        <w:t>Web Applications and APIs</w:t>
      </w:r>
    </w:p>
    <w:p w:rsidR="00485DB0" w:rsidRPr="002D6DDE" w:rsidRDefault="00485DB0" w:rsidP="00485DB0"/>
    <w:p w:rsidR="00485DB0" w:rsidRPr="002D6DDE" w:rsidRDefault="00485DB0" w:rsidP="00485DB0"/>
    <w:p w:rsidR="00485DB0" w:rsidRPr="002D6DDE" w:rsidRDefault="00485DB0" w:rsidP="00485DB0"/>
    <w:tbl>
      <w:tblPr>
        <w:tblStyle w:val="MediumList1"/>
        <w:tblpPr w:leftFromText="180" w:rightFromText="180" w:vertAnchor="text" w:horzAnchor="margin" w:tblpY="6537"/>
        <w:tblW w:w="0" w:type="auto"/>
        <w:tblLook w:val="0680" w:firstRow="0" w:lastRow="0" w:firstColumn="1" w:lastColumn="0" w:noHBand="1" w:noVBand="1"/>
      </w:tblPr>
      <w:tblGrid>
        <w:gridCol w:w="1003"/>
        <w:gridCol w:w="4819"/>
      </w:tblGrid>
      <w:tr w:rsidR="00485DB0" w:rsidRPr="002D6DDE" w:rsidTr="00EB0176">
        <w:tc>
          <w:tcPr>
            <w:cnfStyle w:val="001000000000" w:firstRow="0" w:lastRow="0" w:firstColumn="1" w:lastColumn="0" w:oddVBand="0" w:evenVBand="0" w:oddHBand="0" w:evenHBand="0" w:firstRowFirstColumn="0" w:firstRowLastColumn="0" w:lastRowFirstColumn="0" w:lastRowLastColumn="0"/>
            <w:tcW w:w="1003" w:type="dxa"/>
          </w:tcPr>
          <w:p w:rsidR="00485DB0" w:rsidRPr="002D6DDE" w:rsidRDefault="00485DB0" w:rsidP="00485DB0">
            <w:pPr>
              <w:pStyle w:val="NoSpacing"/>
              <w:rPr>
                <w:rFonts w:ascii="Arial" w:hAnsi="Arial" w:cs="Arial"/>
                <w:color w:val="5F6062" w:themeColor="background2"/>
              </w:rPr>
            </w:pPr>
            <w:r w:rsidRPr="002D6DDE">
              <w:rPr>
                <w:rFonts w:ascii="Arial" w:hAnsi="Arial" w:cs="Arial"/>
                <w:color w:val="5F6062" w:themeColor="background2"/>
              </w:rPr>
              <w:t>Author</w:t>
            </w:r>
          </w:p>
        </w:tc>
        <w:sdt>
          <w:sdtPr>
            <w:rPr>
              <w:rFonts w:ascii="Arial" w:hAnsi="Arial" w:cs="Arial"/>
              <w:color w:val="5F6062" w:themeColor="background2"/>
            </w:rPr>
            <w:alias w:val="Author"/>
            <w:tag w:val=""/>
            <w:id w:val="-1308007845"/>
            <w:placeholder>
              <w:docPart w:val="37A1452873234D81B0E34697E4DCB18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819" w:type="dxa"/>
              </w:tcPr>
              <w:p w:rsidR="00485DB0" w:rsidRPr="002D6DDE" w:rsidRDefault="00F15BC7" w:rsidP="0036158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F6062" w:themeColor="background2"/>
                  </w:rPr>
                </w:pPr>
                <w:r w:rsidRPr="002D6DDE">
                  <w:rPr>
                    <w:rFonts w:ascii="Arial" w:hAnsi="Arial" w:cs="Arial"/>
                    <w:color w:val="5F6062" w:themeColor="background2"/>
                  </w:rPr>
                  <w:t>David Gladstone</w:t>
                </w:r>
              </w:p>
            </w:tc>
          </w:sdtContent>
        </w:sdt>
      </w:tr>
      <w:tr w:rsidR="00485DB0" w:rsidRPr="002D6DDE" w:rsidTr="00EB0176">
        <w:tc>
          <w:tcPr>
            <w:cnfStyle w:val="001000000000" w:firstRow="0" w:lastRow="0" w:firstColumn="1" w:lastColumn="0" w:oddVBand="0" w:evenVBand="0" w:oddHBand="0" w:evenHBand="0" w:firstRowFirstColumn="0" w:firstRowLastColumn="0" w:lastRowFirstColumn="0" w:lastRowLastColumn="0"/>
            <w:tcW w:w="1003" w:type="dxa"/>
          </w:tcPr>
          <w:p w:rsidR="00485DB0" w:rsidRPr="002D6DDE" w:rsidRDefault="00485DB0" w:rsidP="00485DB0">
            <w:pPr>
              <w:pStyle w:val="NoSpacing"/>
              <w:rPr>
                <w:rFonts w:ascii="Arial" w:hAnsi="Arial" w:cs="Arial"/>
                <w:color w:val="5F6062" w:themeColor="background2"/>
              </w:rPr>
            </w:pPr>
            <w:r w:rsidRPr="002D6DDE">
              <w:rPr>
                <w:rFonts w:ascii="Arial" w:hAnsi="Arial" w:cs="Arial"/>
                <w:color w:val="5F6062" w:themeColor="background2"/>
              </w:rPr>
              <w:t>Status</w:t>
            </w:r>
          </w:p>
        </w:tc>
        <w:sdt>
          <w:sdtPr>
            <w:rPr>
              <w:rFonts w:ascii="Arial" w:hAnsi="Arial" w:cs="Arial"/>
              <w:color w:val="5F6062" w:themeColor="background2"/>
            </w:rPr>
            <w:alias w:val="Status"/>
            <w:tag w:val=""/>
            <w:id w:val="511178490"/>
            <w:placeholder>
              <w:docPart w:val="3B7688CC74504807B8F88B731F7A0C39"/>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4819" w:type="dxa"/>
              </w:tcPr>
              <w:p w:rsidR="00485DB0" w:rsidRPr="002D6DDE" w:rsidRDefault="00C40D98" w:rsidP="00485DB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F6062" w:themeColor="background2"/>
                  </w:rPr>
                </w:pPr>
                <w:r w:rsidRPr="002D6DDE">
                  <w:rPr>
                    <w:rFonts w:ascii="Arial" w:hAnsi="Arial" w:cs="Arial"/>
                    <w:color w:val="5F6062" w:themeColor="background2"/>
                  </w:rPr>
                  <w:t>Draft</w:t>
                </w:r>
              </w:p>
            </w:tc>
          </w:sdtContent>
        </w:sdt>
      </w:tr>
      <w:tr w:rsidR="00485DB0" w:rsidRPr="002D6DDE" w:rsidTr="00EB0176">
        <w:tc>
          <w:tcPr>
            <w:cnfStyle w:val="001000000000" w:firstRow="0" w:lastRow="0" w:firstColumn="1" w:lastColumn="0" w:oddVBand="0" w:evenVBand="0" w:oddHBand="0" w:evenHBand="0" w:firstRowFirstColumn="0" w:firstRowLastColumn="0" w:lastRowFirstColumn="0" w:lastRowLastColumn="0"/>
            <w:tcW w:w="1003" w:type="dxa"/>
          </w:tcPr>
          <w:p w:rsidR="00485DB0" w:rsidRPr="002D6DDE" w:rsidRDefault="00132867" w:rsidP="00485DB0">
            <w:pPr>
              <w:pStyle w:val="NoSpacing"/>
              <w:rPr>
                <w:rFonts w:ascii="Arial" w:hAnsi="Arial" w:cs="Arial"/>
                <w:color w:val="5F6062" w:themeColor="background2"/>
              </w:rPr>
            </w:pPr>
            <w:r w:rsidRPr="002D6DDE">
              <w:rPr>
                <w:rFonts w:ascii="Arial" w:hAnsi="Arial" w:cs="Arial"/>
                <w:color w:val="5F6062" w:themeColor="background2"/>
              </w:rPr>
              <w:t>Date</w:t>
            </w:r>
          </w:p>
        </w:tc>
        <w:tc>
          <w:tcPr>
            <w:tcW w:w="4819" w:type="dxa"/>
          </w:tcPr>
          <w:p w:rsidR="00485DB0" w:rsidRPr="002D6DDE" w:rsidRDefault="00751261" w:rsidP="00EA3BA6">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F6062" w:themeColor="background2"/>
              </w:rPr>
            </w:pPr>
            <w:r>
              <w:rPr>
                <w:rFonts w:ascii="Arial" w:hAnsi="Arial" w:cs="Arial"/>
                <w:color w:val="5F6062" w:themeColor="background2"/>
              </w:rPr>
              <w:t>9</w:t>
            </w:r>
            <w:r w:rsidR="00C97A77" w:rsidRPr="002D6DDE">
              <w:rPr>
                <w:rFonts w:ascii="Arial" w:hAnsi="Arial" w:cs="Arial"/>
                <w:color w:val="5F6062" w:themeColor="background2"/>
              </w:rPr>
              <w:t xml:space="preserve"> February 2017</w:t>
            </w:r>
          </w:p>
        </w:tc>
      </w:tr>
    </w:tbl>
    <w:p w:rsidR="00485DB0" w:rsidRPr="002D6DDE" w:rsidRDefault="00485DB0" w:rsidP="00485DB0"/>
    <w:p w:rsidR="00485DB0" w:rsidRPr="002D6DDE" w:rsidRDefault="00485DB0" w:rsidP="00485DB0"/>
    <w:sdt>
      <w:sdtPr>
        <w:rPr>
          <w:rFonts w:asciiTheme="minorHAnsi" w:eastAsiaTheme="minorHAnsi" w:hAnsiTheme="minorHAnsi" w:cstheme="minorBidi"/>
          <w:b w:val="0"/>
          <w:bCs/>
          <w:color w:val="auto"/>
          <w:sz w:val="22"/>
          <w:szCs w:val="22"/>
          <w:lang w:val="en-NZ" w:eastAsia="en-US"/>
        </w:rPr>
        <w:id w:val="-1508741918"/>
        <w:docPartObj>
          <w:docPartGallery w:val="Table of Contents"/>
          <w:docPartUnique/>
        </w:docPartObj>
      </w:sdtPr>
      <w:sdtEndPr>
        <w:rPr>
          <w:bCs w:val="0"/>
          <w:noProof/>
        </w:rPr>
      </w:sdtEndPr>
      <w:sdtContent>
        <w:p w:rsidR="00BE2D88" w:rsidRPr="002D6DDE" w:rsidRDefault="00BE2D88" w:rsidP="004F1CB3">
          <w:pPr>
            <w:pStyle w:val="TOCHeading"/>
            <w:rPr>
              <w:lang w:val="en-NZ"/>
            </w:rPr>
          </w:pPr>
          <w:r w:rsidRPr="002D6DDE">
            <w:rPr>
              <w:lang w:val="en-NZ"/>
            </w:rPr>
            <w:t>Table of Contents</w:t>
          </w:r>
        </w:p>
        <w:p w:rsidR="00632DC9" w:rsidRDefault="00FD23A1">
          <w:pPr>
            <w:pStyle w:val="TOC1"/>
            <w:tabs>
              <w:tab w:val="left" w:pos="440"/>
              <w:tab w:val="right" w:pos="9016"/>
            </w:tabs>
            <w:rPr>
              <w:rFonts w:eastAsiaTheme="minorEastAsia"/>
              <w:noProof/>
              <w:lang w:eastAsia="en-NZ"/>
            </w:rPr>
          </w:pPr>
          <w:r w:rsidRPr="002D6DDE">
            <w:fldChar w:fldCharType="begin"/>
          </w:r>
          <w:r w:rsidRPr="002D6DDE">
            <w:instrText xml:space="preserve"> TOC \o "1-2" \h \z \u </w:instrText>
          </w:r>
          <w:r w:rsidRPr="002D6DDE">
            <w:fldChar w:fldCharType="separate"/>
          </w:r>
          <w:hyperlink w:anchor="_Toc474750562" w:history="1">
            <w:r w:rsidR="00632DC9" w:rsidRPr="00B5128B">
              <w:rPr>
                <w:rStyle w:val="Hyperlink"/>
                <w:noProof/>
              </w:rPr>
              <w:t>1</w:t>
            </w:r>
            <w:r w:rsidR="00632DC9">
              <w:rPr>
                <w:rFonts w:eastAsiaTheme="minorEastAsia"/>
                <w:noProof/>
                <w:lang w:eastAsia="en-NZ"/>
              </w:rPr>
              <w:tab/>
            </w:r>
            <w:r w:rsidR="00632DC9" w:rsidRPr="00B5128B">
              <w:rPr>
                <w:rStyle w:val="Hyperlink"/>
                <w:noProof/>
              </w:rPr>
              <w:t>Change log</w:t>
            </w:r>
            <w:r w:rsidR="00632DC9">
              <w:rPr>
                <w:noProof/>
                <w:webHidden/>
              </w:rPr>
              <w:tab/>
            </w:r>
            <w:r w:rsidR="00632DC9">
              <w:rPr>
                <w:noProof/>
                <w:webHidden/>
              </w:rPr>
              <w:fldChar w:fldCharType="begin"/>
            </w:r>
            <w:r w:rsidR="00632DC9">
              <w:rPr>
                <w:noProof/>
                <w:webHidden/>
              </w:rPr>
              <w:instrText xml:space="preserve"> PAGEREF _Toc474750562 \h </w:instrText>
            </w:r>
            <w:r w:rsidR="00632DC9">
              <w:rPr>
                <w:noProof/>
                <w:webHidden/>
              </w:rPr>
            </w:r>
            <w:r w:rsidR="00632DC9">
              <w:rPr>
                <w:noProof/>
                <w:webHidden/>
              </w:rPr>
              <w:fldChar w:fldCharType="separate"/>
            </w:r>
            <w:r w:rsidR="00632DC9">
              <w:rPr>
                <w:noProof/>
                <w:webHidden/>
              </w:rPr>
              <w:t>3</w:t>
            </w:r>
            <w:r w:rsidR="00632DC9">
              <w:rPr>
                <w:noProof/>
                <w:webHidden/>
              </w:rPr>
              <w:fldChar w:fldCharType="end"/>
            </w:r>
          </w:hyperlink>
        </w:p>
        <w:p w:rsidR="00632DC9" w:rsidRDefault="00F01C0F">
          <w:pPr>
            <w:pStyle w:val="TOC1"/>
            <w:tabs>
              <w:tab w:val="left" w:pos="440"/>
              <w:tab w:val="right" w:pos="9016"/>
            </w:tabs>
            <w:rPr>
              <w:rFonts w:eastAsiaTheme="minorEastAsia"/>
              <w:noProof/>
              <w:lang w:eastAsia="en-NZ"/>
            </w:rPr>
          </w:pPr>
          <w:hyperlink w:anchor="_Toc474750563" w:history="1">
            <w:r w:rsidR="00632DC9" w:rsidRPr="00B5128B">
              <w:rPr>
                <w:rStyle w:val="Hyperlink"/>
                <w:noProof/>
              </w:rPr>
              <w:t>2</w:t>
            </w:r>
            <w:r w:rsidR="00632DC9">
              <w:rPr>
                <w:rFonts w:eastAsiaTheme="minorEastAsia"/>
                <w:noProof/>
                <w:lang w:eastAsia="en-NZ"/>
              </w:rPr>
              <w:tab/>
            </w:r>
            <w:r w:rsidR="00632DC9" w:rsidRPr="00B5128B">
              <w:rPr>
                <w:rStyle w:val="Hyperlink"/>
                <w:noProof/>
              </w:rPr>
              <w:t>Non-functional requirements</w:t>
            </w:r>
            <w:r w:rsidR="00632DC9">
              <w:rPr>
                <w:noProof/>
                <w:webHidden/>
              </w:rPr>
              <w:tab/>
            </w:r>
            <w:r w:rsidR="00632DC9">
              <w:rPr>
                <w:noProof/>
                <w:webHidden/>
              </w:rPr>
              <w:fldChar w:fldCharType="begin"/>
            </w:r>
            <w:r w:rsidR="00632DC9">
              <w:rPr>
                <w:noProof/>
                <w:webHidden/>
              </w:rPr>
              <w:instrText xml:space="preserve"> PAGEREF _Toc474750563 \h </w:instrText>
            </w:r>
            <w:r w:rsidR="00632DC9">
              <w:rPr>
                <w:noProof/>
                <w:webHidden/>
              </w:rPr>
            </w:r>
            <w:r w:rsidR="00632DC9">
              <w:rPr>
                <w:noProof/>
                <w:webHidden/>
              </w:rPr>
              <w:fldChar w:fldCharType="separate"/>
            </w:r>
            <w:r w:rsidR="00632DC9">
              <w:rPr>
                <w:noProof/>
                <w:webHidden/>
              </w:rPr>
              <w:t>4</w:t>
            </w:r>
            <w:r w:rsidR="00632DC9">
              <w:rPr>
                <w:noProof/>
                <w:webHidden/>
              </w:rPr>
              <w:fldChar w:fldCharType="end"/>
            </w:r>
          </w:hyperlink>
        </w:p>
        <w:p w:rsidR="00632DC9" w:rsidRDefault="00F01C0F">
          <w:pPr>
            <w:pStyle w:val="TOC2"/>
            <w:tabs>
              <w:tab w:val="left" w:pos="880"/>
              <w:tab w:val="right" w:pos="9016"/>
            </w:tabs>
            <w:rPr>
              <w:rFonts w:eastAsiaTheme="minorEastAsia"/>
              <w:noProof/>
              <w:lang w:eastAsia="en-NZ"/>
            </w:rPr>
          </w:pPr>
          <w:hyperlink w:anchor="_Toc474750564" w:history="1">
            <w:r w:rsidR="00632DC9" w:rsidRPr="00B5128B">
              <w:rPr>
                <w:rStyle w:val="Hyperlink"/>
                <w:noProof/>
              </w:rPr>
              <w:t>2.1</w:t>
            </w:r>
            <w:r w:rsidR="00632DC9">
              <w:rPr>
                <w:rFonts w:eastAsiaTheme="minorEastAsia"/>
                <w:noProof/>
                <w:lang w:eastAsia="en-NZ"/>
              </w:rPr>
              <w:tab/>
            </w:r>
            <w:r w:rsidR="00632DC9" w:rsidRPr="00B5128B">
              <w:rPr>
                <w:rStyle w:val="Hyperlink"/>
                <w:noProof/>
              </w:rPr>
              <w:t>Security</w:t>
            </w:r>
            <w:r w:rsidR="00632DC9">
              <w:rPr>
                <w:noProof/>
                <w:webHidden/>
              </w:rPr>
              <w:tab/>
            </w:r>
            <w:r w:rsidR="00632DC9">
              <w:rPr>
                <w:noProof/>
                <w:webHidden/>
              </w:rPr>
              <w:fldChar w:fldCharType="begin"/>
            </w:r>
            <w:r w:rsidR="00632DC9">
              <w:rPr>
                <w:noProof/>
                <w:webHidden/>
              </w:rPr>
              <w:instrText xml:space="preserve"> PAGEREF _Toc474750564 \h </w:instrText>
            </w:r>
            <w:r w:rsidR="00632DC9">
              <w:rPr>
                <w:noProof/>
                <w:webHidden/>
              </w:rPr>
            </w:r>
            <w:r w:rsidR="00632DC9">
              <w:rPr>
                <w:noProof/>
                <w:webHidden/>
              </w:rPr>
              <w:fldChar w:fldCharType="separate"/>
            </w:r>
            <w:r w:rsidR="00632DC9">
              <w:rPr>
                <w:noProof/>
                <w:webHidden/>
              </w:rPr>
              <w:t>4</w:t>
            </w:r>
            <w:r w:rsidR="00632DC9">
              <w:rPr>
                <w:noProof/>
                <w:webHidden/>
              </w:rPr>
              <w:fldChar w:fldCharType="end"/>
            </w:r>
          </w:hyperlink>
        </w:p>
        <w:p w:rsidR="00632DC9" w:rsidRDefault="00F01C0F">
          <w:pPr>
            <w:pStyle w:val="TOC2"/>
            <w:tabs>
              <w:tab w:val="left" w:pos="880"/>
              <w:tab w:val="right" w:pos="9016"/>
            </w:tabs>
            <w:rPr>
              <w:rFonts w:eastAsiaTheme="minorEastAsia"/>
              <w:noProof/>
              <w:lang w:eastAsia="en-NZ"/>
            </w:rPr>
          </w:pPr>
          <w:hyperlink w:anchor="_Toc474750565" w:history="1">
            <w:r w:rsidR="00632DC9" w:rsidRPr="00B5128B">
              <w:rPr>
                <w:rStyle w:val="Hyperlink"/>
                <w:noProof/>
              </w:rPr>
              <w:t>2.2</w:t>
            </w:r>
            <w:r w:rsidR="00632DC9">
              <w:rPr>
                <w:rFonts w:eastAsiaTheme="minorEastAsia"/>
                <w:noProof/>
                <w:lang w:eastAsia="en-NZ"/>
              </w:rPr>
              <w:tab/>
            </w:r>
            <w:r w:rsidR="00632DC9" w:rsidRPr="00B5128B">
              <w:rPr>
                <w:rStyle w:val="Hyperlink"/>
                <w:noProof/>
              </w:rPr>
              <w:t>Deployment</w:t>
            </w:r>
            <w:r w:rsidR="00632DC9">
              <w:rPr>
                <w:noProof/>
                <w:webHidden/>
              </w:rPr>
              <w:tab/>
            </w:r>
            <w:r w:rsidR="00632DC9">
              <w:rPr>
                <w:noProof/>
                <w:webHidden/>
              </w:rPr>
              <w:fldChar w:fldCharType="begin"/>
            </w:r>
            <w:r w:rsidR="00632DC9">
              <w:rPr>
                <w:noProof/>
                <w:webHidden/>
              </w:rPr>
              <w:instrText xml:space="preserve"> PAGEREF _Toc474750565 \h </w:instrText>
            </w:r>
            <w:r w:rsidR="00632DC9">
              <w:rPr>
                <w:noProof/>
                <w:webHidden/>
              </w:rPr>
            </w:r>
            <w:r w:rsidR="00632DC9">
              <w:rPr>
                <w:noProof/>
                <w:webHidden/>
              </w:rPr>
              <w:fldChar w:fldCharType="separate"/>
            </w:r>
            <w:r w:rsidR="00632DC9">
              <w:rPr>
                <w:noProof/>
                <w:webHidden/>
              </w:rPr>
              <w:t>4</w:t>
            </w:r>
            <w:r w:rsidR="00632DC9">
              <w:rPr>
                <w:noProof/>
                <w:webHidden/>
              </w:rPr>
              <w:fldChar w:fldCharType="end"/>
            </w:r>
          </w:hyperlink>
        </w:p>
        <w:p w:rsidR="00632DC9" w:rsidRDefault="00F01C0F">
          <w:pPr>
            <w:pStyle w:val="TOC2"/>
            <w:tabs>
              <w:tab w:val="left" w:pos="880"/>
              <w:tab w:val="right" w:pos="9016"/>
            </w:tabs>
            <w:rPr>
              <w:rFonts w:eastAsiaTheme="minorEastAsia"/>
              <w:noProof/>
              <w:lang w:eastAsia="en-NZ"/>
            </w:rPr>
          </w:pPr>
          <w:hyperlink w:anchor="_Toc474750566" w:history="1">
            <w:r w:rsidR="00632DC9" w:rsidRPr="00B5128B">
              <w:rPr>
                <w:rStyle w:val="Hyperlink"/>
                <w:noProof/>
              </w:rPr>
              <w:t>2.3</w:t>
            </w:r>
            <w:r w:rsidR="00632DC9">
              <w:rPr>
                <w:rFonts w:eastAsiaTheme="minorEastAsia"/>
                <w:noProof/>
                <w:lang w:eastAsia="en-NZ"/>
              </w:rPr>
              <w:tab/>
            </w:r>
            <w:r w:rsidR="00632DC9" w:rsidRPr="00B5128B">
              <w:rPr>
                <w:rStyle w:val="Hyperlink"/>
                <w:noProof/>
              </w:rPr>
              <w:t>Logging and diagnostics</w:t>
            </w:r>
            <w:r w:rsidR="00632DC9">
              <w:rPr>
                <w:noProof/>
                <w:webHidden/>
              </w:rPr>
              <w:tab/>
            </w:r>
            <w:r w:rsidR="00632DC9">
              <w:rPr>
                <w:noProof/>
                <w:webHidden/>
              </w:rPr>
              <w:fldChar w:fldCharType="begin"/>
            </w:r>
            <w:r w:rsidR="00632DC9">
              <w:rPr>
                <w:noProof/>
                <w:webHidden/>
              </w:rPr>
              <w:instrText xml:space="preserve"> PAGEREF _Toc474750566 \h </w:instrText>
            </w:r>
            <w:r w:rsidR="00632DC9">
              <w:rPr>
                <w:noProof/>
                <w:webHidden/>
              </w:rPr>
            </w:r>
            <w:r w:rsidR="00632DC9">
              <w:rPr>
                <w:noProof/>
                <w:webHidden/>
              </w:rPr>
              <w:fldChar w:fldCharType="separate"/>
            </w:r>
            <w:r w:rsidR="00632DC9">
              <w:rPr>
                <w:noProof/>
                <w:webHidden/>
              </w:rPr>
              <w:t>4</w:t>
            </w:r>
            <w:r w:rsidR="00632DC9">
              <w:rPr>
                <w:noProof/>
                <w:webHidden/>
              </w:rPr>
              <w:fldChar w:fldCharType="end"/>
            </w:r>
          </w:hyperlink>
        </w:p>
        <w:p w:rsidR="00632DC9" w:rsidRDefault="00F01C0F">
          <w:pPr>
            <w:pStyle w:val="TOC2"/>
            <w:tabs>
              <w:tab w:val="left" w:pos="880"/>
              <w:tab w:val="right" w:pos="9016"/>
            </w:tabs>
            <w:rPr>
              <w:rFonts w:eastAsiaTheme="minorEastAsia"/>
              <w:noProof/>
              <w:lang w:eastAsia="en-NZ"/>
            </w:rPr>
          </w:pPr>
          <w:hyperlink w:anchor="_Toc474750567" w:history="1">
            <w:r w:rsidR="00632DC9" w:rsidRPr="00B5128B">
              <w:rPr>
                <w:rStyle w:val="Hyperlink"/>
                <w:noProof/>
              </w:rPr>
              <w:t>2.4</w:t>
            </w:r>
            <w:r w:rsidR="00632DC9">
              <w:rPr>
                <w:rFonts w:eastAsiaTheme="minorEastAsia"/>
                <w:noProof/>
                <w:lang w:eastAsia="en-NZ"/>
              </w:rPr>
              <w:tab/>
            </w:r>
            <w:r w:rsidR="00632DC9" w:rsidRPr="00B5128B">
              <w:rPr>
                <w:rStyle w:val="Hyperlink"/>
                <w:noProof/>
              </w:rPr>
              <w:t>Quality and test automation</w:t>
            </w:r>
            <w:r w:rsidR="00632DC9">
              <w:rPr>
                <w:noProof/>
                <w:webHidden/>
              </w:rPr>
              <w:tab/>
            </w:r>
            <w:r w:rsidR="00632DC9">
              <w:rPr>
                <w:noProof/>
                <w:webHidden/>
              </w:rPr>
              <w:fldChar w:fldCharType="begin"/>
            </w:r>
            <w:r w:rsidR="00632DC9">
              <w:rPr>
                <w:noProof/>
                <w:webHidden/>
              </w:rPr>
              <w:instrText xml:space="preserve"> PAGEREF _Toc474750567 \h </w:instrText>
            </w:r>
            <w:r w:rsidR="00632DC9">
              <w:rPr>
                <w:noProof/>
                <w:webHidden/>
              </w:rPr>
            </w:r>
            <w:r w:rsidR="00632DC9">
              <w:rPr>
                <w:noProof/>
                <w:webHidden/>
              </w:rPr>
              <w:fldChar w:fldCharType="separate"/>
            </w:r>
            <w:r w:rsidR="00632DC9">
              <w:rPr>
                <w:noProof/>
                <w:webHidden/>
              </w:rPr>
              <w:t>5</w:t>
            </w:r>
            <w:r w:rsidR="00632DC9">
              <w:rPr>
                <w:noProof/>
                <w:webHidden/>
              </w:rPr>
              <w:fldChar w:fldCharType="end"/>
            </w:r>
          </w:hyperlink>
        </w:p>
        <w:p w:rsidR="00632DC9" w:rsidRDefault="00F01C0F">
          <w:pPr>
            <w:pStyle w:val="TOC2"/>
            <w:tabs>
              <w:tab w:val="left" w:pos="880"/>
              <w:tab w:val="right" w:pos="9016"/>
            </w:tabs>
            <w:rPr>
              <w:rFonts w:eastAsiaTheme="minorEastAsia"/>
              <w:noProof/>
              <w:lang w:eastAsia="en-NZ"/>
            </w:rPr>
          </w:pPr>
          <w:hyperlink w:anchor="_Toc474750568" w:history="1">
            <w:r w:rsidR="00632DC9" w:rsidRPr="00B5128B">
              <w:rPr>
                <w:rStyle w:val="Hyperlink"/>
                <w:noProof/>
              </w:rPr>
              <w:t>2.5</w:t>
            </w:r>
            <w:r w:rsidR="00632DC9">
              <w:rPr>
                <w:rFonts w:eastAsiaTheme="minorEastAsia"/>
                <w:noProof/>
                <w:lang w:eastAsia="en-NZ"/>
              </w:rPr>
              <w:tab/>
            </w:r>
            <w:r w:rsidR="00632DC9" w:rsidRPr="00B5128B">
              <w:rPr>
                <w:rStyle w:val="Hyperlink"/>
                <w:noProof/>
              </w:rPr>
              <w:t>Frameworks</w:t>
            </w:r>
            <w:r w:rsidR="00632DC9">
              <w:rPr>
                <w:noProof/>
                <w:webHidden/>
              </w:rPr>
              <w:tab/>
            </w:r>
            <w:r w:rsidR="00632DC9">
              <w:rPr>
                <w:noProof/>
                <w:webHidden/>
              </w:rPr>
              <w:fldChar w:fldCharType="begin"/>
            </w:r>
            <w:r w:rsidR="00632DC9">
              <w:rPr>
                <w:noProof/>
                <w:webHidden/>
              </w:rPr>
              <w:instrText xml:space="preserve"> PAGEREF _Toc474750568 \h </w:instrText>
            </w:r>
            <w:r w:rsidR="00632DC9">
              <w:rPr>
                <w:noProof/>
                <w:webHidden/>
              </w:rPr>
            </w:r>
            <w:r w:rsidR="00632DC9">
              <w:rPr>
                <w:noProof/>
                <w:webHidden/>
              </w:rPr>
              <w:fldChar w:fldCharType="separate"/>
            </w:r>
            <w:r w:rsidR="00632DC9">
              <w:rPr>
                <w:noProof/>
                <w:webHidden/>
              </w:rPr>
              <w:t>6</w:t>
            </w:r>
            <w:r w:rsidR="00632DC9">
              <w:rPr>
                <w:noProof/>
                <w:webHidden/>
              </w:rPr>
              <w:fldChar w:fldCharType="end"/>
            </w:r>
          </w:hyperlink>
        </w:p>
        <w:p w:rsidR="00632DC9" w:rsidRDefault="00F01C0F">
          <w:pPr>
            <w:pStyle w:val="TOC2"/>
            <w:tabs>
              <w:tab w:val="left" w:pos="880"/>
              <w:tab w:val="right" w:pos="9016"/>
            </w:tabs>
            <w:rPr>
              <w:rFonts w:eastAsiaTheme="minorEastAsia"/>
              <w:noProof/>
              <w:lang w:eastAsia="en-NZ"/>
            </w:rPr>
          </w:pPr>
          <w:hyperlink w:anchor="_Toc474750569" w:history="1">
            <w:r w:rsidR="00632DC9" w:rsidRPr="00B5128B">
              <w:rPr>
                <w:rStyle w:val="Hyperlink"/>
                <w:noProof/>
              </w:rPr>
              <w:t>2.6</w:t>
            </w:r>
            <w:r w:rsidR="00632DC9">
              <w:rPr>
                <w:rFonts w:eastAsiaTheme="minorEastAsia"/>
                <w:noProof/>
                <w:lang w:eastAsia="en-NZ"/>
              </w:rPr>
              <w:tab/>
            </w:r>
            <w:r w:rsidR="00632DC9" w:rsidRPr="00B5128B">
              <w:rPr>
                <w:rStyle w:val="Hyperlink"/>
                <w:noProof/>
              </w:rPr>
              <w:t>Responsive design</w:t>
            </w:r>
            <w:r w:rsidR="00632DC9">
              <w:rPr>
                <w:noProof/>
                <w:webHidden/>
              </w:rPr>
              <w:tab/>
            </w:r>
            <w:r w:rsidR="00632DC9">
              <w:rPr>
                <w:noProof/>
                <w:webHidden/>
              </w:rPr>
              <w:fldChar w:fldCharType="begin"/>
            </w:r>
            <w:r w:rsidR="00632DC9">
              <w:rPr>
                <w:noProof/>
                <w:webHidden/>
              </w:rPr>
              <w:instrText xml:space="preserve"> PAGEREF _Toc474750569 \h </w:instrText>
            </w:r>
            <w:r w:rsidR="00632DC9">
              <w:rPr>
                <w:noProof/>
                <w:webHidden/>
              </w:rPr>
            </w:r>
            <w:r w:rsidR="00632DC9">
              <w:rPr>
                <w:noProof/>
                <w:webHidden/>
              </w:rPr>
              <w:fldChar w:fldCharType="separate"/>
            </w:r>
            <w:r w:rsidR="00632DC9">
              <w:rPr>
                <w:noProof/>
                <w:webHidden/>
              </w:rPr>
              <w:t>6</w:t>
            </w:r>
            <w:r w:rsidR="00632DC9">
              <w:rPr>
                <w:noProof/>
                <w:webHidden/>
              </w:rPr>
              <w:fldChar w:fldCharType="end"/>
            </w:r>
          </w:hyperlink>
        </w:p>
        <w:p w:rsidR="00632DC9" w:rsidRDefault="00F01C0F">
          <w:pPr>
            <w:pStyle w:val="TOC2"/>
            <w:tabs>
              <w:tab w:val="left" w:pos="880"/>
              <w:tab w:val="right" w:pos="9016"/>
            </w:tabs>
            <w:rPr>
              <w:rFonts w:eastAsiaTheme="minorEastAsia"/>
              <w:noProof/>
              <w:lang w:eastAsia="en-NZ"/>
            </w:rPr>
          </w:pPr>
          <w:hyperlink w:anchor="_Toc474750570" w:history="1">
            <w:r w:rsidR="00632DC9" w:rsidRPr="00B5128B">
              <w:rPr>
                <w:rStyle w:val="Hyperlink"/>
                <w:noProof/>
              </w:rPr>
              <w:t>2.7</w:t>
            </w:r>
            <w:r w:rsidR="00632DC9">
              <w:rPr>
                <w:rFonts w:eastAsiaTheme="minorEastAsia"/>
                <w:noProof/>
                <w:lang w:eastAsia="en-NZ"/>
              </w:rPr>
              <w:tab/>
            </w:r>
            <w:r w:rsidR="00632DC9" w:rsidRPr="00B5128B">
              <w:rPr>
                <w:rStyle w:val="Hyperlink"/>
                <w:noProof/>
              </w:rPr>
              <w:t>Accessibility</w:t>
            </w:r>
            <w:r w:rsidR="00632DC9">
              <w:rPr>
                <w:noProof/>
                <w:webHidden/>
              </w:rPr>
              <w:tab/>
            </w:r>
            <w:r w:rsidR="00632DC9">
              <w:rPr>
                <w:noProof/>
                <w:webHidden/>
              </w:rPr>
              <w:fldChar w:fldCharType="begin"/>
            </w:r>
            <w:r w:rsidR="00632DC9">
              <w:rPr>
                <w:noProof/>
                <w:webHidden/>
              </w:rPr>
              <w:instrText xml:space="preserve"> PAGEREF _Toc474750570 \h </w:instrText>
            </w:r>
            <w:r w:rsidR="00632DC9">
              <w:rPr>
                <w:noProof/>
                <w:webHidden/>
              </w:rPr>
            </w:r>
            <w:r w:rsidR="00632DC9">
              <w:rPr>
                <w:noProof/>
                <w:webHidden/>
              </w:rPr>
              <w:fldChar w:fldCharType="separate"/>
            </w:r>
            <w:r w:rsidR="00632DC9">
              <w:rPr>
                <w:noProof/>
                <w:webHidden/>
              </w:rPr>
              <w:t>6</w:t>
            </w:r>
            <w:r w:rsidR="00632DC9">
              <w:rPr>
                <w:noProof/>
                <w:webHidden/>
              </w:rPr>
              <w:fldChar w:fldCharType="end"/>
            </w:r>
          </w:hyperlink>
        </w:p>
        <w:p w:rsidR="00632DC9" w:rsidRDefault="00F01C0F">
          <w:pPr>
            <w:pStyle w:val="TOC2"/>
            <w:tabs>
              <w:tab w:val="left" w:pos="880"/>
              <w:tab w:val="right" w:pos="9016"/>
            </w:tabs>
            <w:rPr>
              <w:rFonts w:eastAsiaTheme="minorEastAsia"/>
              <w:noProof/>
              <w:lang w:eastAsia="en-NZ"/>
            </w:rPr>
          </w:pPr>
          <w:hyperlink w:anchor="_Toc474750571" w:history="1">
            <w:r w:rsidR="00632DC9" w:rsidRPr="00B5128B">
              <w:rPr>
                <w:rStyle w:val="Hyperlink"/>
                <w:noProof/>
              </w:rPr>
              <w:t>2.8</w:t>
            </w:r>
            <w:r w:rsidR="00632DC9">
              <w:rPr>
                <w:rFonts w:eastAsiaTheme="minorEastAsia"/>
                <w:noProof/>
                <w:lang w:eastAsia="en-NZ"/>
              </w:rPr>
              <w:tab/>
            </w:r>
            <w:r w:rsidR="00632DC9" w:rsidRPr="00B5128B">
              <w:rPr>
                <w:rStyle w:val="Hyperlink"/>
                <w:noProof/>
              </w:rPr>
              <w:t>Performance</w:t>
            </w:r>
            <w:r w:rsidR="00632DC9">
              <w:rPr>
                <w:noProof/>
                <w:webHidden/>
              </w:rPr>
              <w:tab/>
            </w:r>
            <w:r w:rsidR="00632DC9">
              <w:rPr>
                <w:noProof/>
                <w:webHidden/>
              </w:rPr>
              <w:fldChar w:fldCharType="begin"/>
            </w:r>
            <w:r w:rsidR="00632DC9">
              <w:rPr>
                <w:noProof/>
                <w:webHidden/>
              </w:rPr>
              <w:instrText xml:space="preserve"> PAGEREF _Toc474750571 \h </w:instrText>
            </w:r>
            <w:r w:rsidR="00632DC9">
              <w:rPr>
                <w:noProof/>
                <w:webHidden/>
              </w:rPr>
            </w:r>
            <w:r w:rsidR="00632DC9">
              <w:rPr>
                <w:noProof/>
                <w:webHidden/>
              </w:rPr>
              <w:fldChar w:fldCharType="separate"/>
            </w:r>
            <w:r w:rsidR="00632DC9">
              <w:rPr>
                <w:noProof/>
                <w:webHidden/>
              </w:rPr>
              <w:t>6</w:t>
            </w:r>
            <w:r w:rsidR="00632DC9">
              <w:rPr>
                <w:noProof/>
                <w:webHidden/>
              </w:rPr>
              <w:fldChar w:fldCharType="end"/>
            </w:r>
          </w:hyperlink>
        </w:p>
        <w:p w:rsidR="00BE2D88" w:rsidRPr="002D6DDE" w:rsidRDefault="00FD23A1">
          <w:r w:rsidRPr="002D6DDE">
            <w:fldChar w:fldCharType="end"/>
          </w:r>
        </w:p>
      </w:sdtContent>
    </w:sdt>
    <w:p w:rsidR="00BE2D88" w:rsidRPr="002D6DDE" w:rsidRDefault="00BE2D88" w:rsidP="004F1CB3">
      <w:pPr>
        <w:pStyle w:val="Heading1"/>
        <w:rPr>
          <w:lang w:val="en-NZ"/>
        </w:rPr>
        <w:sectPr w:rsidR="00BE2D88" w:rsidRPr="002D6DDE" w:rsidSect="00485DB0">
          <w:footerReference w:type="default" r:id="rId8"/>
          <w:headerReference w:type="first" r:id="rId9"/>
          <w:pgSz w:w="11906" w:h="16838"/>
          <w:pgMar w:top="1440" w:right="1440" w:bottom="1440" w:left="1440" w:header="708" w:footer="708" w:gutter="0"/>
          <w:cols w:space="708"/>
          <w:titlePg/>
          <w:docGrid w:linePitch="360"/>
        </w:sectPr>
      </w:pPr>
    </w:p>
    <w:p w:rsidR="009A26CE" w:rsidRPr="002D6DDE" w:rsidRDefault="00982432" w:rsidP="00BB3EDE">
      <w:pPr>
        <w:pStyle w:val="Heading1"/>
        <w:numPr>
          <w:ilvl w:val="0"/>
          <w:numId w:val="2"/>
        </w:numPr>
        <w:rPr>
          <w:lang w:val="en-NZ"/>
        </w:rPr>
      </w:pPr>
      <w:bookmarkStart w:id="0" w:name="_Toc474750562"/>
      <w:r w:rsidRPr="002D6DDE">
        <w:rPr>
          <w:lang w:val="en-NZ"/>
        </w:rPr>
        <w:lastRenderedPageBreak/>
        <w:t>Change l</w:t>
      </w:r>
      <w:r w:rsidR="009A26CE" w:rsidRPr="002D6DDE">
        <w:rPr>
          <w:lang w:val="en-NZ"/>
        </w:rPr>
        <w:t>og</w:t>
      </w:r>
      <w:bookmarkEnd w:id="0"/>
    </w:p>
    <w:tbl>
      <w:tblPr>
        <w:tblStyle w:val="MediumGrid3-Accent4"/>
        <w:tblW w:w="0" w:type="auto"/>
        <w:tblLook w:val="0420" w:firstRow="1" w:lastRow="0" w:firstColumn="0" w:lastColumn="0" w:noHBand="0" w:noVBand="1"/>
      </w:tblPr>
      <w:tblGrid>
        <w:gridCol w:w="1951"/>
        <w:gridCol w:w="6931"/>
      </w:tblGrid>
      <w:tr w:rsidR="009A26CE" w:rsidRPr="002D6DDE" w:rsidTr="00BC6A88">
        <w:trPr>
          <w:cnfStyle w:val="100000000000" w:firstRow="1" w:lastRow="0" w:firstColumn="0" w:lastColumn="0" w:oddVBand="0" w:evenVBand="0" w:oddHBand="0" w:evenHBand="0" w:firstRowFirstColumn="0" w:firstRowLastColumn="0" w:lastRowFirstColumn="0" w:lastRowLastColumn="0"/>
        </w:trPr>
        <w:tc>
          <w:tcPr>
            <w:tcW w:w="1951" w:type="dxa"/>
          </w:tcPr>
          <w:p w:rsidR="009A26CE" w:rsidRPr="002D6DDE" w:rsidRDefault="0036158D" w:rsidP="00220784">
            <w:r w:rsidRPr="002D6DDE">
              <w:t>Date</w:t>
            </w:r>
          </w:p>
        </w:tc>
        <w:tc>
          <w:tcPr>
            <w:tcW w:w="6931" w:type="dxa"/>
          </w:tcPr>
          <w:p w:rsidR="009A26CE" w:rsidRPr="002D6DDE" w:rsidRDefault="009A26CE" w:rsidP="00220784">
            <w:r w:rsidRPr="002D6DDE">
              <w:t>Purpose</w:t>
            </w:r>
          </w:p>
        </w:tc>
      </w:tr>
      <w:tr w:rsidR="007B1589" w:rsidRPr="002D6DDE" w:rsidTr="00BC6A88">
        <w:trPr>
          <w:cnfStyle w:val="000000100000" w:firstRow="0" w:lastRow="0" w:firstColumn="0" w:lastColumn="0" w:oddVBand="0" w:evenVBand="0" w:oddHBand="1" w:evenHBand="0" w:firstRowFirstColumn="0" w:firstRowLastColumn="0" w:lastRowFirstColumn="0" w:lastRowLastColumn="0"/>
        </w:trPr>
        <w:tc>
          <w:tcPr>
            <w:tcW w:w="1951" w:type="dxa"/>
          </w:tcPr>
          <w:p w:rsidR="007B1589" w:rsidRPr="002D6DDE" w:rsidRDefault="007B1589" w:rsidP="00B0713C"/>
        </w:tc>
        <w:tc>
          <w:tcPr>
            <w:tcW w:w="6931" w:type="dxa"/>
          </w:tcPr>
          <w:p w:rsidR="0031203A" w:rsidRPr="002D6DDE" w:rsidRDefault="0031203A" w:rsidP="0031203A"/>
        </w:tc>
      </w:tr>
    </w:tbl>
    <w:p w:rsidR="00B62DFD" w:rsidRPr="002D6DDE" w:rsidRDefault="00B62DFD" w:rsidP="00B62DFD"/>
    <w:p w:rsidR="00B62DFD" w:rsidRPr="002D6DDE" w:rsidRDefault="00B62DFD" w:rsidP="00B62DFD"/>
    <w:p w:rsidR="00BC6A88" w:rsidRPr="002D6DDE" w:rsidRDefault="00812566" w:rsidP="00BC6A88">
      <w:pPr>
        <w:pStyle w:val="Heading1"/>
        <w:rPr>
          <w:lang w:val="en-NZ"/>
        </w:rPr>
      </w:pPr>
      <w:bookmarkStart w:id="1" w:name="_Toc474750563"/>
      <w:r w:rsidRPr="002D6DDE">
        <w:rPr>
          <w:lang w:val="en-NZ"/>
        </w:rPr>
        <w:lastRenderedPageBreak/>
        <w:t>Non-functional r</w:t>
      </w:r>
      <w:r w:rsidR="00BC6A88" w:rsidRPr="002D6DDE">
        <w:rPr>
          <w:lang w:val="en-NZ"/>
        </w:rPr>
        <w:t>equirements</w:t>
      </w:r>
      <w:bookmarkEnd w:id="1"/>
    </w:p>
    <w:p w:rsidR="00BC6A88" w:rsidRPr="002D6DDE" w:rsidRDefault="00BC6A88" w:rsidP="00BC6A88">
      <w:r w:rsidRPr="002D6DDE">
        <w:t>This section summarises non-functional requirements</w:t>
      </w:r>
      <w:r w:rsidR="00B62DFD" w:rsidRPr="002D6DDE">
        <w:t xml:space="preserve"> for the implementation of the solution</w:t>
      </w:r>
      <w:r w:rsidRPr="002D6DDE">
        <w:t>.</w:t>
      </w:r>
    </w:p>
    <w:p w:rsidR="00BC6A88" w:rsidRPr="002D6DDE" w:rsidRDefault="00BC6A88" w:rsidP="00BC6A88">
      <w:pPr>
        <w:pStyle w:val="Heading2"/>
        <w:rPr>
          <w:lang w:val="en-NZ"/>
        </w:rPr>
      </w:pPr>
      <w:bookmarkStart w:id="2" w:name="_Toc474750564"/>
      <w:r w:rsidRPr="002D6DDE">
        <w:rPr>
          <w:lang w:val="en-NZ"/>
        </w:rPr>
        <w:t>Security</w:t>
      </w:r>
      <w:bookmarkEnd w:id="2"/>
    </w:p>
    <w:p w:rsidR="00BC6A88" w:rsidRPr="002D6DDE" w:rsidRDefault="00BC6A88" w:rsidP="00BC6A88">
      <w:r w:rsidRPr="002D6DDE">
        <w:t>Access to all systems and interfaces require authentication of the user (or application) and all operations must be authorised. For example, a provider portal user must authenticate (prove identity) to login and must have the necessary authorisation to access data or interact with the core systems.</w:t>
      </w:r>
    </w:p>
    <w:p w:rsidR="00164EDF" w:rsidRPr="002D6DDE" w:rsidRDefault="00164EDF" w:rsidP="00BC6A88">
      <w:r w:rsidRPr="002D6DDE">
        <w:t>Client applications are responsible for ensuring that users are correctly authenticated and authorised to access the application.</w:t>
      </w:r>
    </w:p>
    <w:p w:rsidR="00164EDF" w:rsidRPr="002D6DDE" w:rsidRDefault="00164EDF" w:rsidP="00BC6A88">
      <w:r w:rsidRPr="002D6DDE">
        <w:t>APIs are responsible for ensuring that actions are only performed with correct authorisation and only authorised data are released.</w:t>
      </w:r>
    </w:p>
    <w:p w:rsidR="00164EDF" w:rsidRPr="002D6DDE" w:rsidRDefault="00164EDF" w:rsidP="00164EDF">
      <w:pPr>
        <w:pStyle w:val="Heading3"/>
      </w:pPr>
      <w:r w:rsidRPr="002D6DDE">
        <w:t>Use of TLS</w:t>
      </w:r>
    </w:p>
    <w:p w:rsidR="00164EDF" w:rsidRPr="002D6DDE" w:rsidRDefault="00164EDF" w:rsidP="00BC6A88">
      <w:r w:rsidRPr="002D6DDE">
        <w:t>All HTTP connections must be secured with TLS. Clients must always validate server certificates.</w:t>
      </w:r>
    </w:p>
    <w:p w:rsidR="00BC6A88" w:rsidRPr="002D6DDE" w:rsidRDefault="00164EDF" w:rsidP="00164EDF">
      <w:pPr>
        <w:pStyle w:val="Heading3"/>
      </w:pPr>
      <w:r w:rsidRPr="002D6DDE">
        <w:t xml:space="preserve">Audit </w:t>
      </w:r>
      <w:r w:rsidR="00812566" w:rsidRPr="002D6DDE">
        <w:t>e</w:t>
      </w:r>
      <w:r w:rsidRPr="002D6DDE">
        <w:t>vents</w:t>
      </w:r>
    </w:p>
    <w:p w:rsidR="00164EDF" w:rsidRPr="002D6DDE" w:rsidRDefault="00164EDF" w:rsidP="00164EDF">
      <w:r w:rsidRPr="002D6DDE">
        <w:t>Certain activities must be recorded to an audit log</w:t>
      </w:r>
      <w:r w:rsidR="00C3143D">
        <w:t>.  These activities to be discussed with nib but may include</w:t>
      </w:r>
      <w:r w:rsidRPr="002D6DDE">
        <w:t>:</w:t>
      </w:r>
    </w:p>
    <w:p w:rsidR="00C3143D" w:rsidRDefault="00C3143D" w:rsidP="00B04398">
      <w:pPr>
        <w:pStyle w:val="ListParagraph"/>
        <w:numPr>
          <w:ilvl w:val="0"/>
          <w:numId w:val="4"/>
        </w:numPr>
      </w:pPr>
      <w:r>
        <w:t>Changes to providers</w:t>
      </w:r>
    </w:p>
    <w:p w:rsidR="00C3143D" w:rsidRDefault="00C3143D" w:rsidP="00B04398">
      <w:pPr>
        <w:pStyle w:val="ListParagraph"/>
        <w:numPr>
          <w:ilvl w:val="0"/>
          <w:numId w:val="4"/>
        </w:numPr>
      </w:pPr>
      <w:r>
        <w:t>Billing entities</w:t>
      </w:r>
    </w:p>
    <w:p w:rsidR="00C3143D" w:rsidRDefault="00C3143D" w:rsidP="00B04398">
      <w:pPr>
        <w:pStyle w:val="ListParagraph"/>
        <w:numPr>
          <w:ilvl w:val="0"/>
          <w:numId w:val="4"/>
        </w:numPr>
      </w:pPr>
      <w:r>
        <w:t>Procedures</w:t>
      </w:r>
    </w:p>
    <w:p w:rsidR="00164EDF" w:rsidRPr="00C3143D" w:rsidRDefault="00C3143D" w:rsidP="00B04398">
      <w:pPr>
        <w:pStyle w:val="ListParagraph"/>
        <w:numPr>
          <w:ilvl w:val="0"/>
          <w:numId w:val="4"/>
        </w:numPr>
      </w:pPr>
      <w:r>
        <w:t>Logins</w:t>
      </w:r>
    </w:p>
    <w:p w:rsidR="00BC6A88" w:rsidRPr="002D6DDE" w:rsidRDefault="00BC6A88" w:rsidP="00BC6A88">
      <w:pPr>
        <w:pStyle w:val="Heading2"/>
        <w:rPr>
          <w:lang w:val="en-NZ"/>
        </w:rPr>
      </w:pPr>
      <w:bookmarkStart w:id="3" w:name="_Toc474750565"/>
      <w:r w:rsidRPr="002D6DDE">
        <w:rPr>
          <w:lang w:val="en-NZ"/>
        </w:rPr>
        <w:t>Deployment</w:t>
      </w:r>
      <w:bookmarkEnd w:id="3"/>
    </w:p>
    <w:p w:rsidR="00B62DFD" w:rsidRPr="002D6DDE" w:rsidRDefault="00B62DFD" w:rsidP="00B62DFD">
      <w:pPr>
        <w:pStyle w:val="Heading3"/>
      </w:pPr>
      <w:r w:rsidRPr="002D6DDE">
        <w:t>Automation</w:t>
      </w:r>
    </w:p>
    <w:p w:rsidR="00164EDF" w:rsidRPr="002D6DDE" w:rsidRDefault="00164EDF" w:rsidP="00BC6A88">
      <w:r w:rsidRPr="002D6DDE">
        <w:t xml:space="preserve">All </w:t>
      </w:r>
      <w:r w:rsidR="00812566" w:rsidRPr="002D6DDE">
        <w:t xml:space="preserve">build and </w:t>
      </w:r>
      <w:r w:rsidRPr="002D6DDE">
        <w:t>deployment</w:t>
      </w:r>
      <w:r w:rsidR="00812566" w:rsidRPr="002D6DDE">
        <w:t xml:space="preserve"> steps</w:t>
      </w:r>
      <w:r w:rsidRPr="002D6DDE">
        <w:t xml:space="preserve"> should be auto</w:t>
      </w:r>
      <w:r w:rsidR="00812566" w:rsidRPr="002D6DDE">
        <w:t>mated.</w:t>
      </w:r>
    </w:p>
    <w:p w:rsidR="00B62DFD" w:rsidRPr="002D6DDE" w:rsidRDefault="00B62DFD" w:rsidP="00B62DFD">
      <w:pPr>
        <w:pStyle w:val="Heading3"/>
      </w:pPr>
      <w:r w:rsidRPr="002D6DDE">
        <w:t>Outages</w:t>
      </w:r>
    </w:p>
    <w:p w:rsidR="00812566" w:rsidRPr="002D6DDE" w:rsidRDefault="00812566" w:rsidP="00812566">
      <w:r w:rsidRPr="002D6DDE">
        <w:t>System deployments should be able to be performed during business hours without impacting users.</w:t>
      </w:r>
    </w:p>
    <w:p w:rsidR="008070A5" w:rsidRPr="002D6DDE" w:rsidRDefault="008070A5" w:rsidP="008070A5">
      <w:pPr>
        <w:pStyle w:val="Heading2"/>
        <w:rPr>
          <w:lang w:val="en-NZ"/>
        </w:rPr>
      </w:pPr>
      <w:bookmarkStart w:id="4" w:name="_Toc474750566"/>
      <w:r w:rsidRPr="002D6DDE">
        <w:rPr>
          <w:lang w:val="en-NZ"/>
        </w:rPr>
        <w:t xml:space="preserve">Logging and </w:t>
      </w:r>
      <w:r w:rsidR="00812566" w:rsidRPr="002D6DDE">
        <w:rPr>
          <w:lang w:val="en-NZ"/>
        </w:rPr>
        <w:t>d</w:t>
      </w:r>
      <w:r w:rsidRPr="002D6DDE">
        <w:rPr>
          <w:lang w:val="en-NZ"/>
        </w:rPr>
        <w:t>iagnostics</w:t>
      </w:r>
      <w:bookmarkEnd w:id="4"/>
    </w:p>
    <w:p w:rsidR="008070A5" w:rsidRPr="002D6DDE" w:rsidRDefault="008070A5" w:rsidP="008070A5">
      <w:r w:rsidRPr="002D6DDE">
        <w:t>The system must incorporate sufficient diagnostic logging capabilities to enable diagnosis of failures.</w:t>
      </w:r>
    </w:p>
    <w:p w:rsidR="008070A5" w:rsidRPr="002D6DDE" w:rsidRDefault="00812566" w:rsidP="008070A5">
      <w:pPr>
        <w:pStyle w:val="Heading3"/>
      </w:pPr>
      <w:r w:rsidRPr="002D6DDE">
        <w:t>Logging l</w:t>
      </w:r>
      <w:r w:rsidR="008070A5" w:rsidRPr="002D6DDE">
        <w:t>evels</w:t>
      </w:r>
    </w:p>
    <w:p w:rsidR="008070A5" w:rsidRPr="002D6DDE" w:rsidRDefault="008070A5" w:rsidP="008070A5">
      <w:r w:rsidRPr="002D6DDE">
        <w:t>For logs are consistently useful and manageable the following log level classifications should be used:</w:t>
      </w:r>
    </w:p>
    <w:tbl>
      <w:tblPr>
        <w:tblStyle w:val="GridTable5Dark-Accent6"/>
        <w:tblW w:w="0" w:type="auto"/>
        <w:tblLook w:val="0420" w:firstRow="1" w:lastRow="0" w:firstColumn="0" w:lastColumn="0" w:noHBand="0" w:noVBand="1"/>
      </w:tblPr>
      <w:tblGrid>
        <w:gridCol w:w="846"/>
        <w:gridCol w:w="8170"/>
      </w:tblGrid>
      <w:tr w:rsidR="008070A5" w:rsidRPr="002D6DDE" w:rsidTr="00BC6A88">
        <w:trPr>
          <w:cnfStyle w:val="100000000000" w:firstRow="1" w:lastRow="0" w:firstColumn="0" w:lastColumn="0" w:oddVBand="0" w:evenVBand="0" w:oddHBand="0" w:evenHBand="0" w:firstRowFirstColumn="0" w:firstRowLastColumn="0" w:lastRowFirstColumn="0" w:lastRowLastColumn="0"/>
        </w:trPr>
        <w:tc>
          <w:tcPr>
            <w:tcW w:w="846" w:type="dxa"/>
          </w:tcPr>
          <w:p w:rsidR="008070A5" w:rsidRPr="002D6DDE" w:rsidRDefault="008070A5" w:rsidP="00BC6A88">
            <w:r w:rsidRPr="002D6DDE">
              <w:t>Level</w:t>
            </w:r>
          </w:p>
        </w:tc>
        <w:tc>
          <w:tcPr>
            <w:tcW w:w="8170" w:type="dxa"/>
          </w:tcPr>
          <w:p w:rsidR="008070A5" w:rsidRPr="002D6DDE" w:rsidRDefault="008070A5" w:rsidP="00BC6A88">
            <w:r w:rsidRPr="002D6DDE">
              <w:t>Use cases</w:t>
            </w:r>
          </w:p>
        </w:tc>
      </w:tr>
      <w:tr w:rsidR="008070A5" w:rsidRPr="002D6DDE" w:rsidTr="00BC6A88">
        <w:trPr>
          <w:cnfStyle w:val="000000100000" w:firstRow="0" w:lastRow="0" w:firstColumn="0" w:lastColumn="0" w:oddVBand="0" w:evenVBand="0" w:oddHBand="1" w:evenHBand="0" w:firstRowFirstColumn="0" w:firstRowLastColumn="0" w:lastRowFirstColumn="0" w:lastRowLastColumn="0"/>
        </w:trPr>
        <w:tc>
          <w:tcPr>
            <w:tcW w:w="846" w:type="dxa"/>
          </w:tcPr>
          <w:p w:rsidR="008070A5" w:rsidRPr="002D6DDE" w:rsidRDefault="008070A5" w:rsidP="00BC6A88">
            <w:r w:rsidRPr="002D6DDE">
              <w:t>Trace</w:t>
            </w:r>
          </w:p>
        </w:tc>
        <w:tc>
          <w:tcPr>
            <w:tcW w:w="8170" w:type="dxa"/>
          </w:tcPr>
          <w:p w:rsidR="008070A5" w:rsidRPr="002D6DDE" w:rsidRDefault="008070A5" w:rsidP="00B04398">
            <w:pPr>
              <w:pStyle w:val="ListParagraph"/>
              <w:numPr>
                <w:ilvl w:val="0"/>
                <w:numId w:val="4"/>
              </w:numPr>
            </w:pPr>
            <w:r w:rsidRPr="002D6DDE">
              <w:t>“I'm about to do something that has a low probability of failure.”</w:t>
            </w:r>
          </w:p>
          <w:p w:rsidR="008070A5" w:rsidRPr="002D6DDE" w:rsidRDefault="008070A5" w:rsidP="00B04398">
            <w:pPr>
              <w:pStyle w:val="ListParagraph"/>
              <w:numPr>
                <w:ilvl w:val="0"/>
                <w:numId w:val="4"/>
              </w:numPr>
            </w:pPr>
            <w:r w:rsidRPr="002D6DDE">
              <w:t>“I’ve done something trivial”</w:t>
            </w:r>
          </w:p>
          <w:p w:rsidR="008070A5" w:rsidRPr="002D6DDE" w:rsidRDefault="008070A5" w:rsidP="00B04398">
            <w:pPr>
              <w:pStyle w:val="ListParagraph"/>
              <w:numPr>
                <w:ilvl w:val="0"/>
                <w:numId w:val="4"/>
              </w:numPr>
            </w:pPr>
            <w:r w:rsidRPr="002D6DDE">
              <w:t xml:space="preserve">“Here’s more details about an action logged at a less verbose log level” - </w:t>
            </w:r>
            <w:r w:rsidRPr="002D6DDE">
              <w:rPr>
                <w:i/>
              </w:rPr>
              <w:t>including potentially sensitive data</w:t>
            </w:r>
            <w:r w:rsidRPr="002D6DDE">
              <w:t>.</w:t>
            </w:r>
          </w:p>
        </w:tc>
      </w:tr>
      <w:tr w:rsidR="008070A5" w:rsidRPr="002D6DDE" w:rsidTr="00BC6A88">
        <w:tc>
          <w:tcPr>
            <w:tcW w:w="846" w:type="dxa"/>
          </w:tcPr>
          <w:p w:rsidR="008070A5" w:rsidRPr="002D6DDE" w:rsidRDefault="008070A5" w:rsidP="00BC6A88">
            <w:r w:rsidRPr="002D6DDE">
              <w:lastRenderedPageBreak/>
              <w:t>Debug</w:t>
            </w:r>
          </w:p>
        </w:tc>
        <w:tc>
          <w:tcPr>
            <w:tcW w:w="8170" w:type="dxa"/>
          </w:tcPr>
          <w:p w:rsidR="008070A5" w:rsidRPr="002D6DDE" w:rsidRDefault="008070A5" w:rsidP="00B04398">
            <w:pPr>
              <w:pStyle w:val="ListParagraph"/>
              <w:numPr>
                <w:ilvl w:val="0"/>
                <w:numId w:val="4"/>
              </w:numPr>
            </w:pPr>
            <w:r w:rsidRPr="002D6DDE">
              <w:t>“I'm about to do something.”</w:t>
            </w:r>
          </w:p>
          <w:p w:rsidR="008070A5" w:rsidRPr="002D6DDE" w:rsidRDefault="008070A5" w:rsidP="00B04398">
            <w:pPr>
              <w:pStyle w:val="ListParagraph"/>
              <w:numPr>
                <w:ilvl w:val="0"/>
                <w:numId w:val="4"/>
              </w:numPr>
            </w:pPr>
            <w:r w:rsidRPr="002D6DDE">
              <w:t xml:space="preserve">“Here's summary details about an action logged at a less verbose log level.” - </w:t>
            </w:r>
            <w:r w:rsidRPr="002D6DDE">
              <w:rPr>
                <w:i/>
              </w:rPr>
              <w:t>including potentially sensitive data</w:t>
            </w:r>
            <w:r w:rsidRPr="002D6DDE">
              <w:t>.</w:t>
            </w:r>
          </w:p>
        </w:tc>
      </w:tr>
      <w:tr w:rsidR="008070A5" w:rsidRPr="002D6DDE" w:rsidTr="00BC6A88">
        <w:trPr>
          <w:cnfStyle w:val="000000100000" w:firstRow="0" w:lastRow="0" w:firstColumn="0" w:lastColumn="0" w:oddVBand="0" w:evenVBand="0" w:oddHBand="1" w:evenHBand="0" w:firstRowFirstColumn="0" w:firstRowLastColumn="0" w:lastRowFirstColumn="0" w:lastRowLastColumn="0"/>
        </w:trPr>
        <w:tc>
          <w:tcPr>
            <w:tcW w:w="846" w:type="dxa"/>
          </w:tcPr>
          <w:p w:rsidR="008070A5" w:rsidRPr="002D6DDE" w:rsidRDefault="008070A5" w:rsidP="00BC6A88">
            <w:r w:rsidRPr="002D6DDE">
              <w:t>Info</w:t>
            </w:r>
          </w:p>
        </w:tc>
        <w:tc>
          <w:tcPr>
            <w:tcW w:w="8170" w:type="dxa"/>
          </w:tcPr>
          <w:p w:rsidR="008070A5" w:rsidRPr="002D6DDE" w:rsidRDefault="008070A5" w:rsidP="00B04398">
            <w:pPr>
              <w:pStyle w:val="ListParagraph"/>
              <w:numPr>
                <w:ilvl w:val="0"/>
                <w:numId w:val="4"/>
              </w:numPr>
            </w:pPr>
            <w:r w:rsidRPr="002D6DDE">
              <w:t>Significant “I'm about to do something” messages that have a relatively high probability of failure.</w:t>
            </w:r>
          </w:p>
          <w:p w:rsidR="008070A5" w:rsidRPr="002D6DDE" w:rsidRDefault="008070A5" w:rsidP="00B04398">
            <w:pPr>
              <w:pStyle w:val="ListParagraph"/>
              <w:numPr>
                <w:ilvl w:val="0"/>
                <w:numId w:val="4"/>
              </w:numPr>
            </w:pPr>
            <w:r w:rsidRPr="002D6DDE">
              <w:t xml:space="preserve">Genuinely useful, </w:t>
            </w:r>
            <w:r w:rsidRPr="002D6DDE">
              <w:rPr>
                <w:i/>
              </w:rPr>
              <w:t>non-sensitive data</w:t>
            </w:r>
            <w:r w:rsidRPr="002D6DDE">
              <w:t>.</w:t>
            </w:r>
          </w:p>
        </w:tc>
      </w:tr>
      <w:tr w:rsidR="008070A5" w:rsidRPr="002D6DDE" w:rsidTr="00BC6A88">
        <w:tc>
          <w:tcPr>
            <w:tcW w:w="846" w:type="dxa"/>
          </w:tcPr>
          <w:p w:rsidR="008070A5" w:rsidRPr="002D6DDE" w:rsidRDefault="008070A5" w:rsidP="00BC6A88">
            <w:r w:rsidRPr="002D6DDE">
              <w:t>Warn</w:t>
            </w:r>
          </w:p>
        </w:tc>
        <w:tc>
          <w:tcPr>
            <w:tcW w:w="8170" w:type="dxa"/>
          </w:tcPr>
          <w:p w:rsidR="008070A5" w:rsidRPr="002D6DDE" w:rsidRDefault="008070A5" w:rsidP="00B04398">
            <w:pPr>
              <w:pStyle w:val="ListParagraph"/>
              <w:numPr>
                <w:ilvl w:val="0"/>
                <w:numId w:val="4"/>
              </w:numPr>
            </w:pPr>
            <w:r w:rsidRPr="002D6DDE">
              <w:t xml:space="preserve">Warning messages, </w:t>
            </w:r>
            <w:r w:rsidRPr="002D6DDE">
              <w:rPr>
                <w:i/>
              </w:rPr>
              <w:t>non-sensitive data</w:t>
            </w:r>
            <w:r w:rsidRPr="002D6DDE">
              <w:t>.</w:t>
            </w:r>
          </w:p>
        </w:tc>
      </w:tr>
      <w:tr w:rsidR="008070A5" w:rsidRPr="002D6DDE" w:rsidTr="00BC6A88">
        <w:trPr>
          <w:cnfStyle w:val="000000100000" w:firstRow="0" w:lastRow="0" w:firstColumn="0" w:lastColumn="0" w:oddVBand="0" w:evenVBand="0" w:oddHBand="1" w:evenHBand="0" w:firstRowFirstColumn="0" w:firstRowLastColumn="0" w:lastRowFirstColumn="0" w:lastRowLastColumn="0"/>
        </w:trPr>
        <w:tc>
          <w:tcPr>
            <w:tcW w:w="846" w:type="dxa"/>
          </w:tcPr>
          <w:p w:rsidR="008070A5" w:rsidRPr="002D6DDE" w:rsidRDefault="008070A5" w:rsidP="00BC6A88">
            <w:r w:rsidRPr="002D6DDE">
              <w:t>Error</w:t>
            </w:r>
          </w:p>
        </w:tc>
        <w:tc>
          <w:tcPr>
            <w:tcW w:w="8170" w:type="dxa"/>
          </w:tcPr>
          <w:p w:rsidR="008070A5" w:rsidRPr="002D6DDE" w:rsidRDefault="008070A5" w:rsidP="00B04398">
            <w:pPr>
              <w:pStyle w:val="ListParagraph"/>
              <w:numPr>
                <w:ilvl w:val="0"/>
                <w:numId w:val="4"/>
              </w:numPr>
            </w:pPr>
            <w:r w:rsidRPr="002D6DDE">
              <w:t>“Something went wrong, but it's not the end of the world.”</w:t>
            </w:r>
          </w:p>
        </w:tc>
      </w:tr>
      <w:tr w:rsidR="008070A5" w:rsidRPr="002D6DDE" w:rsidTr="00BC6A88">
        <w:tc>
          <w:tcPr>
            <w:tcW w:w="846" w:type="dxa"/>
          </w:tcPr>
          <w:p w:rsidR="008070A5" w:rsidRPr="002D6DDE" w:rsidRDefault="008070A5" w:rsidP="00BC6A88">
            <w:r w:rsidRPr="002D6DDE">
              <w:t>Fatal</w:t>
            </w:r>
          </w:p>
        </w:tc>
        <w:tc>
          <w:tcPr>
            <w:tcW w:w="8170" w:type="dxa"/>
          </w:tcPr>
          <w:p w:rsidR="008070A5" w:rsidRPr="002D6DDE" w:rsidRDefault="008070A5" w:rsidP="00B04398">
            <w:pPr>
              <w:pStyle w:val="ListParagraph"/>
              <w:numPr>
                <w:ilvl w:val="0"/>
                <w:numId w:val="4"/>
              </w:numPr>
            </w:pPr>
            <w:r w:rsidRPr="002D6DDE">
              <w:t>“Stop the world and let me get off.”</w:t>
            </w:r>
          </w:p>
        </w:tc>
      </w:tr>
    </w:tbl>
    <w:p w:rsidR="008070A5" w:rsidRPr="002D6DDE" w:rsidRDefault="00812566" w:rsidP="008070A5">
      <w:pPr>
        <w:pStyle w:val="Heading3"/>
      </w:pPr>
      <w:r w:rsidRPr="002D6DDE">
        <w:t>Sensitive d</w:t>
      </w:r>
      <w:r w:rsidR="008070A5" w:rsidRPr="002D6DDE">
        <w:t>ata</w:t>
      </w:r>
    </w:p>
    <w:p w:rsidR="008070A5" w:rsidRPr="002D6DDE" w:rsidRDefault="008070A5" w:rsidP="008070A5">
      <w:r w:rsidRPr="002D6DDE">
        <w:t>Sensitive data should never appear in anything but Debug and Trace level messages. Under normal circumstances a production system will not be logging this level of detail and it allows for tight control over what is shipped to cloud-hosted log aggregation services</w:t>
      </w:r>
      <w:r w:rsidRPr="002D6DDE">
        <w:rPr>
          <w:rStyle w:val="FootnoteReference"/>
        </w:rPr>
        <w:footnoteReference w:id="1"/>
      </w:r>
      <w:r w:rsidRPr="002D6DDE">
        <w:t>.</w:t>
      </w:r>
    </w:p>
    <w:p w:rsidR="008070A5" w:rsidRPr="002D6DDE" w:rsidRDefault="008070A5" w:rsidP="008070A5">
      <w:r w:rsidRPr="002D6DDE">
        <w:t>Sensitive data includes:</w:t>
      </w:r>
    </w:p>
    <w:p w:rsidR="008070A5" w:rsidRPr="002D6DDE" w:rsidRDefault="008070A5" w:rsidP="00B04398">
      <w:pPr>
        <w:pStyle w:val="ListParagraph"/>
        <w:numPr>
          <w:ilvl w:val="0"/>
          <w:numId w:val="4"/>
        </w:numPr>
        <w:spacing w:after="160" w:line="259" w:lineRule="auto"/>
      </w:pPr>
      <w:r w:rsidRPr="002D6DDE">
        <w:t>Information that can identify an individual (names, email addresses, policy numbers, etc.)</w:t>
      </w:r>
    </w:p>
    <w:p w:rsidR="008070A5" w:rsidRPr="002D6DDE" w:rsidRDefault="008070A5" w:rsidP="00B04398">
      <w:pPr>
        <w:pStyle w:val="ListParagraph"/>
        <w:numPr>
          <w:ilvl w:val="0"/>
          <w:numId w:val="4"/>
        </w:numPr>
        <w:spacing w:after="160" w:line="259" w:lineRule="auto"/>
      </w:pPr>
      <w:r w:rsidRPr="002D6DDE">
        <w:t>Passwords or other credentials</w:t>
      </w:r>
    </w:p>
    <w:p w:rsidR="008070A5" w:rsidRPr="002D6DDE" w:rsidRDefault="008070A5" w:rsidP="00B04398">
      <w:pPr>
        <w:pStyle w:val="ListParagraph"/>
        <w:numPr>
          <w:ilvl w:val="0"/>
          <w:numId w:val="4"/>
        </w:numPr>
        <w:spacing w:after="160" w:line="259" w:lineRule="auto"/>
      </w:pPr>
      <w:r w:rsidRPr="002D6DDE">
        <w:t>Any payment related information (bank account numbers, credit card details)</w:t>
      </w:r>
    </w:p>
    <w:p w:rsidR="008070A5" w:rsidRPr="002D6DDE" w:rsidRDefault="00812566" w:rsidP="008070A5">
      <w:pPr>
        <w:pStyle w:val="Heading3"/>
      </w:pPr>
      <w:r w:rsidRPr="002D6DDE">
        <w:t>Log r</w:t>
      </w:r>
      <w:r w:rsidR="008070A5" w:rsidRPr="002D6DDE">
        <w:t>etention</w:t>
      </w:r>
    </w:p>
    <w:p w:rsidR="003F0001" w:rsidRPr="003F0001" w:rsidRDefault="008070A5" w:rsidP="003F0001">
      <w:r w:rsidRPr="002D6DDE">
        <w:t>Local log files should be removed automatically after a configurable number of days.</w:t>
      </w:r>
    </w:p>
    <w:p w:rsidR="00BC6A88" w:rsidRPr="002D6DDE" w:rsidRDefault="00BC6A88" w:rsidP="00812566">
      <w:pPr>
        <w:pStyle w:val="Heading2"/>
        <w:rPr>
          <w:lang w:val="en-NZ"/>
        </w:rPr>
      </w:pPr>
      <w:bookmarkStart w:id="5" w:name="_Toc474750567"/>
      <w:r w:rsidRPr="002D6DDE">
        <w:rPr>
          <w:lang w:val="en-NZ"/>
        </w:rPr>
        <w:t>Q</w:t>
      </w:r>
      <w:r w:rsidR="00812566" w:rsidRPr="002D6DDE">
        <w:rPr>
          <w:lang w:val="en-NZ"/>
        </w:rPr>
        <w:t>uality and test a</w:t>
      </w:r>
      <w:r w:rsidRPr="002D6DDE">
        <w:rPr>
          <w:lang w:val="en-NZ"/>
        </w:rPr>
        <w:t>utomation</w:t>
      </w:r>
      <w:bookmarkEnd w:id="5"/>
    </w:p>
    <w:p w:rsidR="008F111A" w:rsidRDefault="008F111A" w:rsidP="00BC6A88">
      <w:pPr>
        <w:pStyle w:val="Heading3"/>
      </w:pPr>
      <w:r>
        <w:t>Integration testing</w:t>
      </w:r>
    </w:p>
    <w:p w:rsidR="00B74CBB" w:rsidRDefault="00F91241" w:rsidP="00222E88">
      <w:r>
        <w:t>A</w:t>
      </w:r>
      <w:r w:rsidR="00F12937" w:rsidRPr="002D6DDE">
        <w:t>ll user stories (i.e. Portal regis</w:t>
      </w:r>
      <w:r w:rsidR="00B53708">
        <w:t>tration, lodging claims, etc</w:t>
      </w:r>
      <w:r w:rsidR="000075C9">
        <w:t>)</w:t>
      </w:r>
      <w:r>
        <w:t xml:space="preserve"> must be covered by a</w:t>
      </w:r>
      <w:r w:rsidRPr="002D6DDE">
        <w:t>utomated integration test</w:t>
      </w:r>
      <w:r>
        <w:t>s.</w:t>
      </w:r>
    </w:p>
    <w:p w:rsidR="00B74CBB" w:rsidRDefault="00F12937" w:rsidP="00B74CBB">
      <w:pPr>
        <w:pStyle w:val="ListParagraph"/>
        <w:numPr>
          <w:ilvl w:val="0"/>
          <w:numId w:val="9"/>
        </w:numPr>
      </w:pPr>
      <w:r>
        <w:t xml:space="preserve">There should be at least one end to end test </w:t>
      </w:r>
      <w:r w:rsidR="00B74CBB">
        <w:t>for each user story happy path</w:t>
      </w:r>
    </w:p>
    <w:p w:rsidR="00557DC8" w:rsidRPr="00F12937" w:rsidRDefault="00B74CBB" w:rsidP="00B74CBB">
      <w:pPr>
        <w:pStyle w:val="ListParagraph"/>
        <w:numPr>
          <w:ilvl w:val="0"/>
          <w:numId w:val="9"/>
        </w:numPr>
      </w:pPr>
      <w:r>
        <w:t xml:space="preserve">There should be </w:t>
      </w:r>
      <w:r w:rsidR="00F12937">
        <w:t xml:space="preserve">no more than one or two variations of </w:t>
      </w:r>
      <w:r>
        <w:t>each end to end test</w:t>
      </w:r>
      <w:r w:rsidR="00F12937">
        <w:t xml:space="preserve"> (i</w:t>
      </w:r>
      <w:r w:rsidR="00557DC8">
        <w:t>.</w:t>
      </w:r>
      <w:r w:rsidR="00F12937">
        <w:t>e</w:t>
      </w:r>
      <w:r w:rsidR="00557DC8">
        <w:t>.</w:t>
      </w:r>
      <w:r w:rsidR="00F12937">
        <w:t xml:space="preserve"> no more than three end to end </w:t>
      </w:r>
      <w:r w:rsidR="00312DB9">
        <w:t xml:space="preserve">automated </w:t>
      </w:r>
      <w:r w:rsidR="00F12937">
        <w:t>tests per user story).</w:t>
      </w:r>
    </w:p>
    <w:p w:rsidR="00557DC8" w:rsidRDefault="00557DC8" w:rsidP="00BC6A88">
      <w:pPr>
        <w:pStyle w:val="Heading3"/>
      </w:pPr>
      <w:r w:rsidRPr="002D6DDE">
        <w:t>DOM event testing</w:t>
      </w:r>
    </w:p>
    <w:p w:rsidR="000075C9" w:rsidRDefault="006D3E85" w:rsidP="00557DC8">
      <w:r w:rsidRPr="002D6DDE">
        <w:t>Web applications must have DOM event tests against each pa</w:t>
      </w:r>
      <w:r w:rsidR="000075C9">
        <w:t>ge.</w:t>
      </w:r>
    </w:p>
    <w:p w:rsidR="00557DC8" w:rsidRDefault="000075C9" w:rsidP="00B04398">
      <w:pPr>
        <w:pStyle w:val="ListParagraph"/>
        <w:numPr>
          <w:ilvl w:val="0"/>
          <w:numId w:val="7"/>
        </w:numPr>
      </w:pPr>
      <w:r>
        <w:t>These tests should be used to cover error conditions, exceptions, validation scenarios, etc.  i.e. all cases</w:t>
      </w:r>
      <w:r w:rsidR="00246D58">
        <w:t xml:space="preserve"> (inputs/output variations) </w:t>
      </w:r>
      <w:r>
        <w:t>not covered by the end to end integration tests.</w:t>
      </w:r>
    </w:p>
    <w:p w:rsidR="00B53708" w:rsidRPr="00557DC8" w:rsidRDefault="000075C9" w:rsidP="00222E88">
      <w:pPr>
        <w:pStyle w:val="ListParagraph"/>
        <w:numPr>
          <w:ilvl w:val="0"/>
          <w:numId w:val="7"/>
        </w:numPr>
      </w:pPr>
      <w:r>
        <w:t>Any server side interaction (e.g. ajax posts) need</w:t>
      </w:r>
      <w:r w:rsidR="0022529F">
        <w:t>s</w:t>
      </w:r>
      <w:r>
        <w:t xml:space="preserve"> to be stubbed</w:t>
      </w:r>
    </w:p>
    <w:p w:rsidR="00BC6A88" w:rsidRPr="002D6DDE" w:rsidRDefault="00812566" w:rsidP="00BC6A88">
      <w:pPr>
        <w:pStyle w:val="Heading3"/>
      </w:pPr>
      <w:r w:rsidRPr="002D6DDE">
        <w:t>Unit t</w:t>
      </w:r>
      <w:r w:rsidR="00BC6A88" w:rsidRPr="002D6DDE">
        <w:t>ests</w:t>
      </w:r>
    </w:p>
    <w:p w:rsidR="00725FE3" w:rsidRPr="002D6DDE" w:rsidRDefault="00BC6A88" w:rsidP="00725FE3">
      <w:pPr>
        <w:spacing w:before="100" w:after="100"/>
      </w:pPr>
      <w:r w:rsidRPr="002D6DDE">
        <w:t>All code (including C# and JavaScript) must have unit test suites</w:t>
      </w:r>
      <w:r w:rsidR="00664D07">
        <w:t xml:space="preserve"> that are adequate in terms of coverage and </w:t>
      </w:r>
      <w:r w:rsidR="00287C56">
        <w:t>readability</w:t>
      </w:r>
      <w:r w:rsidRPr="002D6DDE">
        <w:t>.</w:t>
      </w:r>
      <w:r w:rsidR="00725FE3">
        <w:t xml:space="preserve">  In particular, the unit tests for each class must be written so that, as a suite, they clearly and concisely describe the </w:t>
      </w:r>
      <w:r w:rsidR="00725FE3" w:rsidRPr="00725FE3">
        <w:rPr>
          <w:i/>
        </w:rPr>
        <w:t>behaviour</w:t>
      </w:r>
      <w:r w:rsidR="00725FE3">
        <w:t xml:space="preserve"> of the class they are being written for.  This </w:t>
      </w:r>
      <w:r w:rsidR="00725FE3">
        <w:lastRenderedPageBreak/>
        <w:t>can be accomplished using standard unit test best-practices (e.g. testing in isolation, use of BDD style naming conventions for tests, use of single Asserts for each test, etc)</w:t>
      </w:r>
    </w:p>
    <w:p w:rsidR="004664B8" w:rsidRPr="002D6DDE" w:rsidRDefault="004664B8" w:rsidP="004664B8">
      <w:pPr>
        <w:pStyle w:val="Heading3"/>
      </w:pPr>
      <w:r w:rsidRPr="002D6DDE">
        <w:t>API testing</w:t>
      </w:r>
    </w:p>
    <w:p w:rsidR="001C3F8A" w:rsidRPr="002D6DDE" w:rsidRDefault="004664B8" w:rsidP="00BC6A88">
      <w:r w:rsidRPr="002D6DDE">
        <w:t xml:space="preserve">API </w:t>
      </w:r>
      <w:r w:rsidR="001C3F8A">
        <w:t xml:space="preserve">client </w:t>
      </w:r>
      <w:r w:rsidRPr="002D6DDE">
        <w:t xml:space="preserve">methods must have automated test scripts. This must be done in collaboration with </w:t>
      </w:r>
      <w:r w:rsidR="001C3F8A">
        <w:t xml:space="preserve">the </w:t>
      </w:r>
      <w:r w:rsidRPr="002D6DDE">
        <w:t xml:space="preserve">API </w:t>
      </w:r>
      <w:r>
        <w:t>providers</w:t>
      </w:r>
      <w:r w:rsidRPr="002D6DDE">
        <w:t xml:space="preserve"> </w:t>
      </w:r>
      <w:r w:rsidR="00C12BC3">
        <w:t>(</w:t>
      </w:r>
      <w:r w:rsidR="000E1F69">
        <w:t xml:space="preserve">i.e. </w:t>
      </w:r>
      <w:r w:rsidR="00C12BC3">
        <w:t xml:space="preserve">nib) </w:t>
      </w:r>
      <w:r w:rsidRPr="002D6DDE">
        <w:t>using appropriate tooling (e.g. Swagger + Swagger Request Validator, PACT</w:t>
      </w:r>
      <w:r w:rsidR="00D613A9">
        <w:t>, etc</w:t>
      </w:r>
      <w:r w:rsidRPr="002D6DDE">
        <w:t>).</w:t>
      </w:r>
    </w:p>
    <w:p w:rsidR="00BC6A88" w:rsidRPr="002D6DDE" w:rsidRDefault="001C3F8A" w:rsidP="00BC6A88">
      <w:pPr>
        <w:pStyle w:val="Heading3"/>
      </w:pPr>
      <w:r>
        <w:t>Manual Testing</w:t>
      </w:r>
    </w:p>
    <w:p w:rsidR="003F0001" w:rsidRDefault="001C3F8A" w:rsidP="00BC6A88">
      <w:r>
        <w:t>Solution must be manually tested with test cases and results documented.</w:t>
      </w:r>
    </w:p>
    <w:p w:rsidR="003F0001" w:rsidRDefault="003F0001" w:rsidP="003F0001">
      <w:pPr>
        <w:pStyle w:val="Heading2"/>
      </w:pPr>
      <w:bookmarkStart w:id="6" w:name="_Toc474750568"/>
      <w:r>
        <w:t>Frameworks</w:t>
      </w:r>
      <w:bookmarkEnd w:id="6"/>
    </w:p>
    <w:p w:rsidR="003F0001" w:rsidRPr="004067AB" w:rsidRDefault="003F0001" w:rsidP="003F0001">
      <w:pPr>
        <w:rPr>
          <w:lang w:val="en-US"/>
        </w:rPr>
      </w:pPr>
      <w:r>
        <w:rPr>
          <w:lang w:val="en-US"/>
        </w:rPr>
        <w:t xml:space="preserve">All frameworks used to be approved by nib.  These frameworks to be discussed and determined in collaboration with nib during the discovery phase.  However, the following </w:t>
      </w:r>
      <w:r w:rsidR="006D450B">
        <w:rPr>
          <w:lang w:val="en-US"/>
        </w:rPr>
        <w:t>are currently in use in existing nib solutions</w:t>
      </w:r>
      <w:r>
        <w:rPr>
          <w:lang w:val="en-US"/>
        </w:rPr>
        <w:t>:-</w:t>
      </w:r>
    </w:p>
    <w:p w:rsidR="00286359" w:rsidRDefault="003F0001" w:rsidP="00B04398">
      <w:pPr>
        <w:pStyle w:val="ListParagraph"/>
        <w:numPr>
          <w:ilvl w:val="0"/>
          <w:numId w:val="8"/>
        </w:numPr>
        <w:rPr>
          <w:lang w:val="en-US"/>
        </w:rPr>
      </w:pPr>
      <w:r>
        <w:rPr>
          <w:lang w:val="en-US"/>
        </w:rPr>
        <w:t>ASP.NET MVC, .NET Framework 4.5.2</w:t>
      </w:r>
      <w:r w:rsidR="00286359">
        <w:rPr>
          <w:lang w:val="en-US"/>
        </w:rPr>
        <w:t>,</w:t>
      </w:r>
      <w:r w:rsidR="006D450B">
        <w:rPr>
          <w:lang w:val="en-US"/>
        </w:rPr>
        <w:t xml:space="preserve"> Ninject 3.2,</w:t>
      </w:r>
      <w:r w:rsidR="00286359">
        <w:rPr>
          <w:lang w:val="en-US"/>
        </w:rPr>
        <w:t xml:space="preserve"> </w:t>
      </w:r>
      <w:r w:rsidRPr="00286359">
        <w:rPr>
          <w:lang w:val="en-US"/>
        </w:rPr>
        <w:t>Javascript, Knockout, .less</w:t>
      </w:r>
      <w:r w:rsidR="00C75468">
        <w:rPr>
          <w:lang w:val="en-US"/>
        </w:rPr>
        <w:t xml:space="preserve"> </w:t>
      </w:r>
      <w:r w:rsidR="00286359">
        <w:rPr>
          <w:lang w:val="en-US"/>
        </w:rPr>
        <w:t>used for the web application.</w:t>
      </w:r>
    </w:p>
    <w:p w:rsidR="00C75468" w:rsidRPr="00C75468" w:rsidRDefault="003F0001" w:rsidP="00B04398">
      <w:pPr>
        <w:pStyle w:val="ListParagraph"/>
        <w:numPr>
          <w:ilvl w:val="0"/>
          <w:numId w:val="8"/>
        </w:numPr>
        <w:rPr>
          <w:lang w:val="en-US"/>
        </w:rPr>
      </w:pPr>
      <w:r w:rsidRPr="002D6DDE">
        <w:t>Selenium WebDriver and SpecFlo</w:t>
      </w:r>
      <w:r>
        <w:t xml:space="preserve">w used </w:t>
      </w:r>
      <w:r w:rsidR="00C75468">
        <w:t>for the integration tests</w:t>
      </w:r>
    </w:p>
    <w:p w:rsidR="00286359" w:rsidRPr="00C75468" w:rsidRDefault="00286359" w:rsidP="00B04398">
      <w:pPr>
        <w:pStyle w:val="ListParagraph"/>
        <w:numPr>
          <w:ilvl w:val="0"/>
          <w:numId w:val="8"/>
        </w:numPr>
        <w:rPr>
          <w:lang w:val="en-US"/>
        </w:rPr>
      </w:pPr>
      <w:r>
        <w:t>Jasmine-jquery used for the DOM event tests</w:t>
      </w:r>
    </w:p>
    <w:p w:rsidR="003F0001" w:rsidRPr="001C6186" w:rsidRDefault="003F0001" w:rsidP="00B04398">
      <w:pPr>
        <w:pStyle w:val="ListParagraph"/>
        <w:numPr>
          <w:ilvl w:val="0"/>
          <w:numId w:val="8"/>
        </w:numPr>
        <w:rPr>
          <w:lang w:val="en-US"/>
        </w:rPr>
      </w:pPr>
      <w:r>
        <w:t xml:space="preserve">NUnit </w:t>
      </w:r>
      <w:r w:rsidR="00286359">
        <w:t>used for the unit tests</w:t>
      </w:r>
    </w:p>
    <w:p w:rsidR="001C6186" w:rsidRDefault="001C6186" w:rsidP="001C6186">
      <w:pPr>
        <w:pStyle w:val="Heading2"/>
      </w:pPr>
      <w:bookmarkStart w:id="7" w:name="_Toc474750569"/>
      <w:r>
        <w:t>Responsive design</w:t>
      </w:r>
      <w:bookmarkEnd w:id="7"/>
    </w:p>
    <w:p w:rsidR="001C6186" w:rsidRDefault="001C6186" w:rsidP="001C6186">
      <w:pPr>
        <w:rPr>
          <w:lang w:val="en-US"/>
        </w:rPr>
      </w:pPr>
      <w:r>
        <w:rPr>
          <w:lang w:val="en-US"/>
        </w:rPr>
        <w:t>All web pages must be responsive with design for tablet size as well as desktop.</w:t>
      </w:r>
    </w:p>
    <w:p w:rsidR="001C6186" w:rsidRDefault="001C6186" w:rsidP="001C6186">
      <w:pPr>
        <w:pStyle w:val="Heading2"/>
      </w:pPr>
      <w:bookmarkStart w:id="8" w:name="_Toc474750570"/>
      <w:r>
        <w:t>Accessibility</w:t>
      </w:r>
      <w:bookmarkEnd w:id="8"/>
    </w:p>
    <w:p w:rsidR="001C6186" w:rsidRPr="001C6186" w:rsidRDefault="001C6186" w:rsidP="001C6186">
      <w:pPr>
        <w:rPr>
          <w:lang w:val="en-US"/>
        </w:rPr>
      </w:pPr>
      <w:r>
        <w:rPr>
          <w:lang w:val="en-US"/>
        </w:rPr>
        <w:t>All web pages must be designed with accessibility in mind i.e. buttons, input fields and other gui elements must have shortcut keys associated with them, and be able to be accessed using the tab key</w:t>
      </w:r>
      <w:r w:rsidR="00236A1F">
        <w:rPr>
          <w:lang w:val="en-US"/>
        </w:rPr>
        <w:t>s</w:t>
      </w:r>
      <w:r>
        <w:rPr>
          <w:lang w:val="en-US"/>
        </w:rPr>
        <w:t xml:space="preserve">, </w:t>
      </w:r>
      <w:r w:rsidR="00236A1F">
        <w:rPr>
          <w:lang w:val="en-US"/>
        </w:rPr>
        <w:t xml:space="preserve">arrow keys, </w:t>
      </w:r>
      <w:r>
        <w:rPr>
          <w:lang w:val="en-US"/>
        </w:rPr>
        <w:t>etc.</w:t>
      </w:r>
    </w:p>
    <w:p w:rsidR="007F2B5C" w:rsidRDefault="007F2B5C" w:rsidP="007F2B5C">
      <w:pPr>
        <w:pStyle w:val="Heading2"/>
      </w:pPr>
      <w:bookmarkStart w:id="9" w:name="_Toc474750571"/>
      <w:r>
        <w:t>Performance</w:t>
      </w:r>
      <w:bookmarkEnd w:id="9"/>
    </w:p>
    <w:p w:rsidR="007F2B5C" w:rsidRPr="007F2B5C" w:rsidRDefault="007F2B5C" w:rsidP="007F2B5C">
      <w:pPr>
        <w:rPr>
          <w:lang w:val="en-US"/>
        </w:rPr>
      </w:pPr>
      <w:r>
        <w:rPr>
          <w:lang w:val="en-US"/>
        </w:rPr>
        <w:t>The following performance requirements must be met by the solution.</w:t>
      </w:r>
      <w:r w:rsidR="006A792F">
        <w:rPr>
          <w:lang w:val="en-US"/>
        </w:rPr>
        <w:t xml:space="preserve">  Please note: these requirements exclude the calls made </w:t>
      </w:r>
      <w:r w:rsidR="008F1D97">
        <w:rPr>
          <w:lang w:val="en-US"/>
        </w:rPr>
        <w:t xml:space="preserve">by the provider portal </w:t>
      </w:r>
      <w:r w:rsidR="006A792F">
        <w:rPr>
          <w:lang w:val="en-US"/>
        </w:rPr>
        <w:t>to the nib api</w:t>
      </w:r>
      <w:r w:rsidR="00BA082B">
        <w:rPr>
          <w:lang w:val="en-US"/>
        </w:rPr>
        <w:t xml:space="preserve"> and are based loosely on the current nib customer portal</w:t>
      </w:r>
      <w:r w:rsidR="006A792F">
        <w:rPr>
          <w:lang w:val="en-US"/>
        </w:rPr>
        <w:t>.</w:t>
      </w:r>
    </w:p>
    <w:p w:rsidR="007F2B5C" w:rsidRDefault="001C6186" w:rsidP="007F2B5C">
      <w:pPr>
        <w:pStyle w:val="Heading3"/>
      </w:pPr>
      <w:r>
        <w:t>Response times</w:t>
      </w:r>
    </w:p>
    <w:p w:rsidR="006A792F" w:rsidRPr="007F2B5C" w:rsidRDefault="00B612BD" w:rsidP="008F1D97">
      <w:r>
        <w:t>98</w:t>
      </w:r>
      <w:r w:rsidR="006A792F">
        <w:t>%</w:t>
      </w:r>
      <w:r>
        <w:t xml:space="preserve"> or greater</w:t>
      </w:r>
      <w:r w:rsidR="006A792F">
        <w:t xml:space="preserve"> of all response times to a</w:t>
      </w:r>
      <w:r w:rsidR="002B4149">
        <w:t xml:space="preserve">ll </w:t>
      </w:r>
      <w:r w:rsidR="006A792F">
        <w:t>pages must be less than 8 seconds</w:t>
      </w:r>
      <w:r w:rsidR="008F1D97">
        <w:t xml:space="preserve"> when measured over a two hour period.</w:t>
      </w:r>
    </w:p>
    <w:p w:rsidR="007F2B5C" w:rsidRDefault="007F2B5C" w:rsidP="007F2B5C">
      <w:pPr>
        <w:pStyle w:val="Heading3"/>
      </w:pPr>
      <w:r>
        <w:t>Load</w:t>
      </w:r>
    </w:p>
    <w:p w:rsidR="00F42D86" w:rsidRPr="008F1D97" w:rsidRDefault="00F42D86" w:rsidP="00F42D86">
      <w:r>
        <w:t>Deployed on standard nib infrastructure, the provider portal must be able to support up to 500 active users a day and 600 sessions a day.</w:t>
      </w:r>
    </w:p>
    <w:p w:rsidR="007F2B5C" w:rsidRDefault="00536F9A" w:rsidP="007F2B5C">
      <w:pPr>
        <w:pStyle w:val="Heading3"/>
      </w:pPr>
      <w:r>
        <w:t>Scalability</w:t>
      </w:r>
    </w:p>
    <w:p w:rsidR="007F2B5C" w:rsidRPr="007F2B5C" w:rsidRDefault="00F42D86" w:rsidP="007F2B5C">
      <w:r>
        <w:t>The provider portal</w:t>
      </w:r>
      <w:r w:rsidR="00F01C0F">
        <w:t xml:space="preserve"> must be able to support up to 5</w:t>
      </w:r>
      <w:bookmarkStart w:id="10" w:name="_GoBack"/>
      <w:bookmarkEnd w:id="10"/>
      <w:r>
        <w:t>0000 registered users.</w:t>
      </w:r>
    </w:p>
    <w:sectPr w:rsidR="007F2B5C" w:rsidRPr="007F2B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F80" w:rsidRDefault="00CC0F80" w:rsidP="000B4A80">
      <w:pPr>
        <w:spacing w:after="0" w:line="240" w:lineRule="auto"/>
      </w:pPr>
      <w:r>
        <w:separator/>
      </w:r>
    </w:p>
  </w:endnote>
  <w:endnote w:type="continuationSeparator" w:id="0">
    <w:p w:rsidR="00CC0F80" w:rsidRDefault="00CC0F80" w:rsidP="000B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5352956"/>
      <w:docPartObj>
        <w:docPartGallery w:val="Page Numbers (Bottom of Page)"/>
        <w:docPartUnique/>
      </w:docPartObj>
    </w:sdtPr>
    <w:sdtEndPr>
      <w:rPr>
        <w:noProof/>
      </w:rPr>
    </w:sdtEndPr>
    <w:sdtContent>
      <w:p w:rsidR="008F111A" w:rsidRDefault="008F111A">
        <w:pPr>
          <w:pStyle w:val="Footer"/>
          <w:jc w:val="right"/>
        </w:pPr>
        <w:r>
          <w:fldChar w:fldCharType="begin"/>
        </w:r>
        <w:r>
          <w:instrText xml:space="preserve"> PAGE   \* MERGEFORMAT </w:instrText>
        </w:r>
        <w:r>
          <w:fldChar w:fldCharType="separate"/>
        </w:r>
        <w:r w:rsidR="00F01C0F">
          <w:rPr>
            <w:noProof/>
          </w:rPr>
          <w:t>6</w:t>
        </w:r>
        <w:r>
          <w:rPr>
            <w:noProof/>
          </w:rPr>
          <w:fldChar w:fldCharType="end"/>
        </w:r>
      </w:p>
    </w:sdtContent>
  </w:sdt>
  <w:p w:rsidR="008F111A" w:rsidRDefault="008F1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F80" w:rsidRDefault="00CC0F80" w:rsidP="000B4A80">
      <w:pPr>
        <w:spacing w:after="0" w:line="240" w:lineRule="auto"/>
      </w:pPr>
      <w:r>
        <w:separator/>
      </w:r>
    </w:p>
  </w:footnote>
  <w:footnote w:type="continuationSeparator" w:id="0">
    <w:p w:rsidR="00CC0F80" w:rsidRDefault="00CC0F80" w:rsidP="000B4A80">
      <w:pPr>
        <w:spacing w:after="0" w:line="240" w:lineRule="auto"/>
      </w:pPr>
      <w:r>
        <w:continuationSeparator/>
      </w:r>
    </w:p>
  </w:footnote>
  <w:footnote w:id="1">
    <w:p w:rsidR="008F111A" w:rsidRPr="002C21FA" w:rsidRDefault="008F111A" w:rsidP="008070A5">
      <w:pPr>
        <w:pStyle w:val="FootnoteText"/>
        <w:rPr>
          <w:lang w:val="en-US"/>
        </w:rPr>
      </w:pPr>
      <w:r>
        <w:rPr>
          <w:rStyle w:val="FootnoteReference"/>
        </w:rPr>
        <w:footnoteRef/>
      </w:r>
      <w:r>
        <w:t xml:space="preserve"> Nib use SumoLogic as a cloud-hosted log aggregation service.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11A" w:rsidRDefault="008F111A" w:rsidP="00593AC8">
    <w:pPr>
      <w:pStyle w:val="Header"/>
      <w:ind w:left="7797"/>
    </w:pPr>
    <w:r>
      <w:rPr>
        <w:noProof/>
        <w:lang w:eastAsia="en-NZ"/>
      </w:rPr>
      <w:drawing>
        <wp:inline distT="0" distB="0" distL="0" distR="0" wp14:anchorId="7529F352" wp14:editId="65689137">
          <wp:extent cx="1152525" cy="695325"/>
          <wp:effectExtent l="19050" t="0" r="9525" b="0"/>
          <wp:docPr id="1" name="Picture 1" descr="nib core logo_boxed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b core logo_boxed rgb"/>
                  <pic:cNvPicPr>
                    <a:picLocks noChangeAspect="1" noChangeArrowheads="1"/>
                  </pic:cNvPicPr>
                </pic:nvPicPr>
                <pic:blipFill>
                  <a:blip r:embed="rId1"/>
                  <a:srcRect/>
                  <a:stretch>
                    <a:fillRect/>
                  </a:stretch>
                </pic:blipFill>
                <pic:spPr bwMode="auto">
                  <a:xfrm>
                    <a:off x="0" y="0"/>
                    <a:ext cx="1152525"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4A8CD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744F40"/>
    <w:multiLevelType w:val="hybridMultilevel"/>
    <w:tmpl w:val="45BE0098"/>
    <w:lvl w:ilvl="0" w:tplc="0F78B47E">
      <w:start w:val="95"/>
      <w:numFmt w:val="bullet"/>
      <w:lvlText w:val="-"/>
      <w:lvlJc w:val="left"/>
      <w:pPr>
        <w:ind w:left="1080" w:hanging="360"/>
      </w:pPr>
      <w:rPr>
        <w:rFonts w:ascii="Calibri" w:eastAsiaTheme="minorHAnsi" w:hAnsi="Calibri"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A993FA2"/>
    <w:multiLevelType w:val="hybridMultilevel"/>
    <w:tmpl w:val="FAE4A5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B8F2E99"/>
    <w:multiLevelType w:val="hybridMultilevel"/>
    <w:tmpl w:val="A7A02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8DF3E21"/>
    <w:multiLevelType w:val="hybridMultilevel"/>
    <w:tmpl w:val="5C9C20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7A741F0"/>
    <w:multiLevelType w:val="hybridMultilevel"/>
    <w:tmpl w:val="872655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F637381"/>
    <w:multiLevelType w:val="multilevel"/>
    <w:tmpl w:val="08004F54"/>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38B7161"/>
    <w:multiLevelType w:val="hybridMultilevel"/>
    <w:tmpl w:val="DD405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275077"/>
    <w:multiLevelType w:val="multilevel"/>
    <w:tmpl w:val="8EC0F1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83C40FA"/>
    <w:multiLevelType w:val="hybridMultilevel"/>
    <w:tmpl w:val="BD74C1BE"/>
    <w:lvl w:ilvl="0" w:tplc="0F78B47E">
      <w:start w:val="95"/>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D9D2417"/>
    <w:multiLevelType w:val="hybridMultilevel"/>
    <w:tmpl w:val="64B615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6FB0B5F"/>
    <w:multiLevelType w:val="multilevel"/>
    <w:tmpl w:val="234446E8"/>
    <w:styleLink w:val="StyleOutlinenumberedLeft0cmHanging063cm"/>
    <w:lvl w:ilvl="0">
      <w:start w:val="1"/>
      <w:numFmt w:val="decimal"/>
      <w:lvlText w:val="%1."/>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CF1AE0"/>
    <w:multiLevelType w:val="hybridMultilevel"/>
    <w:tmpl w:val="72187D28"/>
    <w:lvl w:ilvl="0" w:tplc="0F78B47E">
      <w:start w:val="95"/>
      <w:numFmt w:val="bullet"/>
      <w:lvlText w:val="-"/>
      <w:lvlJc w:val="left"/>
      <w:pPr>
        <w:ind w:left="1080" w:hanging="360"/>
      </w:pPr>
      <w:rPr>
        <w:rFonts w:ascii="Calibri" w:eastAsiaTheme="minorHAnsi" w:hAnsi="Calibri"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 w15:restartNumberingAfterBreak="0">
    <w:nsid w:val="6F236FDE"/>
    <w:multiLevelType w:val="hybridMultilevel"/>
    <w:tmpl w:val="EFAC5D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FD21E27"/>
    <w:multiLevelType w:val="hybridMultilevel"/>
    <w:tmpl w:val="CF1ABD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B9F5CB8"/>
    <w:multiLevelType w:val="hybridMultilevel"/>
    <w:tmpl w:val="B06832DE"/>
    <w:lvl w:ilvl="0" w:tplc="1409000F">
      <w:start w:val="1"/>
      <w:numFmt w:val="decimal"/>
      <w:lvlText w:val="%1."/>
      <w:lvlJc w:val="left"/>
      <w:pPr>
        <w:ind w:left="1080" w:hanging="360"/>
      </w:pPr>
      <w:rPr>
        <w:rFont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0"/>
  </w:num>
  <w:num w:numId="6">
    <w:abstractNumId w:val="10"/>
  </w:num>
  <w:num w:numId="7">
    <w:abstractNumId w:val="13"/>
  </w:num>
  <w:num w:numId="8">
    <w:abstractNumId w:val="2"/>
  </w:num>
  <w:num w:numId="9">
    <w:abstractNumId w:val="14"/>
  </w:num>
  <w:num w:numId="10">
    <w:abstractNumId w:val="9"/>
  </w:num>
  <w:num w:numId="11">
    <w:abstractNumId w:val="1"/>
  </w:num>
  <w:num w:numId="12">
    <w:abstractNumId w:val="15"/>
  </w:num>
  <w:num w:numId="13">
    <w:abstractNumId w:val="12"/>
  </w:num>
  <w:num w:numId="14">
    <w:abstractNumId w:val="5"/>
  </w:num>
  <w:num w:numId="15">
    <w:abstractNumId w:val="3"/>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C7"/>
    <w:rsid w:val="00000A03"/>
    <w:rsid w:val="000073A8"/>
    <w:rsid w:val="000075C9"/>
    <w:rsid w:val="000135C6"/>
    <w:rsid w:val="00013AE1"/>
    <w:rsid w:val="00017A8C"/>
    <w:rsid w:val="00027A7C"/>
    <w:rsid w:val="0004103C"/>
    <w:rsid w:val="00042BF2"/>
    <w:rsid w:val="00043A53"/>
    <w:rsid w:val="0004630E"/>
    <w:rsid w:val="00046B66"/>
    <w:rsid w:val="000501E3"/>
    <w:rsid w:val="00051B1E"/>
    <w:rsid w:val="00060328"/>
    <w:rsid w:val="0006100A"/>
    <w:rsid w:val="00061ABF"/>
    <w:rsid w:val="00062E23"/>
    <w:rsid w:val="000660FF"/>
    <w:rsid w:val="00067FE7"/>
    <w:rsid w:val="0007069C"/>
    <w:rsid w:val="00070F6E"/>
    <w:rsid w:val="000756B1"/>
    <w:rsid w:val="0007651E"/>
    <w:rsid w:val="000779CD"/>
    <w:rsid w:val="000817D9"/>
    <w:rsid w:val="000867C7"/>
    <w:rsid w:val="00090524"/>
    <w:rsid w:val="00090FB1"/>
    <w:rsid w:val="00091729"/>
    <w:rsid w:val="000917D7"/>
    <w:rsid w:val="00091EA9"/>
    <w:rsid w:val="00093B38"/>
    <w:rsid w:val="00095C29"/>
    <w:rsid w:val="000A7983"/>
    <w:rsid w:val="000B2069"/>
    <w:rsid w:val="000B2477"/>
    <w:rsid w:val="000B4A80"/>
    <w:rsid w:val="000C03A3"/>
    <w:rsid w:val="000C7725"/>
    <w:rsid w:val="000D02F5"/>
    <w:rsid w:val="000D2564"/>
    <w:rsid w:val="000D7047"/>
    <w:rsid w:val="000E1D36"/>
    <w:rsid w:val="000E1F69"/>
    <w:rsid w:val="000E61F7"/>
    <w:rsid w:val="000E7182"/>
    <w:rsid w:val="000F0A6D"/>
    <w:rsid w:val="000F5CC1"/>
    <w:rsid w:val="00100FE4"/>
    <w:rsid w:val="00101581"/>
    <w:rsid w:val="0010226A"/>
    <w:rsid w:val="00111F8B"/>
    <w:rsid w:val="00117586"/>
    <w:rsid w:val="00127DB1"/>
    <w:rsid w:val="00131C5E"/>
    <w:rsid w:val="00132867"/>
    <w:rsid w:val="00133E68"/>
    <w:rsid w:val="00134A34"/>
    <w:rsid w:val="001435D0"/>
    <w:rsid w:val="00155DB7"/>
    <w:rsid w:val="001621E0"/>
    <w:rsid w:val="00162D0B"/>
    <w:rsid w:val="00164EDF"/>
    <w:rsid w:val="00170906"/>
    <w:rsid w:val="0017309E"/>
    <w:rsid w:val="00173E93"/>
    <w:rsid w:val="001746D2"/>
    <w:rsid w:val="00175893"/>
    <w:rsid w:val="0017617B"/>
    <w:rsid w:val="001855C6"/>
    <w:rsid w:val="00192E41"/>
    <w:rsid w:val="001A0B30"/>
    <w:rsid w:val="001A15F9"/>
    <w:rsid w:val="001A2AF9"/>
    <w:rsid w:val="001A55D9"/>
    <w:rsid w:val="001B58E2"/>
    <w:rsid w:val="001B6A79"/>
    <w:rsid w:val="001C168F"/>
    <w:rsid w:val="001C3F8A"/>
    <w:rsid w:val="001C6186"/>
    <w:rsid w:val="001C7244"/>
    <w:rsid w:val="001C7661"/>
    <w:rsid w:val="001D18AD"/>
    <w:rsid w:val="001D371B"/>
    <w:rsid w:val="001D5387"/>
    <w:rsid w:val="001D5CE2"/>
    <w:rsid w:val="001E2FB3"/>
    <w:rsid w:val="001E5AE4"/>
    <w:rsid w:val="001E77A3"/>
    <w:rsid w:val="001F2719"/>
    <w:rsid w:val="001F40BE"/>
    <w:rsid w:val="00200001"/>
    <w:rsid w:val="002017D0"/>
    <w:rsid w:val="002104AF"/>
    <w:rsid w:val="002106CB"/>
    <w:rsid w:val="00211EE9"/>
    <w:rsid w:val="00213427"/>
    <w:rsid w:val="00220784"/>
    <w:rsid w:val="00222E88"/>
    <w:rsid w:val="0022435F"/>
    <w:rsid w:val="00224CE0"/>
    <w:rsid w:val="00225066"/>
    <w:rsid w:val="0022529F"/>
    <w:rsid w:val="00227841"/>
    <w:rsid w:val="0023022E"/>
    <w:rsid w:val="002313EF"/>
    <w:rsid w:val="00236A1F"/>
    <w:rsid w:val="00244B12"/>
    <w:rsid w:val="002454C7"/>
    <w:rsid w:val="00246D58"/>
    <w:rsid w:val="0025045C"/>
    <w:rsid w:val="00255AD2"/>
    <w:rsid w:val="002618EF"/>
    <w:rsid w:val="0026279B"/>
    <w:rsid w:val="00262BC2"/>
    <w:rsid w:val="00265243"/>
    <w:rsid w:val="00265A38"/>
    <w:rsid w:val="00276839"/>
    <w:rsid w:val="00276EDF"/>
    <w:rsid w:val="00277FD0"/>
    <w:rsid w:val="00282E99"/>
    <w:rsid w:val="00286359"/>
    <w:rsid w:val="00287C56"/>
    <w:rsid w:val="0029621A"/>
    <w:rsid w:val="00297082"/>
    <w:rsid w:val="002A041F"/>
    <w:rsid w:val="002A0B1A"/>
    <w:rsid w:val="002A1F1D"/>
    <w:rsid w:val="002A378E"/>
    <w:rsid w:val="002A3F0F"/>
    <w:rsid w:val="002A5390"/>
    <w:rsid w:val="002A6B23"/>
    <w:rsid w:val="002B31E9"/>
    <w:rsid w:val="002B361B"/>
    <w:rsid w:val="002B406C"/>
    <w:rsid w:val="002B4149"/>
    <w:rsid w:val="002C2FA3"/>
    <w:rsid w:val="002C49B8"/>
    <w:rsid w:val="002D0E04"/>
    <w:rsid w:val="002D3913"/>
    <w:rsid w:val="002D6426"/>
    <w:rsid w:val="002D6DDE"/>
    <w:rsid w:val="002E003B"/>
    <w:rsid w:val="002E09F0"/>
    <w:rsid w:val="002E4564"/>
    <w:rsid w:val="002E5C1A"/>
    <w:rsid w:val="002F163F"/>
    <w:rsid w:val="002F5C32"/>
    <w:rsid w:val="00302C78"/>
    <w:rsid w:val="003037C3"/>
    <w:rsid w:val="00303BC5"/>
    <w:rsid w:val="0031203A"/>
    <w:rsid w:val="00312DB9"/>
    <w:rsid w:val="00323978"/>
    <w:rsid w:val="00333225"/>
    <w:rsid w:val="00336F4F"/>
    <w:rsid w:val="00346113"/>
    <w:rsid w:val="00351857"/>
    <w:rsid w:val="00357508"/>
    <w:rsid w:val="0036158D"/>
    <w:rsid w:val="0036726E"/>
    <w:rsid w:val="0036740F"/>
    <w:rsid w:val="00367D38"/>
    <w:rsid w:val="00371085"/>
    <w:rsid w:val="003711CE"/>
    <w:rsid w:val="00381AF2"/>
    <w:rsid w:val="00391DB6"/>
    <w:rsid w:val="00392319"/>
    <w:rsid w:val="00392FB7"/>
    <w:rsid w:val="003942E1"/>
    <w:rsid w:val="003964D5"/>
    <w:rsid w:val="0039773E"/>
    <w:rsid w:val="00397EF1"/>
    <w:rsid w:val="003A1B63"/>
    <w:rsid w:val="003A439E"/>
    <w:rsid w:val="003A43A8"/>
    <w:rsid w:val="003A4C0B"/>
    <w:rsid w:val="003B1178"/>
    <w:rsid w:val="003B14A6"/>
    <w:rsid w:val="003B268A"/>
    <w:rsid w:val="003B4A95"/>
    <w:rsid w:val="003D5116"/>
    <w:rsid w:val="003E2597"/>
    <w:rsid w:val="003E34D4"/>
    <w:rsid w:val="003E3CA9"/>
    <w:rsid w:val="003F0001"/>
    <w:rsid w:val="00401271"/>
    <w:rsid w:val="004067AB"/>
    <w:rsid w:val="00407ED4"/>
    <w:rsid w:val="0041451A"/>
    <w:rsid w:val="00414928"/>
    <w:rsid w:val="00414F1A"/>
    <w:rsid w:val="004178A1"/>
    <w:rsid w:val="0041793B"/>
    <w:rsid w:val="0042136A"/>
    <w:rsid w:val="00421CCA"/>
    <w:rsid w:val="00422991"/>
    <w:rsid w:val="00424669"/>
    <w:rsid w:val="004356FF"/>
    <w:rsid w:val="00441031"/>
    <w:rsid w:val="00444A1A"/>
    <w:rsid w:val="00447843"/>
    <w:rsid w:val="004506A9"/>
    <w:rsid w:val="00452B79"/>
    <w:rsid w:val="00455EA3"/>
    <w:rsid w:val="00460B80"/>
    <w:rsid w:val="004664B8"/>
    <w:rsid w:val="0046748B"/>
    <w:rsid w:val="0047344C"/>
    <w:rsid w:val="00474D0B"/>
    <w:rsid w:val="00475E5E"/>
    <w:rsid w:val="00480054"/>
    <w:rsid w:val="00485BB6"/>
    <w:rsid w:val="00485DB0"/>
    <w:rsid w:val="004955A7"/>
    <w:rsid w:val="004968C6"/>
    <w:rsid w:val="004A5982"/>
    <w:rsid w:val="004B0A6E"/>
    <w:rsid w:val="004B4CEB"/>
    <w:rsid w:val="004C099B"/>
    <w:rsid w:val="004C482E"/>
    <w:rsid w:val="004D3570"/>
    <w:rsid w:val="004D5160"/>
    <w:rsid w:val="004D548F"/>
    <w:rsid w:val="004E779B"/>
    <w:rsid w:val="004F0348"/>
    <w:rsid w:val="004F190D"/>
    <w:rsid w:val="004F1CB3"/>
    <w:rsid w:val="004F3752"/>
    <w:rsid w:val="00514042"/>
    <w:rsid w:val="00516DB7"/>
    <w:rsid w:val="00520656"/>
    <w:rsid w:val="00521F03"/>
    <w:rsid w:val="00526715"/>
    <w:rsid w:val="00532CBA"/>
    <w:rsid w:val="00536F9A"/>
    <w:rsid w:val="00540BD6"/>
    <w:rsid w:val="0054168C"/>
    <w:rsid w:val="00545517"/>
    <w:rsid w:val="005467BC"/>
    <w:rsid w:val="00551A79"/>
    <w:rsid w:val="005568E7"/>
    <w:rsid w:val="00556B70"/>
    <w:rsid w:val="00557DC8"/>
    <w:rsid w:val="00563B4E"/>
    <w:rsid w:val="00564477"/>
    <w:rsid w:val="00567045"/>
    <w:rsid w:val="005758E0"/>
    <w:rsid w:val="005816FD"/>
    <w:rsid w:val="00593AC8"/>
    <w:rsid w:val="005A0C7C"/>
    <w:rsid w:val="005A5E12"/>
    <w:rsid w:val="005A73F6"/>
    <w:rsid w:val="005C0FCC"/>
    <w:rsid w:val="005C58BD"/>
    <w:rsid w:val="005D08D6"/>
    <w:rsid w:val="005F2BEA"/>
    <w:rsid w:val="005F4B5E"/>
    <w:rsid w:val="005F5D82"/>
    <w:rsid w:val="005F75B9"/>
    <w:rsid w:val="006131CF"/>
    <w:rsid w:val="00617ADF"/>
    <w:rsid w:val="00622DB3"/>
    <w:rsid w:val="00624323"/>
    <w:rsid w:val="00632DC9"/>
    <w:rsid w:val="00634E6B"/>
    <w:rsid w:val="006357C4"/>
    <w:rsid w:val="00643143"/>
    <w:rsid w:val="006440CE"/>
    <w:rsid w:val="00650720"/>
    <w:rsid w:val="00650761"/>
    <w:rsid w:val="00656641"/>
    <w:rsid w:val="00660529"/>
    <w:rsid w:val="0066253E"/>
    <w:rsid w:val="00664D07"/>
    <w:rsid w:val="00666902"/>
    <w:rsid w:val="006669DC"/>
    <w:rsid w:val="00671B2E"/>
    <w:rsid w:val="006732EB"/>
    <w:rsid w:val="00673472"/>
    <w:rsid w:val="006757B5"/>
    <w:rsid w:val="00677249"/>
    <w:rsid w:val="006818F3"/>
    <w:rsid w:val="006820D6"/>
    <w:rsid w:val="00682D2B"/>
    <w:rsid w:val="0069499B"/>
    <w:rsid w:val="006953F8"/>
    <w:rsid w:val="006A01CD"/>
    <w:rsid w:val="006A059D"/>
    <w:rsid w:val="006A792F"/>
    <w:rsid w:val="006B0F11"/>
    <w:rsid w:val="006B54B2"/>
    <w:rsid w:val="006D064A"/>
    <w:rsid w:val="006D190B"/>
    <w:rsid w:val="006D3E85"/>
    <w:rsid w:val="006D450B"/>
    <w:rsid w:val="006D5302"/>
    <w:rsid w:val="006D6846"/>
    <w:rsid w:val="006F0BEC"/>
    <w:rsid w:val="006F21CB"/>
    <w:rsid w:val="007007BC"/>
    <w:rsid w:val="00701DB0"/>
    <w:rsid w:val="007039CC"/>
    <w:rsid w:val="007100DE"/>
    <w:rsid w:val="00714E04"/>
    <w:rsid w:val="00722E24"/>
    <w:rsid w:val="00725FE3"/>
    <w:rsid w:val="00734E22"/>
    <w:rsid w:val="0073667B"/>
    <w:rsid w:val="00751261"/>
    <w:rsid w:val="007530DB"/>
    <w:rsid w:val="00754A17"/>
    <w:rsid w:val="00760A80"/>
    <w:rsid w:val="00765B68"/>
    <w:rsid w:val="00775EA1"/>
    <w:rsid w:val="00780F2B"/>
    <w:rsid w:val="00780F8E"/>
    <w:rsid w:val="0078610F"/>
    <w:rsid w:val="007A3D6E"/>
    <w:rsid w:val="007A661B"/>
    <w:rsid w:val="007A7D73"/>
    <w:rsid w:val="007B1589"/>
    <w:rsid w:val="007B18A8"/>
    <w:rsid w:val="007B5896"/>
    <w:rsid w:val="007B76F1"/>
    <w:rsid w:val="007B7FCC"/>
    <w:rsid w:val="007C28D8"/>
    <w:rsid w:val="007D2201"/>
    <w:rsid w:val="007D2BE6"/>
    <w:rsid w:val="007D35CF"/>
    <w:rsid w:val="007D6346"/>
    <w:rsid w:val="007E1AE5"/>
    <w:rsid w:val="007F29D0"/>
    <w:rsid w:val="007F2B5C"/>
    <w:rsid w:val="007F71DB"/>
    <w:rsid w:val="0080325D"/>
    <w:rsid w:val="008070A5"/>
    <w:rsid w:val="008072AD"/>
    <w:rsid w:val="0081006D"/>
    <w:rsid w:val="00810C21"/>
    <w:rsid w:val="008119AE"/>
    <w:rsid w:val="00812566"/>
    <w:rsid w:val="0081388F"/>
    <w:rsid w:val="00821C7D"/>
    <w:rsid w:val="00821FC3"/>
    <w:rsid w:val="00823635"/>
    <w:rsid w:val="00824391"/>
    <w:rsid w:val="0082525E"/>
    <w:rsid w:val="00825BAD"/>
    <w:rsid w:val="00826979"/>
    <w:rsid w:val="00830613"/>
    <w:rsid w:val="00835266"/>
    <w:rsid w:val="00835999"/>
    <w:rsid w:val="00845919"/>
    <w:rsid w:val="00846506"/>
    <w:rsid w:val="008467E2"/>
    <w:rsid w:val="00846CBD"/>
    <w:rsid w:val="0085309D"/>
    <w:rsid w:val="008569ED"/>
    <w:rsid w:val="00865F22"/>
    <w:rsid w:val="008672BF"/>
    <w:rsid w:val="00876C98"/>
    <w:rsid w:val="00887CC7"/>
    <w:rsid w:val="00890E07"/>
    <w:rsid w:val="008940C1"/>
    <w:rsid w:val="008A174A"/>
    <w:rsid w:val="008A1982"/>
    <w:rsid w:val="008A5E7D"/>
    <w:rsid w:val="008B5A7D"/>
    <w:rsid w:val="008D11D6"/>
    <w:rsid w:val="008E08D9"/>
    <w:rsid w:val="008F111A"/>
    <w:rsid w:val="008F1B90"/>
    <w:rsid w:val="008F1D97"/>
    <w:rsid w:val="008F3BF5"/>
    <w:rsid w:val="008F7A0E"/>
    <w:rsid w:val="009216B7"/>
    <w:rsid w:val="00922417"/>
    <w:rsid w:val="00925393"/>
    <w:rsid w:val="00935AE3"/>
    <w:rsid w:val="0094787A"/>
    <w:rsid w:val="00950161"/>
    <w:rsid w:val="00955B20"/>
    <w:rsid w:val="0095665D"/>
    <w:rsid w:val="00961173"/>
    <w:rsid w:val="00965E20"/>
    <w:rsid w:val="00981739"/>
    <w:rsid w:val="00982432"/>
    <w:rsid w:val="00985644"/>
    <w:rsid w:val="0098691A"/>
    <w:rsid w:val="00995519"/>
    <w:rsid w:val="009959AA"/>
    <w:rsid w:val="009A26CE"/>
    <w:rsid w:val="009A28F0"/>
    <w:rsid w:val="009A4262"/>
    <w:rsid w:val="009A59B8"/>
    <w:rsid w:val="009A7DA8"/>
    <w:rsid w:val="009C72AC"/>
    <w:rsid w:val="009D4F2A"/>
    <w:rsid w:val="009F2CE4"/>
    <w:rsid w:val="009F776D"/>
    <w:rsid w:val="00A03AA4"/>
    <w:rsid w:val="00A04A84"/>
    <w:rsid w:val="00A04AC2"/>
    <w:rsid w:val="00A05C66"/>
    <w:rsid w:val="00A101CB"/>
    <w:rsid w:val="00A141CD"/>
    <w:rsid w:val="00A22837"/>
    <w:rsid w:val="00A23788"/>
    <w:rsid w:val="00A24CB7"/>
    <w:rsid w:val="00A26FFB"/>
    <w:rsid w:val="00A27BA5"/>
    <w:rsid w:val="00A322D4"/>
    <w:rsid w:val="00A33001"/>
    <w:rsid w:val="00A3781D"/>
    <w:rsid w:val="00A417E4"/>
    <w:rsid w:val="00A418C3"/>
    <w:rsid w:val="00A43061"/>
    <w:rsid w:val="00A4493A"/>
    <w:rsid w:val="00A45C0E"/>
    <w:rsid w:val="00A45C35"/>
    <w:rsid w:val="00A514F8"/>
    <w:rsid w:val="00A51580"/>
    <w:rsid w:val="00A55B7E"/>
    <w:rsid w:val="00A573D4"/>
    <w:rsid w:val="00A57F13"/>
    <w:rsid w:val="00A613EB"/>
    <w:rsid w:val="00A61857"/>
    <w:rsid w:val="00A619E6"/>
    <w:rsid w:val="00A70264"/>
    <w:rsid w:val="00A71A15"/>
    <w:rsid w:val="00A80E6E"/>
    <w:rsid w:val="00A81784"/>
    <w:rsid w:val="00A840EE"/>
    <w:rsid w:val="00A91DCC"/>
    <w:rsid w:val="00A95065"/>
    <w:rsid w:val="00AA29A7"/>
    <w:rsid w:val="00AA2CA1"/>
    <w:rsid w:val="00AB0EB5"/>
    <w:rsid w:val="00AB58BD"/>
    <w:rsid w:val="00AD00E4"/>
    <w:rsid w:val="00AE4669"/>
    <w:rsid w:val="00AF0DDB"/>
    <w:rsid w:val="00AF2EDF"/>
    <w:rsid w:val="00B01DCE"/>
    <w:rsid w:val="00B02B9F"/>
    <w:rsid w:val="00B04398"/>
    <w:rsid w:val="00B0713C"/>
    <w:rsid w:val="00B11F0D"/>
    <w:rsid w:val="00B1278E"/>
    <w:rsid w:val="00B142ED"/>
    <w:rsid w:val="00B14997"/>
    <w:rsid w:val="00B208A1"/>
    <w:rsid w:val="00B22CEB"/>
    <w:rsid w:val="00B2617E"/>
    <w:rsid w:val="00B26782"/>
    <w:rsid w:val="00B3374D"/>
    <w:rsid w:val="00B35CAE"/>
    <w:rsid w:val="00B36B5F"/>
    <w:rsid w:val="00B372C2"/>
    <w:rsid w:val="00B41ACA"/>
    <w:rsid w:val="00B45495"/>
    <w:rsid w:val="00B47FBA"/>
    <w:rsid w:val="00B50B7D"/>
    <w:rsid w:val="00B51611"/>
    <w:rsid w:val="00B52D0E"/>
    <w:rsid w:val="00B53708"/>
    <w:rsid w:val="00B539C2"/>
    <w:rsid w:val="00B55CAE"/>
    <w:rsid w:val="00B57726"/>
    <w:rsid w:val="00B606E4"/>
    <w:rsid w:val="00B612BD"/>
    <w:rsid w:val="00B61ECD"/>
    <w:rsid w:val="00B62DFD"/>
    <w:rsid w:val="00B63FEF"/>
    <w:rsid w:val="00B66529"/>
    <w:rsid w:val="00B67D1B"/>
    <w:rsid w:val="00B74CBB"/>
    <w:rsid w:val="00B7721B"/>
    <w:rsid w:val="00B83558"/>
    <w:rsid w:val="00B86490"/>
    <w:rsid w:val="00B91153"/>
    <w:rsid w:val="00B97F1F"/>
    <w:rsid w:val="00BA082B"/>
    <w:rsid w:val="00BA294A"/>
    <w:rsid w:val="00BA2ABE"/>
    <w:rsid w:val="00BA2E9C"/>
    <w:rsid w:val="00BB3EDE"/>
    <w:rsid w:val="00BB6161"/>
    <w:rsid w:val="00BB6EE1"/>
    <w:rsid w:val="00BC0558"/>
    <w:rsid w:val="00BC05A7"/>
    <w:rsid w:val="00BC1CC4"/>
    <w:rsid w:val="00BC24EC"/>
    <w:rsid w:val="00BC565E"/>
    <w:rsid w:val="00BC6180"/>
    <w:rsid w:val="00BC6A88"/>
    <w:rsid w:val="00BC6ED4"/>
    <w:rsid w:val="00BC76AC"/>
    <w:rsid w:val="00BD02F3"/>
    <w:rsid w:val="00BD154F"/>
    <w:rsid w:val="00BD4885"/>
    <w:rsid w:val="00BD7074"/>
    <w:rsid w:val="00BE2D88"/>
    <w:rsid w:val="00BE6530"/>
    <w:rsid w:val="00BF06F1"/>
    <w:rsid w:val="00BF0EEA"/>
    <w:rsid w:val="00C00A45"/>
    <w:rsid w:val="00C0208D"/>
    <w:rsid w:val="00C02E08"/>
    <w:rsid w:val="00C031D3"/>
    <w:rsid w:val="00C0362C"/>
    <w:rsid w:val="00C12BC3"/>
    <w:rsid w:val="00C15E61"/>
    <w:rsid w:val="00C16EDA"/>
    <w:rsid w:val="00C3143D"/>
    <w:rsid w:val="00C368B3"/>
    <w:rsid w:val="00C4034B"/>
    <w:rsid w:val="00C40D98"/>
    <w:rsid w:val="00C420FC"/>
    <w:rsid w:val="00C57EDB"/>
    <w:rsid w:val="00C75004"/>
    <w:rsid w:val="00C75468"/>
    <w:rsid w:val="00C813EF"/>
    <w:rsid w:val="00C86609"/>
    <w:rsid w:val="00C86788"/>
    <w:rsid w:val="00C86B35"/>
    <w:rsid w:val="00C96409"/>
    <w:rsid w:val="00C97A77"/>
    <w:rsid w:val="00CA0444"/>
    <w:rsid w:val="00CA499F"/>
    <w:rsid w:val="00CA4DCC"/>
    <w:rsid w:val="00CA6AC8"/>
    <w:rsid w:val="00CB6BFA"/>
    <w:rsid w:val="00CB7F44"/>
    <w:rsid w:val="00CC06B6"/>
    <w:rsid w:val="00CC08AF"/>
    <w:rsid w:val="00CC0F80"/>
    <w:rsid w:val="00CC4E0C"/>
    <w:rsid w:val="00CC6E9A"/>
    <w:rsid w:val="00CE12FE"/>
    <w:rsid w:val="00CE1C0C"/>
    <w:rsid w:val="00CE4EE7"/>
    <w:rsid w:val="00CE58F7"/>
    <w:rsid w:val="00CE73DB"/>
    <w:rsid w:val="00CE7B94"/>
    <w:rsid w:val="00CF055D"/>
    <w:rsid w:val="00CF3A0B"/>
    <w:rsid w:val="00CF6FBA"/>
    <w:rsid w:val="00D02AC4"/>
    <w:rsid w:val="00D04F04"/>
    <w:rsid w:val="00D1343D"/>
    <w:rsid w:val="00D17D01"/>
    <w:rsid w:val="00D231A9"/>
    <w:rsid w:val="00D23B0C"/>
    <w:rsid w:val="00D429ED"/>
    <w:rsid w:val="00D51D8D"/>
    <w:rsid w:val="00D61151"/>
    <w:rsid w:val="00D613A9"/>
    <w:rsid w:val="00D62B16"/>
    <w:rsid w:val="00D673CF"/>
    <w:rsid w:val="00D67CA6"/>
    <w:rsid w:val="00D71C4E"/>
    <w:rsid w:val="00D723F8"/>
    <w:rsid w:val="00D72668"/>
    <w:rsid w:val="00D72BA9"/>
    <w:rsid w:val="00D73177"/>
    <w:rsid w:val="00D73FB1"/>
    <w:rsid w:val="00D76033"/>
    <w:rsid w:val="00D84E4E"/>
    <w:rsid w:val="00D8533D"/>
    <w:rsid w:val="00D9120B"/>
    <w:rsid w:val="00D9352F"/>
    <w:rsid w:val="00DA1924"/>
    <w:rsid w:val="00DA34D9"/>
    <w:rsid w:val="00DA7827"/>
    <w:rsid w:val="00DB02AA"/>
    <w:rsid w:val="00DB1362"/>
    <w:rsid w:val="00DB3E45"/>
    <w:rsid w:val="00DB4CF1"/>
    <w:rsid w:val="00DB6103"/>
    <w:rsid w:val="00DB7C8B"/>
    <w:rsid w:val="00DC1FE7"/>
    <w:rsid w:val="00DC236B"/>
    <w:rsid w:val="00DC7110"/>
    <w:rsid w:val="00DD6B7B"/>
    <w:rsid w:val="00DE1699"/>
    <w:rsid w:val="00DE333B"/>
    <w:rsid w:val="00DE4243"/>
    <w:rsid w:val="00DF0752"/>
    <w:rsid w:val="00DF203D"/>
    <w:rsid w:val="00DF3A7C"/>
    <w:rsid w:val="00E02B5E"/>
    <w:rsid w:val="00E051C3"/>
    <w:rsid w:val="00E052C8"/>
    <w:rsid w:val="00E147D6"/>
    <w:rsid w:val="00E22860"/>
    <w:rsid w:val="00E262EE"/>
    <w:rsid w:val="00E2634C"/>
    <w:rsid w:val="00E326F3"/>
    <w:rsid w:val="00E32D2C"/>
    <w:rsid w:val="00E35193"/>
    <w:rsid w:val="00E42EA0"/>
    <w:rsid w:val="00E43A9E"/>
    <w:rsid w:val="00E43B72"/>
    <w:rsid w:val="00E44AB8"/>
    <w:rsid w:val="00E46B26"/>
    <w:rsid w:val="00E517BE"/>
    <w:rsid w:val="00E63AB9"/>
    <w:rsid w:val="00E6455B"/>
    <w:rsid w:val="00E7142A"/>
    <w:rsid w:val="00E71766"/>
    <w:rsid w:val="00E850E6"/>
    <w:rsid w:val="00E95473"/>
    <w:rsid w:val="00EA04C7"/>
    <w:rsid w:val="00EA3BA6"/>
    <w:rsid w:val="00EB0176"/>
    <w:rsid w:val="00EB2868"/>
    <w:rsid w:val="00EB7585"/>
    <w:rsid w:val="00EC29CB"/>
    <w:rsid w:val="00EC3B70"/>
    <w:rsid w:val="00EC60D6"/>
    <w:rsid w:val="00ED44C1"/>
    <w:rsid w:val="00EE07D3"/>
    <w:rsid w:val="00EF0123"/>
    <w:rsid w:val="00EF05EF"/>
    <w:rsid w:val="00F01C0F"/>
    <w:rsid w:val="00F0317D"/>
    <w:rsid w:val="00F04B78"/>
    <w:rsid w:val="00F12937"/>
    <w:rsid w:val="00F12D4F"/>
    <w:rsid w:val="00F1354E"/>
    <w:rsid w:val="00F15BC7"/>
    <w:rsid w:val="00F2370F"/>
    <w:rsid w:val="00F264CD"/>
    <w:rsid w:val="00F27001"/>
    <w:rsid w:val="00F3034B"/>
    <w:rsid w:val="00F3092D"/>
    <w:rsid w:val="00F358F9"/>
    <w:rsid w:val="00F36CF2"/>
    <w:rsid w:val="00F377E2"/>
    <w:rsid w:val="00F42D86"/>
    <w:rsid w:val="00F51C76"/>
    <w:rsid w:val="00F523F4"/>
    <w:rsid w:val="00F60FA8"/>
    <w:rsid w:val="00F67C2C"/>
    <w:rsid w:val="00F76159"/>
    <w:rsid w:val="00F7678F"/>
    <w:rsid w:val="00F83898"/>
    <w:rsid w:val="00F85845"/>
    <w:rsid w:val="00F91241"/>
    <w:rsid w:val="00F9786C"/>
    <w:rsid w:val="00FA067C"/>
    <w:rsid w:val="00FA2F5B"/>
    <w:rsid w:val="00FB1F16"/>
    <w:rsid w:val="00FB4A84"/>
    <w:rsid w:val="00FC6C40"/>
    <w:rsid w:val="00FD17FC"/>
    <w:rsid w:val="00FD23A1"/>
    <w:rsid w:val="00FD634E"/>
    <w:rsid w:val="00FE2AC3"/>
    <w:rsid w:val="00FE33C2"/>
    <w:rsid w:val="00FE43D3"/>
    <w:rsid w:val="00FE665C"/>
    <w:rsid w:val="00FE6804"/>
    <w:rsid w:val="00FF0CD9"/>
    <w:rsid w:val="00FF1755"/>
    <w:rsid w:val="00FF2080"/>
    <w:rsid w:val="00FF23FF"/>
    <w:rsid w:val="00FF36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F33A669-B78E-40E2-AC1E-DD6713CA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A5"/>
  </w:style>
  <w:style w:type="paragraph" w:styleId="Heading1">
    <w:name w:val="heading 1"/>
    <w:basedOn w:val="Normal"/>
    <w:next w:val="Normal"/>
    <w:link w:val="Heading1Char"/>
    <w:uiPriority w:val="9"/>
    <w:qFormat/>
    <w:rsid w:val="004F1CB3"/>
    <w:pPr>
      <w:keepNext/>
      <w:keepLines/>
      <w:pageBreakBefore/>
      <w:numPr>
        <w:numId w:val="3"/>
      </w:numPr>
      <w:spacing w:before="480" w:after="0"/>
      <w:outlineLvl w:val="0"/>
    </w:pPr>
    <w:rPr>
      <w:rFonts w:ascii="Arial" w:eastAsia="Times New Roman" w:hAnsi="Arial" w:cs="Arial"/>
      <w:b/>
      <w:color w:val="00B050"/>
      <w:sz w:val="28"/>
      <w:szCs w:val="28"/>
      <w:lang w:val="en-US"/>
    </w:rPr>
  </w:style>
  <w:style w:type="paragraph" w:styleId="Heading2">
    <w:name w:val="heading 2"/>
    <w:basedOn w:val="Normal"/>
    <w:next w:val="Normal"/>
    <w:link w:val="Heading2Char"/>
    <w:uiPriority w:val="9"/>
    <w:unhideWhenUsed/>
    <w:qFormat/>
    <w:rsid w:val="004F1CB3"/>
    <w:pPr>
      <w:keepNext/>
      <w:keepLines/>
      <w:numPr>
        <w:ilvl w:val="1"/>
        <w:numId w:val="3"/>
      </w:numPr>
      <w:spacing w:before="360" w:after="0"/>
      <w:outlineLvl w:val="1"/>
    </w:pPr>
    <w:rPr>
      <w:rFonts w:ascii="Arial" w:eastAsia="Times New Roman" w:hAnsi="Arial" w:cs="Arial"/>
      <w:b/>
      <w:color w:val="00B050"/>
      <w:sz w:val="26"/>
      <w:szCs w:val="26"/>
      <w:lang w:val="en-US"/>
    </w:rPr>
  </w:style>
  <w:style w:type="paragraph" w:styleId="Heading3">
    <w:name w:val="heading 3"/>
    <w:basedOn w:val="Normal"/>
    <w:next w:val="Normal"/>
    <w:link w:val="Heading3Char"/>
    <w:uiPriority w:val="9"/>
    <w:unhideWhenUsed/>
    <w:qFormat/>
    <w:rsid w:val="00722E24"/>
    <w:pPr>
      <w:keepNext/>
      <w:keepLines/>
      <w:numPr>
        <w:ilvl w:val="2"/>
        <w:numId w:val="3"/>
      </w:numPr>
      <w:spacing w:before="200" w:after="0"/>
      <w:outlineLvl w:val="2"/>
    </w:pPr>
    <w:rPr>
      <w:rFonts w:ascii="Arial" w:eastAsiaTheme="majorEastAsia" w:hAnsi="Arial" w:cs="Arial"/>
      <w:b/>
      <w:bCs/>
      <w:color w:val="00B050" w:themeColor="accent1"/>
    </w:rPr>
  </w:style>
  <w:style w:type="paragraph" w:styleId="Heading4">
    <w:name w:val="heading 4"/>
    <w:basedOn w:val="Normal"/>
    <w:next w:val="Normal"/>
    <w:link w:val="Heading4Char"/>
    <w:uiPriority w:val="9"/>
    <w:unhideWhenUsed/>
    <w:qFormat/>
    <w:rsid w:val="003B4A95"/>
    <w:pPr>
      <w:keepNext/>
      <w:keepLines/>
      <w:spacing w:before="200" w:after="0"/>
      <w:outlineLvl w:val="3"/>
    </w:pPr>
    <w:rPr>
      <w:rFonts w:asciiTheme="majorHAnsi" w:eastAsiaTheme="majorEastAsia" w:hAnsiTheme="majorHAnsi" w:cstheme="majorBidi"/>
      <w:b/>
      <w:bCs/>
      <w:iCs/>
      <w:color w:val="00B050" w:themeColor="accent1"/>
      <w:lang w:eastAsia="en-GB"/>
    </w:rPr>
  </w:style>
  <w:style w:type="paragraph" w:styleId="Heading5">
    <w:name w:val="heading 5"/>
    <w:basedOn w:val="Normal"/>
    <w:next w:val="Normal"/>
    <w:link w:val="Heading5Char"/>
    <w:uiPriority w:val="9"/>
    <w:unhideWhenUsed/>
    <w:qFormat/>
    <w:rsid w:val="00DC1FE7"/>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FE7"/>
    <w:pPr>
      <w:pBdr>
        <w:bottom w:val="single" w:sz="8" w:space="4" w:color="00B050" w:themeColor="accent1"/>
      </w:pBdr>
      <w:spacing w:before="2000" w:after="300" w:line="240" w:lineRule="auto"/>
      <w:contextualSpacing/>
    </w:pPr>
    <w:rPr>
      <w:rFonts w:ascii="Arial" w:eastAsia="Times New Roman" w:hAnsi="Arial" w:cs="Arial"/>
      <w:b/>
      <w:color w:val="00B050"/>
      <w:sz w:val="52"/>
      <w:szCs w:val="52"/>
      <w:lang w:val="en-US"/>
    </w:rPr>
  </w:style>
  <w:style w:type="character" w:customStyle="1" w:styleId="TitleChar">
    <w:name w:val="Title Char"/>
    <w:basedOn w:val="DefaultParagraphFont"/>
    <w:link w:val="Title"/>
    <w:uiPriority w:val="10"/>
    <w:rsid w:val="00DC1FE7"/>
    <w:rPr>
      <w:rFonts w:ascii="Arial" w:eastAsia="Times New Roman" w:hAnsi="Arial" w:cs="Arial"/>
      <w:b/>
      <w:color w:val="00B050"/>
      <w:sz w:val="52"/>
      <w:szCs w:val="52"/>
      <w:lang w:val="en-US"/>
    </w:rPr>
  </w:style>
  <w:style w:type="paragraph" w:styleId="Subtitle">
    <w:name w:val="Subtitle"/>
    <w:basedOn w:val="Normal"/>
    <w:next w:val="Normal"/>
    <w:link w:val="SubtitleChar"/>
    <w:uiPriority w:val="11"/>
    <w:qFormat/>
    <w:rsid w:val="00DC1FE7"/>
    <w:pPr>
      <w:numPr>
        <w:ilvl w:val="1"/>
      </w:numPr>
    </w:pPr>
    <w:rPr>
      <w:rFonts w:ascii="Arial" w:eastAsia="Times New Roman" w:hAnsi="Arial" w:cs="Arial"/>
      <w:b/>
      <w:color w:val="00B050"/>
      <w:sz w:val="24"/>
      <w:szCs w:val="24"/>
      <w:lang w:val="en-US"/>
    </w:rPr>
  </w:style>
  <w:style w:type="character" w:customStyle="1" w:styleId="SubtitleChar">
    <w:name w:val="Subtitle Char"/>
    <w:basedOn w:val="DefaultParagraphFont"/>
    <w:link w:val="Subtitle"/>
    <w:uiPriority w:val="11"/>
    <w:rsid w:val="00DC1FE7"/>
    <w:rPr>
      <w:rFonts w:ascii="Arial" w:eastAsia="Times New Roman" w:hAnsi="Arial" w:cs="Arial"/>
      <w:b/>
      <w:color w:val="00B050"/>
      <w:sz w:val="24"/>
      <w:szCs w:val="24"/>
      <w:lang w:val="en-US"/>
    </w:rPr>
  </w:style>
  <w:style w:type="character" w:customStyle="1" w:styleId="Heading2Char">
    <w:name w:val="Heading 2 Char"/>
    <w:basedOn w:val="DefaultParagraphFont"/>
    <w:link w:val="Heading2"/>
    <w:uiPriority w:val="9"/>
    <w:rsid w:val="004F1CB3"/>
    <w:rPr>
      <w:rFonts w:ascii="Arial" w:eastAsia="Times New Roman" w:hAnsi="Arial" w:cs="Arial"/>
      <w:b/>
      <w:color w:val="00B050"/>
      <w:sz w:val="26"/>
      <w:szCs w:val="26"/>
      <w:lang w:val="en-US"/>
    </w:rPr>
  </w:style>
  <w:style w:type="character" w:customStyle="1" w:styleId="Heading1Char">
    <w:name w:val="Heading 1 Char"/>
    <w:basedOn w:val="DefaultParagraphFont"/>
    <w:link w:val="Heading1"/>
    <w:uiPriority w:val="9"/>
    <w:rsid w:val="004F1CB3"/>
    <w:rPr>
      <w:rFonts w:ascii="Arial" w:eastAsia="Times New Roman" w:hAnsi="Arial" w:cs="Arial"/>
      <w:b/>
      <w:color w:val="00B050"/>
      <w:sz w:val="28"/>
      <w:szCs w:val="28"/>
      <w:lang w:val="en-US"/>
    </w:rPr>
  </w:style>
  <w:style w:type="character" w:customStyle="1" w:styleId="Heading3Char">
    <w:name w:val="Heading 3 Char"/>
    <w:basedOn w:val="DefaultParagraphFont"/>
    <w:link w:val="Heading3"/>
    <w:uiPriority w:val="9"/>
    <w:rsid w:val="00722E24"/>
    <w:rPr>
      <w:rFonts w:ascii="Arial" w:eastAsiaTheme="majorEastAsia" w:hAnsi="Arial" w:cs="Arial"/>
      <w:b/>
      <w:bCs/>
      <w:color w:val="00B050" w:themeColor="accent1"/>
    </w:rPr>
  </w:style>
  <w:style w:type="character" w:customStyle="1" w:styleId="Heading4Char">
    <w:name w:val="Heading 4 Char"/>
    <w:basedOn w:val="DefaultParagraphFont"/>
    <w:link w:val="Heading4"/>
    <w:uiPriority w:val="9"/>
    <w:rsid w:val="003B4A95"/>
    <w:rPr>
      <w:rFonts w:asciiTheme="majorHAnsi" w:eastAsiaTheme="majorEastAsia" w:hAnsiTheme="majorHAnsi" w:cstheme="majorBidi"/>
      <w:b/>
      <w:bCs/>
      <w:iCs/>
      <w:color w:val="00B050" w:themeColor="accent1"/>
      <w:lang w:eastAsia="en-GB"/>
    </w:rPr>
  </w:style>
  <w:style w:type="character" w:styleId="SubtleEmphasis">
    <w:name w:val="Subtle Emphasis"/>
    <w:basedOn w:val="DefaultParagraphFont"/>
    <w:uiPriority w:val="19"/>
    <w:qFormat/>
    <w:rsid w:val="00111F8B"/>
    <w:rPr>
      <w:i/>
      <w:iCs/>
      <w:color w:val="808080" w:themeColor="text1" w:themeTint="7F"/>
    </w:rPr>
  </w:style>
  <w:style w:type="paragraph" w:styleId="NoSpacing">
    <w:name w:val="No Spacing"/>
    <w:uiPriority w:val="1"/>
    <w:qFormat/>
    <w:rsid w:val="00111F8B"/>
    <w:pPr>
      <w:spacing w:after="0" w:line="240" w:lineRule="auto"/>
    </w:pPr>
  </w:style>
  <w:style w:type="table" w:styleId="TableGrid">
    <w:name w:val="Table Grid"/>
    <w:basedOn w:val="TableNormal"/>
    <w:uiPriority w:val="59"/>
    <w:rsid w:val="0011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1F8B"/>
    <w:rPr>
      <w:b/>
      <w:bCs/>
    </w:rPr>
  </w:style>
  <w:style w:type="table" w:styleId="ColorfulGrid-Accent3">
    <w:name w:val="Colorful Grid Accent 3"/>
    <w:basedOn w:val="TableNormal"/>
    <w:uiPriority w:val="73"/>
    <w:rsid w:val="004D5160"/>
    <w:pPr>
      <w:spacing w:after="0" w:line="240" w:lineRule="auto"/>
    </w:pPr>
    <w:rPr>
      <w:color w:val="000000" w:themeColor="text1"/>
    </w:rPr>
    <w:tblPr>
      <w:tblStyleRowBandSize w:val="1"/>
      <w:tblStyleColBandSize w:val="1"/>
      <w:tblBorders>
        <w:insideH w:val="single" w:sz="4" w:space="0" w:color="EFEFEF" w:themeColor="background1"/>
      </w:tblBorders>
    </w:tblPr>
    <w:tcPr>
      <w:shd w:val="clear" w:color="auto" w:fill="C6EED1" w:themeFill="accent3" w:themeFillTint="33"/>
    </w:tcPr>
    <w:tblStylePr w:type="firstRow">
      <w:rPr>
        <w:b/>
        <w:bCs/>
      </w:rPr>
      <w:tblPr/>
      <w:tcPr>
        <w:shd w:val="clear" w:color="auto" w:fill="8EDEA4" w:themeFill="accent3" w:themeFillTint="66"/>
      </w:tcPr>
    </w:tblStylePr>
    <w:tblStylePr w:type="lastRow">
      <w:rPr>
        <w:b/>
        <w:bCs/>
        <w:color w:val="000000" w:themeColor="text1"/>
      </w:rPr>
      <w:tblPr/>
      <w:tcPr>
        <w:shd w:val="clear" w:color="auto" w:fill="8EDEA4" w:themeFill="accent3" w:themeFillTint="66"/>
      </w:tcPr>
    </w:tblStylePr>
    <w:tblStylePr w:type="firstCol">
      <w:rPr>
        <w:color w:val="EFEFEF" w:themeColor="background1"/>
      </w:rPr>
      <w:tblPr/>
      <w:tcPr>
        <w:shd w:val="clear" w:color="auto" w:fill="185529" w:themeFill="accent3" w:themeFillShade="BF"/>
      </w:tcPr>
    </w:tblStylePr>
    <w:tblStylePr w:type="lastCol">
      <w:rPr>
        <w:color w:val="EFEFEF" w:themeColor="background1"/>
      </w:rPr>
      <w:tblPr/>
      <w:tcPr>
        <w:shd w:val="clear" w:color="auto" w:fill="185529" w:themeFill="accent3" w:themeFillShade="BF"/>
      </w:tcPr>
    </w:tblStylePr>
    <w:tblStylePr w:type="band1Vert">
      <w:tblPr/>
      <w:tcPr>
        <w:shd w:val="clear" w:color="auto" w:fill="72D68E" w:themeFill="accent3" w:themeFillTint="7F"/>
      </w:tcPr>
    </w:tblStylePr>
    <w:tblStylePr w:type="band1Horz">
      <w:tblPr/>
      <w:tcPr>
        <w:shd w:val="clear" w:color="auto" w:fill="72D68E" w:themeFill="accent3" w:themeFillTint="7F"/>
      </w:tcPr>
    </w:tblStylePr>
  </w:style>
  <w:style w:type="character" w:customStyle="1" w:styleId="TableTextChar">
    <w:name w:val="Table Text Char"/>
    <w:basedOn w:val="DefaultParagraphFont"/>
    <w:link w:val="TableText"/>
    <w:rsid w:val="005A0C7C"/>
    <w:rPr>
      <w:iCs/>
      <w:lang w:eastAsia="en-AU"/>
    </w:rPr>
  </w:style>
  <w:style w:type="paragraph" w:customStyle="1" w:styleId="TableHeading">
    <w:name w:val="Table Heading"/>
    <w:basedOn w:val="Normal"/>
    <w:link w:val="TableHeadingChar"/>
    <w:rsid w:val="005A0C7C"/>
    <w:pPr>
      <w:keepNext/>
      <w:suppressAutoHyphens/>
      <w:spacing w:before="60" w:after="60" w:line="240" w:lineRule="auto"/>
      <w:jc w:val="center"/>
    </w:pPr>
    <w:rPr>
      <w:rFonts w:ascii="Arial" w:eastAsia="Times New Roman" w:hAnsi="Arial" w:cs="Times New Roman"/>
      <w:iCs/>
      <w:color w:val="000000"/>
      <w:sz w:val="20"/>
    </w:rPr>
  </w:style>
  <w:style w:type="paragraph" w:customStyle="1" w:styleId="TableText">
    <w:name w:val="Table Text"/>
    <w:basedOn w:val="Normal"/>
    <w:link w:val="TableTextChar"/>
    <w:rsid w:val="005A0C7C"/>
    <w:pPr>
      <w:suppressAutoHyphens/>
      <w:spacing w:before="60" w:after="60" w:line="240" w:lineRule="auto"/>
    </w:pPr>
    <w:rPr>
      <w:iCs/>
      <w:lang w:eastAsia="en-AU"/>
    </w:rPr>
  </w:style>
  <w:style w:type="character" w:customStyle="1" w:styleId="TableHeadingChar">
    <w:name w:val="Table Heading Char"/>
    <w:basedOn w:val="DefaultParagraphFont"/>
    <w:link w:val="TableHeading"/>
    <w:rsid w:val="005A0C7C"/>
    <w:rPr>
      <w:rFonts w:ascii="Arial" w:eastAsia="Times New Roman" w:hAnsi="Arial" w:cs="Times New Roman"/>
      <w:iCs/>
      <w:color w:val="000000"/>
      <w:sz w:val="20"/>
    </w:rPr>
  </w:style>
  <w:style w:type="paragraph" w:styleId="BodyText">
    <w:name w:val="Body Text"/>
    <w:basedOn w:val="Normal"/>
    <w:link w:val="BodyTextChar"/>
    <w:rsid w:val="005A0C7C"/>
    <w:pPr>
      <w:spacing w:after="120" w:line="240" w:lineRule="auto"/>
    </w:pPr>
    <w:rPr>
      <w:rFonts w:ascii="Arial" w:eastAsia="Times New Roman" w:hAnsi="Arial" w:cs="Times New Roman"/>
      <w:color w:val="000000"/>
      <w:sz w:val="20"/>
    </w:rPr>
  </w:style>
  <w:style w:type="character" w:customStyle="1" w:styleId="BodyTextChar">
    <w:name w:val="Body Text Char"/>
    <w:basedOn w:val="DefaultParagraphFont"/>
    <w:link w:val="BodyText"/>
    <w:rsid w:val="005A0C7C"/>
    <w:rPr>
      <w:rFonts w:ascii="Arial" w:eastAsia="Times New Roman" w:hAnsi="Arial" w:cs="Times New Roman"/>
      <w:color w:val="000000"/>
      <w:sz w:val="20"/>
    </w:rPr>
  </w:style>
  <w:style w:type="paragraph" w:styleId="ListParagraph">
    <w:name w:val="List Paragraph"/>
    <w:basedOn w:val="Normal"/>
    <w:uiPriority w:val="34"/>
    <w:qFormat/>
    <w:rsid w:val="001746D2"/>
    <w:pPr>
      <w:ind w:left="720"/>
      <w:contextualSpacing/>
    </w:pPr>
  </w:style>
  <w:style w:type="paragraph" w:styleId="BalloonText">
    <w:name w:val="Balloon Text"/>
    <w:basedOn w:val="Normal"/>
    <w:link w:val="BalloonTextChar"/>
    <w:uiPriority w:val="99"/>
    <w:semiHidden/>
    <w:unhideWhenUsed/>
    <w:rsid w:val="00127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DB1"/>
    <w:rPr>
      <w:rFonts w:ascii="Tahoma" w:hAnsi="Tahoma" w:cs="Tahoma"/>
      <w:sz w:val="16"/>
      <w:szCs w:val="16"/>
    </w:rPr>
  </w:style>
  <w:style w:type="paragraph" w:styleId="TOCHeading">
    <w:name w:val="TOC Heading"/>
    <w:basedOn w:val="Heading1"/>
    <w:next w:val="Normal"/>
    <w:uiPriority w:val="39"/>
    <w:unhideWhenUsed/>
    <w:qFormat/>
    <w:rsid w:val="00BE2D88"/>
    <w:pPr>
      <w:numPr>
        <w:numId w:val="0"/>
      </w:numPr>
      <w:outlineLvl w:val="9"/>
    </w:pPr>
    <w:rPr>
      <w:lang w:eastAsia="ja-JP"/>
    </w:rPr>
  </w:style>
  <w:style w:type="paragraph" w:styleId="TOC1">
    <w:name w:val="toc 1"/>
    <w:basedOn w:val="Normal"/>
    <w:next w:val="Normal"/>
    <w:autoRedefine/>
    <w:uiPriority w:val="39"/>
    <w:unhideWhenUsed/>
    <w:qFormat/>
    <w:rsid w:val="00BE2D88"/>
    <w:pPr>
      <w:spacing w:after="100"/>
    </w:pPr>
  </w:style>
  <w:style w:type="paragraph" w:styleId="TOC2">
    <w:name w:val="toc 2"/>
    <w:basedOn w:val="Normal"/>
    <w:next w:val="Normal"/>
    <w:autoRedefine/>
    <w:uiPriority w:val="39"/>
    <w:unhideWhenUsed/>
    <w:qFormat/>
    <w:rsid w:val="00BE2D88"/>
    <w:pPr>
      <w:spacing w:after="100"/>
      <w:ind w:left="220"/>
    </w:pPr>
  </w:style>
  <w:style w:type="paragraph" w:styleId="TOC3">
    <w:name w:val="toc 3"/>
    <w:basedOn w:val="Normal"/>
    <w:next w:val="Normal"/>
    <w:autoRedefine/>
    <w:uiPriority w:val="39"/>
    <w:unhideWhenUsed/>
    <w:qFormat/>
    <w:rsid w:val="00BE2D88"/>
    <w:pPr>
      <w:spacing w:after="100"/>
      <w:ind w:left="440"/>
    </w:pPr>
  </w:style>
  <w:style w:type="character" w:styleId="Hyperlink">
    <w:name w:val="Hyperlink"/>
    <w:basedOn w:val="DefaultParagraphFont"/>
    <w:uiPriority w:val="99"/>
    <w:unhideWhenUsed/>
    <w:rsid w:val="00BE2D88"/>
    <w:rPr>
      <w:color w:val="79BE10" w:themeColor="hyperlink"/>
      <w:u w:val="single"/>
    </w:rPr>
  </w:style>
  <w:style w:type="table" w:styleId="MediumGrid3-Accent3">
    <w:name w:val="Medium Grid 3 Accent 3"/>
    <w:basedOn w:val="TableNormal"/>
    <w:uiPriority w:val="69"/>
    <w:rsid w:val="00DB3E45"/>
    <w:pPr>
      <w:spacing w:after="0" w:line="240" w:lineRule="auto"/>
    </w:pPr>
    <w:tblPr>
      <w:tblStyleRowBandSize w:val="1"/>
      <w:tblStyleColBandSize w:val="1"/>
      <w:tbl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single" w:sz="6" w:space="0" w:color="EFEFEF" w:themeColor="background1"/>
        <w:insideV w:val="single" w:sz="6" w:space="0" w:color="EFEFEF" w:themeColor="background1"/>
      </w:tblBorders>
    </w:tblPr>
    <w:tcPr>
      <w:shd w:val="clear" w:color="auto" w:fill="B9EAC7" w:themeFill="accent3" w:themeFillTint="3F"/>
    </w:tcPr>
    <w:tblStylePr w:type="firstRow">
      <w:rPr>
        <w:b/>
        <w:bCs/>
        <w:i w:val="0"/>
        <w:iCs w:val="0"/>
        <w:color w:val="EFEFEF" w:themeColor="background1"/>
      </w:rPr>
      <w:tblPr/>
      <w:tcPr>
        <w:tcBorders>
          <w:top w:val="single" w:sz="8" w:space="0" w:color="EFEFEF" w:themeColor="background1"/>
          <w:left w:val="single" w:sz="8" w:space="0" w:color="EFEFEF" w:themeColor="background1"/>
          <w:bottom w:val="single" w:sz="24" w:space="0" w:color="EFEFEF" w:themeColor="background1"/>
          <w:right w:val="single" w:sz="8" w:space="0" w:color="EFEFEF" w:themeColor="background1"/>
          <w:insideH w:val="nil"/>
          <w:insideV w:val="single" w:sz="8" w:space="0" w:color="EFEFEF" w:themeColor="background1"/>
        </w:tcBorders>
        <w:shd w:val="clear" w:color="auto" w:fill="217238" w:themeFill="accent3"/>
      </w:tcPr>
    </w:tblStylePr>
    <w:tblStylePr w:type="lastRow">
      <w:rPr>
        <w:b/>
        <w:bCs/>
        <w:i w:val="0"/>
        <w:iCs w:val="0"/>
        <w:color w:val="EFEFEF" w:themeColor="background1"/>
      </w:rPr>
      <w:tblPr/>
      <w:tcPr>
        <w:tcBorders>
          <w:top w:val="single" w:sz="24" w:space="0" w:color="EFEFEF" w:themeColor="background1"/>
          <w:left w:val="single" w:sz="8" w:space="0" w:color="EFEFEF" w:themeColor="background1"/>
          <w:bottom w:val="single" w:sz="8" w:space="0" w:color="EFEFEF" w:themeColor="background1"/>
          <w:right w:val="single" w:sz="8" w:space="0" w:color="EFEFEF" w:themeColor="background1"/>
          <w:insideH w:val="nil"/>
          <w:insideV w:val="single" w:sz="8" w:space="0" w:color="EFEFEF" w:themeColor="background1"/>
        </w:tcBorders>
        <w:shd w:val="clear" w:color="auto" w:fill="217238" w:themeFill="accent3"/>
      </w:tcPr>
    </w:tblStylePr>
    <w:tblStylePr w:type="firstCol">
      <w:rPr>
        <w:b/>
        <w:bCs/>
        <w:i w:val="0"/>
        <w:iCs w:val="0"/>
        <w:color w:val="EFEFEF" w:themeColor="background1"/>
      </w:rPr>
      <w:tblPr/>
      <w:tcPr>
        <w:tcBorders>
          <w:left w:val="single" w:sz="8" w:space="0" w:color="EFEFEF" w:themeColor="background1"/>
          <w:right w:val="single" w:sz="24" w:space="0" w:color="EFEFEF" w:themeColor="background1"/>
          <w:insideH w:val="nil"/>
          <w:insideV w:val="nil"/>
        </w:tcBorders>
        <w:shd w:val="clear" w:color="auto" w:fill="217238" w:themeFill="accent3"/>
      </w:tcPr>
    </w:tblStylePr>
    <w:tblStylePr w:type="lastCol">
      <w:rPr>
        <w:b/>
        <w:bCs/>
        <w:i w:val="0"/>
        <w:iCs w:val="0"/>
        <w:color w:val="EFEFEF" w:themeColor="background1"/>
      </w:rPr>
      <w:tblPr/>
      <w:tcPr>
        <w:tcBorders>
          <w:top w:val="nil"/>
          <w:left w:val="single" w:sz="24" w:space="0" w:color="EFEFEF" w:themeColor="background1"/>
          <w:bottom w:val="nil"/>
          <w:right w:val="nil"/>
          <w:insideH w:val="nil"/>
          <w:insideV w:val="nil"/>
        </w:tcBorders>
        <w:shd w:val="clear" w:color="auto" w:fill="217238" w:themeFill="accent3"/>
      </w:tcPr>
    </w:tblStylePr>
    <w:tblStylePr w:type="band1Vert">
      <w:tblPr/>
      <w:tcPr>
        <w:tc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nil"/>
          <w:insideV w:val="nil"/>
        </w:tcBorders>
        <w:shd w:val="clear" w:color="auto" w:fill="72D68E" w:themeFill="accent3" w:themeFillTint="7F"/>
      </w:tcPr>
    </w:tblStylePr>
    <w:tblStylePr w:type="band1Horz">
      <w:tblPr/>
      <w:tcPr>
        <w:tc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single" w:sz="8" w:space="0" w:color="EFEFEF" w:themeColor="background1"/>
          <w:insideV w:val="single" w:sz="8" w:space="0" w:color="EFEFEF" w:themeColor="background1"/>
        </w:tcBorders>
        <w:shd w:val="clear" w:color="auto" w:fill="72D68E" w:themeFill="accent3" w:themeFillTint="7F"/>
      </w:tcPr>
    </w:tblStylePr>
  </w:style>
  <w:style w:type="table" w:styleId="MediumShading2">
    <w:name w:val="Medium Shading 2"/>
    <w:basedOn w:val="TableNormal"/>
    <w:uiPriority w:val="64"/>
    <w:rsid w:val="00B142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FEFE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FEFEF" w:themeFill="background1"/>
      </w:tcPr>
    </w:tblStylePr>
    <w:tblStylePr w:type="firstCol">
      <w:rPr>
        <w:b/>
        <w:bCs/>
        <w:color w:val="EFEFE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EFEFE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CACACA" w:themeFill="background1" w:themeFillShade="D8"/>
      </w:tcPr>
    </w:tblStylePr>
    <w:tblStylePr w:type="band1Horz">
      <w:tblPr/>
      <w:tcPr>
        <w:shd w:val="clear" w:color="auto" w:fill="CACACA"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FEFEF" w:themeColor="background1"/>
      </w:rPr>
      <w:tblPr/>
      <w:tcPr>
        <w:tcBorders>
          <w:top w:val="single" w:sz="18" w:space="0" w:color="auto"/>
          <w:left w:val="nil"/>
          <w:bottom w:val="single" w:sz="18" w:space="0" w:color="auto"/>
          <w:right w:val="nil"/>
          <w:insideH w:val="nil"/>
          <w:insideV w:val="nil"/>
        </w:tcBorders>
      </w:tcPr>
    </w:tblStylePr>
  </w:style>
  <w:style w:type="table" w:styleId="MediumGrid2-Accent3">
    <w:name w:val="Medium Grid 2 Accent 3"/>
    <w:basedOn w:val="TableNormal"/>
    <w:uiPriority w:val="68"/>
    <w:rsid w:val="00B142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7238" w:themeColor="accent3"/>
        <w:left w:val="single" w:sz="8" w:space="0" w:color="217238" w:themeColor="accent3"/>
        <w:bottom w:val="single" w:sz="8" w:space="0" w:color="217238" w:themeColor="accent3"/>
        <w:right w:val="single" w:sz="8" w:space="0" w:color="217238" w:themeColor="accent3"/>
        <w:insideH w:val="single" w:sz="8" w:space="0" w:color="217238" w:themeColor="accent3"/>
        <w:insideV w:val="single" w:sz="8" w:space="0" w:color="217238" w:themeColor="accent3"/>
      </w:tblBorders>
    </w:tblPr>
    <w:tcPr>
      <w:shd w:val="clear" w:color="auto" w:fill="B9EAC7" w:themeFill="accent3" w:themeFillTint="3F"/>
    </w:tcPr>
    <w:tblStylePr w:type="firstRow">
      <w:rPr>
        <w:b/>
        <w:bCs/>
        <w:color w:val="000000" w:themeColor="text1"/>
      </w:rPr>
      <w:tblPr/>
      <w:tcPr>
        <w:shd w:val="clear" w:color="auto" w:fill="E3F7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EFEFEF" w:themeFill="background1"/>
      </w:tcPr>
    </w:tblStylePr>
    <w:tblStylePr w:type="firstCol">
      <w:rPr>
        <w:b/>
        <w:bCs/>
        <w:color w:val="000000" w:themeColor="text1"/>
      </w:rPr>
      <w:tblPr/>
      <w:tcPr>
        <w:tcBorders>
          <w:top w:val="nil"/>
          <w:left w:val="nil"/>
          <w:bottom w:val="nil"/>
          <w:right w:val="nil"/>
          <w:insideH w:val="nil"/>
          <w:insideV w:val="nil"/>
        </w:tcBorders>
        <w:shd w:val="clear" w:color="auto" w:fill="EFEFE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ED1" w:themeFill="accent3" w:themeFillTint="33"/>
      </w:tcPr>
    </w:tblStylePr>
    <w:tblStylePr w:type="band1Vert">
      <w:tblPr/>
      <w:tcPr>
        <w:shd w:val="clear" w:color="auto" w:fill="72D68E" w:themeFill="accent3" w:themeFillTint="7F"/>
      </w:tcPr>
    </w:tblStylePr>
    <w:tblStylePr w:type="band1Horz">
      <w:tblPr/>
      <w:tcPr>
        <w:tcBorders>
          <w:insideH w:val="single" w:sz="6" w:space="0" w:color="217238" w:themeColor="accent3"/>
          <w:insideV w:val="single" w:sz="6" w:space="0" w:color="217238" w:themeColor="accent3"/>
        </w:tcBorders>
        <w:shd w:val="clear" w:color="auto" w:fill="72D68E" w:themeFill="accent3" w:themeFillTint="7F"/>
      </w:tcPr>
    </w:tblStylePr>
    <w:tblStylePr w:type="nwCell">
      <w:tblPr/>
      <w:tcPr>
        <w:shd w:val="clear" w:color="auto" w:fill="EFEFEF" w:themeFill="background1"/>
      </w:tcPr>
    </w:tblStylePr>
  </w:style>
  <w:style w:type="numbering" w:customStyle="1" w:styleId="StyleOutlinenumberedLeft0cmHanging063cm">
    <w:name w:val="Style Outline numbered Left:  0 cm Hanging:  0.63 cm"/>
    <w:basedOn w:val="NoList"/>
    <w:rsid w:val="000B2069"/>
    <w:pPr>
      <w:numPr>
        <w:numId w:val="1"/>
      </w:numPr>
    </w:pPr>
  </w:style>
  <w:style w:type="paragraph" w:customStyle="1" w:styleId="Code">
    <w:name w:val="Code"/>
    <w:basedOn w:val="Normal"/>
    <w:autoRedefine/>
    <w:qFormat/>
    <w:rsid w:val="00351857"/>
    <w:pPr>
      <w:spacing w:after="0" w:line="240" w:lineRule="auto"/>
    </w:pPr>
    <w:rPr>
      <w:rFonts w:ascii="Courier New" w:hAnsi="Courier New" w:cs="Courier New"/>
      <w:noProof/>
      <w:sz w:val="14"/>
      <w:szCs w:val="14"/>
    </w:rPr>
  </w:style>
  <w:style w:type="paragraph" w:customStyle="1" w:styleId="xml">
    <w:name w:val="xml"/>
    <w:basedOn w:val="Normal"/>
    <w:link w:val="xmlChar"/>
    <w:qFormat/>
    <w:rsid w:val="00682D2B"/>
    <w:pPr>
      <w:autoSpaceDE w:val="0"/>
      <w:autoSpaceDN w:val="0"/>
      <w:adjustRightInd w:val="0"/>
      <w:spacing w:after="0" w:line="240" w:lineRule="auto"/>
    </w:pPr>
    <w:rPr>
      <w:rFonts w:ascii="Consolas" w:hAnsi="Consolas" w:cs="Consolas"/>
      <w:noProof/>
      <w:color w:val="0000FF"/>
      <w:sz w:val="14"/>
      <w:szCs w:val="19"/>
      <w:lang w:val="en-US"/>
    </w:rPr>
  </w:style>
  <w:style w:type="paragraph" w:styleId="TOC4">
    <w:name w:val="toc 4"/>
    <w:basedOn w:val="Normal"/>
    <w:next w:val="Normal"/>
    <w:autoRedefine/>
    <w:uiPriority w:val="39"/>
    <w:unhideWhenUsed/>
    <w:rsid w:val="00CF055D"/>
    <w:pPr>
      <w:spacing w:after="100"/>
      <w:ind w:left="660"/>
    </w:pPr>
    <w:rPr>
      <w:rFonts w:eastAsiaTheme="minorEastAsia"/>
      <w:lang w:val="en-US"/>
    </w:rPr>
  </w:style>
  <w:style w:type="character" w:customStyle="1" w:styleId="xmlChar">
    <w:name w:val="xml Char"/>
    <w:basedOn w:val="DefaultParagraphFont"/>
    <w:link w:val="xml"/>
    <w:rsid w:val="00682D2B"/>
    <w:rPr>
      <w:rFonts w:ascii="Consolas" w:hAnsi="Consolas" w:cs="Consolas"/>
      <w:noProof/>
      <w:color w:val="0000FF"/>
      <w:sz w:val="14"/>
      <w:szCs w:val="19"/>
      <w:lang w:val="en-US"/>
    </w:rPr>
  </w:style>
  <w:style w:type="paragraph" w:styleId="TOC5">
    <w:name w:val="toc 5"/>
    <w:basedOn w:val="Normal"/>
    <w:next w:val="Normal"/>
    <w:autoRedefine/>
    <w:uiPriority w:val="39"/>
    <w:unhideWhenUsed/>
    <w:rsid w:val="00CF055D"/>
    <w:pPr>
      <w:spacing w:after="100"/>
      <w:ind w:left="880"/>
    </w:pPr>
    <w:rPr>
      <w:rFonts w:eastAsiaTheme="minorEastAsia"/>
      <w:lang w:val="en-US"/>
    </w:rPr>
  </w:style>
  <w:style w:type="paragraph" w:styleId="TOC6">
    <w:name w:val="toc 6"/>
    <w:basedOn w:val="Normal"/>
    <w:next w:val="Normal"/>
    <w:autoRedefine/>
    <w:uiPriority w:val="39"/>
    <w:unhideWhenUsed/>
    <w:rsid w:val="00CF055D"/>
    <w:pPr>
      <w:spacing w:after="100"/>
      <w:ind w:left="1100"/>
    </w:pPr>
    <w:rPr>
      <w:rFonts w:eastAsiaTheme="minorEastAsia"/>
      <w:lang w:val="en-US"/>
    </w:rPr>
  </w:style>
  <w:style w:type="paragraph" w:styleId="TOC7">
    <w:name w:val="toc 7"/>
    <w:basedOn w:val="Normal"/>
    <w:next w:val="Normal"/>
    <w:autoRedefine/>
    <w:uiPriority w:val="39"/>
    <w:unhideWhenUsed/>
    <w:rsid w:val="00CF055D"/>
    <w:pPr>
      <w:spacing w:after="100"/>
      <w:ind w:left="1320"/>
    </w:pPr>
    <w:rPr>
      <w:rFonts w:eastAsiaTheme="minorEastAsia"/>
      <w:lang w:val="en-US"/>
    </w:rPr>
  </w:style>
  <w:style w:type="paragraph" w:styleId="TOC8">
    <w:name w:val="toc 8"/>
    <w:basedOn w:val="Normal"/>
    <w:next w:val="Normal"/>
    <w:autoRedefine/>
    <w:uiPriority w:val="39"/>
    <w:unhideWhenUsed/>
    <w:rsid w:val="00CF055D"/>
    <w:pPr>
      <w:spacing w:after="100"/>
      <w:ind w:left="1540"/>
    </w:pPr>
    <w:rPr>
      <w:rFonts w:eastAsiaTheme="minorEastAsia"/>
      <w:lang w:val="en-US"/>
    </w:rPr>
  </w:style>
  <w:style w:type="paragraph" w:styleId="TOC9">
    <w:name w:val="toc 9"/>
    <w:basedOn w:val="Normal"/>
    <w:next w:val="Normal"/>
    <w:autoRedefine/>
    <w:uiPriority w:val="39"/>
    <w:unhideWhenUsed/>
    <w:rsid w:val="00CF055D"/>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A26FFB"/>
    <w:rPr>
      <w:sz w:val="16"/>
      <w:szCs w:val="16"/>
    </w:rPr>
  </w:style>
  <w:style w:type="paragraph" w:styleId="CommentText">
    <w:name w:val="annotation text"/>
    <w:basedOn w:val="Normal"/>
    <w:link w:val="CommentTextChar"/>
    <w:uiPriority w:val="99"/>
    <w:semiHidden/>
    <w:unhideWhenUsed/>
    <w:rsid w:val="00A26FFB"/>
    <w:pPr>
      <w:spacing w:line="240" w:lineRule="auto"/>
    </w:pPr>
    <w:rPr>
      <w:sz w:val="20"/>
      <w:szCs w:val="20"/>
    </w:rPr>
  </w:style>
  <w:style w:type="character" w:customStyle="1" w:styleId="CommentTextChar">
    <w:name w:val="Comment Text Char"/>
    <w:basedOn w:val="DefaultParagraphFont"/>
    <w:link w:val="CommentText"/>
    <w:uiPriority w:val="99"/>
    <w:semiHidden/>
    <w:rsid w:val="00A26FFB"/>
    <w:rPr>
      <w:sz w:val="20"/>
      <w:szCs w:val="20"/>
    </w:rPr>
  </w:style>
  <w:style w:type="paragraph" w:styleId="CommentSubject">
    <w:name w:val="annotation subject"/>
    <w:basedOn w:val="CommentText"/>
    <w:next w:val="CommentText"/>
    <w:link w:val="CommentSubjectChar"/>
    <w:uiPriority w:val="99"/>
    <w:semiHidden/>
    <w:unhideWhenUsed/>
    <w:rsid w:val="00A26FFB"/>
    <w:rPr>
      <w:b/>
      <w:bCs/>
    </w:rPr>
  </w:style>
  <w:style w:type="character" w:customStyle="1" w:styleId="CommentSubjectChar">
    <w:name w:val="Comment Subject Char"/>
    <w:basedOn w:val="CommentTextChar"/>
    <w:link w:val="CommentSubject"/>
    <w:uiPriority w:val="99"/>
    <w:semiHidden/>
    <w:rsid w:val="00A26FFB"/>
    <w:rPr>
      <w:b/>
      <w:bCs/>
      <w:sz w:val="20"/>
      <w:szCs w:val="20"/>
    </w:rPr>
  </w:style>
  <w:style w:type="paragraph" w:styleId="Header">
    <w:name w:val="header"/>
    <w:basedOn w:val="Normal"/>
    <w:link w:val="HeaderChar"/>
    <w:unhideWhenUsed/>
    <w:rsid w:val="000B4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A80"/>
  </w:style>
  <w:style w:type="paragraph" w:styleId="Footer">
    <w:name w:val="footer"/>
    <w:basedOn w:val="Normal"/>
    <w:link w:val="FooterChar"/>
    <w:uiPriority w:val="99"/>
    <w:unhideWhenUsed/>
    <w:rsid w:val="000B4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A80"/>
  </w:style>
  <w:style w:type="paragraph" w:customStyle="1" w:styleId="celltext">
    <w:name w:val="cell_text"/>
    <w:basedOn w:val="Normal"/>
    <w:rsid w:val="00485DB0"/>
    <w:pPr>
      <w:spacing w:before="60" w:after="60" w:line="240" w:lineRule="auto"/>
      <w:ind w:left="43" w:right="43"/>
    </w:pPr>
    <w:rPr>
      <w:rFonts w:ascii="Times Roman" w:eastAsia="Times New Roman" w:hAnsi="Times Roman" w:cs="Times New Roman"/>
      <w:sz w:val="20"/>
      <w:szCs w:val="20"/>
      <w:lang w:val="en-US"/>
    </w:rPr>
  </w:style>
  <w:style w:type="table" w:customStyle="1" w:styleId="MyTable">
    <w:name w:val="My Table"/>
    <w:basedOn w:val="TableNormal"/>
    <w:uiPriority w:val="99"/>
    <w:rsid w:val="00BC6180"/>
    <w:pPr>
      <w:spacing w:after="0" w:line="240" w:lineRule="auto"/>
    </w:pPr>
    <w:tblPr/>
  </w:style>
  <w:style w:type="character" w:customStyle="1" w:styleId="Heading5Char">
    <w:name w:val="Heading 5 Char"/>
    <w:basedOn w:val="DefaultParagraphFont"/>
    <w:link w:val="Heading5"/>
    <w:uiPriority w:val="9"/>
    <w:rsid w:val="00DC1FE7"/>
    <w:rPr>
      <w:rFonts w:asciiTheme="majorHAnsi" w:eastAsiaTheme="majorEastAsia" w:hAnsiTheme="majorHAnsi" w:cstheme="majorBidi"/>
      <w:color w:val="005727" w:themeColor="accent1" w:themeShade="7F"/>
    </w:rPr>
  </w:style>
  <w:style w:type="table" w:styleId="MediumGrid2-Accent4">
    <w:name w:val="Medium Grid 2 Accent 4"/>
    <w:basedOn w:val="TableNormal"/>
    <w:uiPriority w:val="68"/>
    <w:rsid w:val="00EB01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DB53A" w:themeColor="accent4"/>
        <w:left w:val="single" w:sz="8" w:space="0" w:color="6DB53A" w:themeColor="accent4"/>
        <w:bottom w:val="single" w:sz="8" w:space="0" w:color="6DB53A" w:themeColor="accent4"/>
        <w:right w:val="single" w:sz="8" w:space="0" w:color="6DB53A" w:themeColor="accent4"/>
        <w:insideH w:val="single" w:sz="8" w:space="0" w:color="6DB53A" w:themeColor="accent4"/>
        <w:insideV w:val="single" w:sz="8" w:space="0" w:color="6DB53A" w:themeColor="accent4"/>
      </w:tblBorders>
    </w:tblPr>
    <w:tcPr>
      <w:shd w:val="clear" w:color="auto" w:fill="DAEECC" w:themeFill="accent4" w:themeFillTint="3F"/>
    </w:tcPr>
    <w:tblStylePr w:type="firstRow">
      <w:rPr>
        <w:b/>
        <w:bCs/>
        <w:color w:val="000000" w:themeColor="text1"/>
      </w:rPr>
      <w:tblPr/>
      <w:tcPr>
        <w:shd w:val="clear" w:color="auto" w:fill="F0F8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EFEFEF" w:themeFill="background1"/>
      </w:tcPr>
    </w:tblStylePr>
    <w:tblStylePr w:type="firstCol">
      <w:rPr>
        <w:b/>
        <w:bCs/>
        <w:color w:val="000000" w:themeColor="text1"/>
      </w:rPr>
      <w:tblPr/>
      <w:tcPr>
        <w:tcBorders>
          <w:top w:val="nil"/>
          <w:left w:val="nil"/>
          <w:bottom w:val="nil"/>
          <w:right w:val="nil"/>
          <w:insideH w:val="nil"/>
          <w:insideV w:val="nil"/>
        </w:tcBorders>
        <w:shd w:val="clear" w:color="auto" w:fill="EFEFE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D5" w:themeFill="accent4" w:themeFillTint="33"/>
      </w:tcPr>
    </w:tblStylePr>
    <w:tblStylePr w:type="band1Vert">
      <w:tblPr/>
      <w:tcPr>
        <w:shd w:val="clear" w:color="auto" w:fill="B5DE98" w:themeFill="accent4" w:themeFillTint="7F"/>
      </w:tcPr>
    </w:tblStylePr>
    <w:tblStylePr w:type="band1Horz">
      <w:tblPr/>
      <w:tcPr>
        <w:tcBorders>
          <w:insideH w:val="single" w:sz="6" w:space="0" w:color="6DB53A" w:themeColor="accent4"/>
          <w:insideV w:val="single" w:sz="6" w:space="0" w:color="6DB53A" w:themeColor="accent4"/>
        </w:tcBorders>
        <w:shd w:val="clear" w:color="auto" w:fill="B5DE98" w:themeFill="accent4" w:themeFillTint="7F"/>
      </w:tcPr>
    </w:tblStylePr>
    <w:tblStylePr w:type="nwCell">
      <w:tblPr/>
      <w:tcPr>
        <w:shd w:val="clear" w:color="auto" w:fill="EFEFEF" w:themeFill="background1"/>
      </w:tcPr>
    </w:tblStylePr>
  </w:style>
  <w:style w:type="table" w:styleId="MediumShading2-Accent1">
    <w:name w:val="Medium Shading 2 Accent 1"/>
    <w:basedOn w:val="TableNormal"/>
    <w:uiPriority w:val="64"/>
    <w:rsid w:val="00EB01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FEFEF" w:themeColor="background1"/>
      </w:rPr>
      <w:tblPr/>
      <w:tcPr>
        <w:tcBorders>
          <w:top w:val="single" w:sz="18" w:space="0" w:color="auto"/>
          <w:left w:val="nil"/>
          <w:bottom w:val="single" w:sz="18" w:space="0" w:color="auto"/>
          <w:right w:val="nil"/>
          <w:insideH w:val="nil"/>
          <w:insideV w:val="nil"/>
        </w:tcBorders>
        <w:shd w:val="clear" w:color="auto" w:fill="00B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FEFEF" w:themeFill="background1"/>
      </w:tcPr>
    </w:tblStylePr>
    <w:tblStylePr w:type="firstCol">
      <w:rPr>
        <w:b/>
        <w:bCs/>
        <w:color w:val="EFEFEF" w:themeColor="background1"/>
      </w:rPr>
      <w:tblPr/>
      <w:tcPr>
        <w:tcBorders>
          <w:top w:val="nil"/>
          <w:left w:val="nil"/>
          <w:bottom w:val="single" w:sz="18" w:space="0" w:color="auto"/>
          <w:right w:val="nil"/>
          <w:insideH w:val="nil"/>
          <w:insideV w:val="nil"/>
        </w:tcBorders>
        <w:shd w:val="clear" w:color="auto" w:fill="00B050" w:themeFill="accent1"/>
      </w:tcPr>
    </w:tblStylePr>
    <w:tblStylePr w:type="lastCol">
      <w:rPr>
        <w:b/>
        <w:bCs/>
        <w:color w:val="EFEFEF" w:themeColor="background1"/>
      </w:rPr>
      <w:tblPr/>
      <w:tcPr>
        <w:tcBorders>
          <w:left w:val="nil"/>
          <w:right w:val="nil"/>
          <w:insideH w:val="nil"/>
          <w:insideV w:val="nil"/>
        </w:tcBorders>
        <w:shd w:val="clear" w:color="auto" w:fill="00B050" w:themeFill="accent1"/>
      </w:tcPr>
    </w:tblStylePr>
    <w:tblStylePr w:type="band1Vert">
      <w:tblPr/>
      <w:tcPr>
        <w:tcBorders>
          <w:left w:val="nil"/>
          <w:right w:val="nil"/>
          <w:insideH w:val="nil"/>
          <w:insideV w:val="nil"/>
        </w:tcBorders>
        <w:shd w:val="clear" w:color="auto" w:fill="CACACA" w:themeFill="background1" w:themeFillShade="D8"/>
      </w:tcPr>
    </w:tblStylePr>
    <w:tblStylePr w:type="band1Horz">
      <w:tblPr/>
      <w:tcPr>
        <w:shd w:val="clear" w:color="auto" w:fill="CACACA"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FEFE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B01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7C0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3-Accent4">
    <w:name w:val="Medium Grid 3 Accent 4"/>
    <w:basedOn w:val="TableNormal"/>
    <w:uiPriority w:val="69"/>
    <w:rsid w:val="00EB0176"/>
    <w:pPr>
      <w:spacing w:after="0" w:line="240" w:lineRule="auto"/>
    </w:pPr>
    <w:tblPr>
      <w:tblStyleRowBandSize w:val="1"/>
      <w:tblStyleColBandSize w:val="1"/>
      <w:tbl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single" w:sz="6" w:space="0" w:color="EFEFEF" w:themeColor="background1"/>
        <w:insideV w:val="single" w:sz="6" w:space="0" w:color="EFEFEF" w:themeColor="background1"/>
      </w:tblBorders>
    </w:tblPr>
    <w:tcPr>
      <w:shd w:val="clear" w:color="auto" w:fill="DAEECC" w:themeFill="accent4" w:themeFillTint="3F"/>
    </w:tcPr>
    <w:tblStylePr w:type="firstRow">
      <w:rPr>
        <w:b/>
        <w:bCs/>
        <w:i w:val="0"/>
        <w:iCs w:val="0"/>
        <w:color w:val="EFEFEF" w:themeColor="background1"/>
      </w:rPr>
      <w:tblPr/>
      <w:tcPr>
        <w:tcBorders>
          <w:top w:val="single" w:sz="8" w:space="0" w:color="EFEFEF" w:themeColor="background1"/>
          <w:left w:val="single" w:sz="8" w:space="0" w:color="EFEFEF" w:themeColor="background1"/>
          <w:bottom w:val="single" w:sz="24" w:space="0" w:color="EFEFEF" w:themeColor="background1"/>
          <w:right w:val="single" w:sz="8" w:space="0" w:color="EFEFEF" w:themeColor="background1"/>
          <w:insideH w:val="nil"/>
          <w:insideV w:val="single" w:sz="8" w:space="0" w:color="EFEFEF" w:themeColor="background1"/>
        </w:tcBorders>
        <w:shd w:val="clear" w:color="auto" w:fill="6DB53A" w:themeFill="accent4"/>
      </w:tcPr>
    </w:tblStylePr>
    <w:tblStylePr w:type="lastRow">
      <w:rPr>
        <w:b/>
        <w:bCs/>
        <w:i w:val="0"/>
        <w:iCs w:val="0"/>
        <w:color w:val="EFEFEF" w:themeColor="background1"/>
      </w:rPr>
      <w:tblPr/>
      <w:tcPr>
        <w:tcBorders>
          <w:top w:val="single" w:sz="24" w:space="0" w:color="EFEFEF" w:themeColor="background1"/>
          <w:left w:val="single" w:sz="8" w:space="0" w:color="EFEFEF" w:themeColor="background1"/>
          <w:bottom w:val="single" w:sz="8" w:space="0" w:color="EFEFEF" w:themeColor="background1"/>
          <w:right w:val="single" w:sz="8" w:space="0" w:color="EFEFEF" w:themeColor="background1"/>
          <w:insideH w:val="nil"/>
          <w:insideV w:val="single" w:sz="8" w:space="0" w:color="EFEFEF" w:themeColor="background1"/>
        </w:tcBorders>
        <w:shd w:val="clear" w:color="auto" w:fill="6DB53A" w:themeFill="accent4"/>
      </w:tcPr>
    </w:tblStylePr>
    <w:tblStylePr w:type="firstCol">
      <w:rPr>
        <w:b/>
        <w:bCs/>
        <w:i w:val="0"/>
        <w:iCs w:val="0"/>
        <w:color w:val="EFEFEF" w:themeColor="background1"/>
      </w:rPr>
      <w:tblPr/>
      <w:tcPr>
        <w:tcBorders>
          <w:left w:val="single" w:sz="8" w:space="0" w:color="EFEFEF" w:themeColor="background1"/>
          <w:right w:val="single" w:sz="24" w:space="0" w:color="EFEFEF" w:themeColor="background1"/>
          <w:insideH w:val="nil"/>
          <w:insideV w:val="nil"/>
        </w:tcBorders>
        <w:shd w:val="clear" w:color="auto" w:fill="6DB53A" w:themeFill="accent4"/>
      </w:tcPr>
    </w:tblStylePr>
    <w:tblStylePr w:type="lastCol">
      <w:rPr>
        <w:b/>
        <w:bCs/>
        <w:i w:val="0"/>
        <w:iCs w:val="0"/>
        <w:color w:val="EFEFEF" w:themeColor="background1"/>
      </w:rPr>
      <w:tblPr/>
      <w:tcPr>
        <w:tcBorders>
          <w:top w:val="nil"/>
          <w:left w:val="single" w:sz="24" w:space="0" w:color="EFEFEF" w:themeColor="background1"/>
          <w:bottom w:val="nil"/>
          <w:right w:val="nil"/>
          <w:insideH w:val="nil"/>
          <w:insideV w:val="nil"/>
        </w:tcBorders>
        <w:shd w:val="clear" w:color="auto" w:fill="6DB53A" w:themeFill="accent4"/>
      </w:tcPr>
    </w:tblStylePr>
    <w:tblStylePr w:type="band1Vert">
      <w:tblPr/>
      <w:tcPr>
        <w:tc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nil"/>
          <w:insideV w:val="nil"/>
        </w:tcBorders>
        <w:shd w:val="clear" w:color="auto" w:fill="B5DE98" w:themeFill="accent4" w:themeFillTint="7F"/>
      </w:tcPr>
    </w:tblStylePr>
    <w:tblStylePr w:type="band1Horz">
      <w:tblPr/>
      <w:tcPr>
        <w:tc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single" w:sz="8" w:space="0" w:color="EFEFEF" w:themeColor="background1"/>
          <w:insideV w:val="single" w:sz="8" w:space="0" w:color="EFEFEF" w:themeColor="background1"/>
        </w:tcBorders>
        <w:shd w:val="clear" w:color="auto" w:fill="B5DE98" w:themeFill="accent4" w:themeFillTint="7F"/>
      </w:tcPr>
    </w:tblStylePr>
  </w:style>
  <w:style w:type="character" w:styleId="PlaceholderText">
    <w:name w:val="Placeholder Text"/>
    <w:basedOn w:val="DefaultParagraphFont"/>
    <w:uiPriority w:val="99"/>
    <w:semiHidden/>
    <w:rsid w:val="00C40D98"/>
    <w:rPr>
      <w:color w:val="808080"/>
    </w:rPr>
  </w:style>
  <w:style w:type="paragraph" w:styleId="Revision">
    <w:name w:val="Revision"/>
    <w:hidden/>
    <w:uiPriority w:val="99"/>
    <w:semiHidden/>
    <w:rsid w:val="00F60FA8"/>
    <w:pPr>
      <w:spacing w:after="0" w:line="240" w:lineRule="auto"/>
    </w:pPr>
  </w:style>
  <w:style w:type="table" w:styleId="MediumGrid3-Accent5">
    <w:name w:val="Medium Grid 3 Accent 5"/>
    <w:basedOn w:val="TableNormal"/>
    <w:uiPriority w:val="69"/>
    <w:rsid w:val="002F163F"/>
    <w:pPr>
      <w:spacing w:after="0" w:line="240" w:lineRule="auto"/>
    </w:pPr>
    <w:tblPr>
      <w:tblStyleRowBandSize w:val="1"/>
      <w:tblStyleColBandSize w:val="1"/>
      <w:tbl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single" w:sz="6" w:space="0" w:color="EFEFEF" w:themeColor="background1"/>
        <w:insideV w:val="single" w:sz="6" w:space="0" w:color="EFEFEF" w:themeColor="background1"/>
      </w:tblBorders>
    </w:tblPr>
    <w:tcPr>
      <w:shd w:val="clear" w:color="auto" w:fill="DFF9B9" w:themeFill="accent5" w:themeFillTint="3F"/>
    </w:tcPr>
    <w:tblStylePr w:type="firstRow">
      <w:rPr>
        <w:b/>
        <w:bCs/>
        <w:i w:val="0"/>
        <w:iCs w:val="0"/>
        <w:color w:val="EFEFEF" w:themeColor="background1"/>
      </w:rPr>
      <w:tblPr/>
      <w:tcPr>
        <w:tcBorders>
          <w:top w:val="single" w:sz="8" w:space="0" w:color="EFEFEF" w:themeColor="background1"/>
          <w:left w:val="single" w:sz="8" w:space="0" w:color="EFEFEF" w:themeColor="background1"/>
          <w:bottom w:val="single" w:sz="24" w:space="0" w:color="EFEFEF" w:themeColor="background1"/>
          <w:right w:val="single" w:sz="8" w:space="0" w:color="EFEFEF" w:themeColor="background1"/>
          <w:insideH w:val="nil"/>
          <w:insideV w:val="single" w:sz="8" w:space="0" w:color="EFEFEF" w:themeColor="background1"/>
        </w:tcBorders>
        <w:shd w:val="clear" w:color="auto" w:fill="79BE10" w:themeFill="accent5"/>
      </w:tcPr>
    </w:tblStylePr>
    <w:tblStylePr w:type="lastRow">
      <w:rPr>
        <w:b/>
        <w:bCs/>
        <w:i w:val="0"/>
        <w:iCs w:val="0"/>
        <w:color w:val="EFEFEF" w:themeColor="background1"/>
      </w:rPr>
      <w:tblPr/>
      <w:tcPr>
        <w:tcBorders>
          <w:top w:val="single" w:sz="24" w:space="0" w:color="EFEFEF" w:themeColor="background1"/>
          <w:left w:val="single" w:sz="8" w:space="0" w:color="EFEFEF" w:themeColor="background1"/>
          <w:bottom w:val="single" w:sz="8" w:space="0" w:color="EFEFEF" w:themeColor="background1"/>
          <w:right w:val="single" w:sz="8" w:space="0" w:color="EFEFEF" w:themeColor="background1"/>
          <w:insideH w:val="nil"/>
          <w:insideV w:val="single" w:sz="8" w:space="0" w:color="EFEFEF" w:themeColor="background1"/>
        </w:tcBorders>
        <w:shd w:val="clear" w:color="auto" w:fill="79BE10" w:themeFill="accent5"/>
      </w:tcPr>
    </w:tblStylePr>
    <w:tblStylePr w:type="firstCol">
      <w:rPr>
        <w:b/>
        <w:bCs/>
        <w:i w:val="0"/>
        <w:iCs w:val="0"/>
        <w:color w:val="EFEFEF" w:themeColor="background1"/>
      </w:rPr>
      <w:tblPr/>
      <w:tcPr>
        <w:tcBorders>
          <w:left w:val="single" w:sz="8" w:space="0" w:color="EFEFEF" w:themeColor="background1"/>
          <w:right w:val="single" w:sz="24" w:space="0" w:color="EFEFEF" w:themeColor="background1"/>
          <w:insideH w:val="nil"/>
          <w:insideV w:val="nil"/>
        </w:tcBorders>
        <w:shd w:val="clear" w:color="auto" w:fill="79BE10" w:themeFill="accent5"/>
      </w:tcPr>
    </w:tblStylePr>
    <w:tblStylePr w:type="lastCol">
      <w:rPr>
        <w:b/>
        <w:bCs/>
        <w:i w:val="0"/>
        <w:iCs w:val="0"/>
        <w:color w:val="EFEFEF" w:themeColor="background1"/>
      </w:rPr>
      <w:tblPr/>
      <w:tcPr>
        <w:tcBorders>
          <w:top w:val="nil"/>
          <w:left w:val="single" w:sz="24" w:space="0" w:color="EFEFEF" w:themeColor="background1"/>
          <w:bottom w:val="nil"/>
          <w:right w:val="nil"/>
          <w:insideH w:val="nil"/>
          <w:insideV w:val="nil"/>
        </w:tcBorders>
        <w:shd w:val="clear" w:color="auto" w:fill="79BE10" w:themeFill="accent5"/>
      </w:tcPr>
    </w:tblStylePr>
    <w:tblStylePr w:type="band1Vert">
      <w:tblPr/>
      <w:tcPr>
        <w:tc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nil"/>
          <w:insideV w:val="nil"/>
        </w:tcBorders>
        <w:shd w:val="clear" w:color="auto" w:fill="C0F373" w:themeFill="accent5" w:themeFillTint="7F"/>
      </w:tcPr>
    </w:tblStylePr>
    <w:tblStylePr w:type="band1Horz">
      <w:tblPr/>
      <w:tcPr>
        <w:tcBorders>
          <w:top w:val="single" w:sz="8" w:space="0" w:color="EFEFEF" w:themeColor="background1"/>
          <w:left w:val="single" w:sz="8" w:space="0" w:color="EFEFEF" w:themeColor="background1"/>
          <w:bottom w:val="single" w:sz="8" w:space="0" w:color="EFEFEF" w:themeColor="background1"/>
          <w:right w:val="single" w:sz="8" w:space="0" w:color="EFEFEF" w:themeColor="background1"/>
          <w:insideH w:val="single" w:sz="8" w:space="0" w:color="EFEFEF" w:themeColor="background1"/>
          <w:insideV w:val="single" w:sz="8" w:space="0" w:color="EFEFEF" w:themeColor="background1"/>
        </w:tcBorders>
        <w:shd w:val="clear" w:color="auto" w:fill="C0F373" w:themeFill="accent5" w:themeFillTint="7F"/>
      </w:tcPr>
    </w:tblStylePr>
  </w:style>
  <w:style w:type="paragraph" w:styleId="FootnoteText">
    <w:name w:val="footnote text"/>
    <w:basedOn w:val="Normal"/>
    <w:link w:val="FootnoteTextChar"/>
    <w:uiPriority w:val="99"/>
    <w:semiHidden/>
    <w:unhideWhenUsed/>
    <w:rsid w:val="00A618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857"/>
    <w:rPr>
      <w:sz w:val="20"/>
      <w:szCs w:val="20"/>
    </w:rPr>
  </w:style>
  <w:style w:type="character" w:styleId="FootnoteReference">
    <w:name w:val="footnote reference"/>
    <w:basedOn w:val="DefaultParagraphFont"/>
    <w:uiPriority w:val="99"/>
    <w:semiHidden/>
    <w:unhideWhenUsed/>
    <w:rsid w:val="00A61857"/>
    <w:rPr>
      <w:vertAlign w:val="superscript"/>
    </w:rPr>
  </w:style>
  <w:style w:type="table" w:styleId="GridTable5Dark-Accent4">
    <w:name w:val="Grid Table 5 Dark Accent 4"/>
    <w:basedOn w:val="TableNormal"/>
    <w:uiPriority w:val="50"/>
    <w:rsid w:val="00FB4A84"/>
    <w:pPr>
      <w:spacing w:after="0" w:line="240" w:lineRule="auto"/>
    </w:pPr>
    <w:tblPr>
      <w:tblStyleRowBandSize w:val="1"/>
      <w:tblStyleColBandSize w:val="1"/>
      <w:tblBorders>
        <w:top w:val="single" w:sz="4" w:space="0" w:color="EFEFEF" w:themeColor="background1"/>
        <w:left w:val="single" w:sz="4" w:space="0" w:color="EFEFEF" w:themeColor="background1"/>
        <w:bottom w:val="single" w:sz="4" w:space="0" w:color="EFEFEF" w:themeColor="background1"/>
        <w:right w:val="single" w:sz="4" w:space="0" w:color="EFEFEF" w:themeColor="background1"/>
        <w:insideH w:val="single" w:sz="4" w:space="0" w:color="EFEFEF" w:themeColor="background1"/>
        <w:insideV w:val="single" w:sz="4" w:space="0" w:color="EFEFEF" w:themeColor="background1"/>
      </w:tblBorders>
    </w:tblPr>
    <w:tcPr>
      <w:shd w:val="clear" w:color="auto" w:fill="E1F1D5" w:themeFill="accent4" w:themeFillTint="33"/>
    </w:tcPr>
    <w:tblStylePr w:type="firstRow">
      <w:rPr>
        <w:b/>
        <w:bCs/>
        <w:color w:val="EFEFEF" w:themeColor="background1"/>
      </w:rPr>
      <w:tblPr/>
      <w:tcPr>
        <w:tcBorders>
          <w:top w:val="single" w:sz="4" w:space="0" w:color="EFEFEF" w:themeColor="background1"/>
          <w:left w:val="single" w:sz="4" w:space="0" w:color="EFEFEF" w:themeColor="background1"/>
          <w:right w:val="single" w:sz="4" w:space="0" w:color="EFEFEF" w:themeColor="background1"/>
          <w:insideH w:val="nil"/>
          <w:insideV w:val="nil"/>
        </w:tcBorders>
        <w:shd w:val="clear" w:color="auto" w:fill="6DB53A" w:themeFill="accent4"/>
      </w:tcPr>
    </w:tblStylePr>
    <w:tblStylePr w:type="lastRow">
      <w:rPr>
        <w:b/>
        <w:bCs/>
        <w:color w:val="EFEFEF" w:themeColor="background1"/>
      </w:rPr>
      <w:tblPr/>
      <w:tcPr>
        <w:tcBorders>
          <w:left w:val="single" w:sz="4" w:space="0" w:color="EFEFEF" w:themeColor="background1"/>
          <w:bottom w:val="single" w:sz="4" w:space="0" w:color="EFEFEF" w:themeColor="background1"/>
          <w:right w:val="single" w:sz="4" w:space="0" w:color="EFEFEF" w:themeColor="background1"/>
          <w:insideH w:val="nil"/>
          <w:insideV w:val="nil"/>
        </w:tcBorders>
        <w:shd w:val="clear" w:color="auto" w:fill="6DB53A" w:themeFill="accent4"/>
      </w:tcPr>
    </w:tblStylePr>
    <w:tblStylePr w:type="firstCol">
      <w:rPr>
        <w:b/>
        <w:bCs/>
        <w:color w:val="EFEFEF" w:themeColor="background1"/>
      </w:rPr>
      <w:tblPr/>
      <w:tcPr>
        <w:tcBorders>
          <w:top w:val="single" w:sz="4" w:space="0" w:color="EFEFEF" w:themeColor="background1"/>
          <w:left w:val="single" w:sz="4" w:space="0" w:color="EFEFEF" w:themeColor="background1"/>
          <w:bottom w:val="single" w:sz="4" w:space="0" w:color="EFEFEF" w:themeColor="background1"/>
          <w:insideV w:val="nil"/>
        </w:tcBorders>
        <w:shd w:val="clear" w:color="auto" w:fill="6DB53A" w:themeFill="accent4"/>
      </w:tcPr>
    </w:tblStylePr>
    <w:tblStylePr w:type="lastCol">
      <w:rPr>
        <w:b/>
        <w:bCs/>
        <w:color w:val="EFEFEF" w:themeColor="background1"/>
      </w:rPr>
      <w:tblPr/>
      <w:tcPr>
        <w:tcBorders>
          <w:top w:val="single" w:sz="4" w:space="0" w:color="EFEFEF" w:themeColor="background1"/>
          <w:bottom w:val="single" w:sz="4" w:space="0" w:color="EFEFEF" w:themeColor="background1"/>
          <w:right w:val="single" w:sz="4" w:space="0" w:color="EFEFEF" w:themeColor="background1"/>
          <w:insideV w:val="nil"/>
        </w:tcBorders>
        <w:shd w:val="clear" w:color="auto" w:fill="6DB53A" w:themeFill="accent4"/>
      </w:tcPr>
    </w:tblStylePr>
    <w:tblStylePr w:type="band1Vert">
      <w:tblPr/>
      <w:tcPr>
        <w:shd w:val="clear" w:color="auto" w:fill="C3E4AC" w:themeFill="accent4" w:themeFillTint="66"/>
      </w:tcPr>
    </w:tblStylePr>
    <w:tblStylePr w:type="band1Horz">
      <w:tblPr/>
      <w:tcPr>
        <w:shd w:val="clear" w:color="auto" w:fill="C3E4AC" w:themeFill="accent4" w:themeFillTint="66"/>
      </w:tcPr>
    </w:tblStylePr>
  </w:style>
  <w:style w:type="table" w:styleId="GridTable5Dark-Accent6">
    <w:name w:val="Grid Table 5 Dark Accent 6"/>
    <w:basedOn w:val="TableNormal"/>
    <w:uiPriority w:val="50"/>
    <w:rsid w:val="00BC6A88"/>
    <w:pPr>
      <w:spacing w:after="0" w:line="240" w:lineRule="auto"/>
    </w:pPr>
    <w:tblPr>
      <w:tblStyleRowBandSize w:val="1"/>
      <w:tblStyleColBandSize w:val="1"/>
      <w:tblBorders>
        <w:top w:val="single" w:sz="4" w:space="0" w:color="EFEFEF" w:themeColor="background1"/>
        <w:left w:val="single" w:sz="4" w:space="0" w:color="EFEFEF" w:themeColor="background1"/>
        <w:bottom w:val="single" w:sz="4" w:space="0" w:color="EFEFEF" w:themeColor="background1"/>
        <w:right w:val="single" w:sz="4" w:space="0" w:color="EFEFEF" w:themeColor="background1"/>
        <w:insideH w:val="single" w:sz="4" w:space="0" w:color="EFEFEF" w:themeColor="background1"/>
        <w:insideV w:val="single" w:sz="4" w:space="0" w:color="EFEFEF" w:themeColor="background1"/>
      </w:tblBorders>
    </w:tblPr>
    <w:tcPr>
      <w:shd w:val="clear" w:color="auto" w:fill="FBFBFB" w:themeFill="accent6" w:themeFillTint="33"/>
    </w:tcPr>
    <w:tblStylePr w:type="firstRow">
      <w:rPr>
        <w:b/>
        <w:bCs/>
        <w:color w:val="EFEFEF" w:themeColor="background1"/>
      </w:rPr>
      <w:tblPr/>
      <w:tcPr>
        <w:tcBorders>
          <w:top w:val="single" w:sz="4" w:space="0" w:color="EFEFEF" w:themeColor="background1"/>
          <w:left w:val="single" w:sz="4" w:space="0" w:color="EFEFEF" w:themeColor="background1"/>
          <w:right w:val="single" w:sz="4" w:space="0" w:color="EFEFEF" w:themeColor="background1"/>
          <w:insideH w:val="nil"/>
          <w:insideV w:val="nil"/>
        </w:tcBorders>
        <w:shd w:val="clear" w:color="auto" w:fill="EFEFEF" w:themeFill="accent6"/>
      </w:tcPr>
    </w:tblStylePr>
    <w:tblStylePr w:type="lastRow">
      <w:rPr>
        <w:b/>
        <w:bCs/>
        <w:color w:val="EFEFEF" w:themeColor="background1"/>
      </w:rPr>
      <w:tblPr/>
      <w:tcPr>
        <w:tcBorders>
          <w:left w:val="single" w:sz="4" w:space="0" w:color="EFEFEF" w:themeColor="background1"/>
          <w:bottom w:val="single" w:sz="4" w:space="0" w:color="EFEFEF" w:themeColor="background1"/>
          <w:right w:val="single" w:sz="4" w:space="0" w:color="EFEFEF" w:themeColor="background1"/>
          <w:insideH w:val="nil"/>
          <w:insideV w:val="nil"/>
        </w:tcBorders>
        <w:shd w:val="clear" w:color="auto" w:fill="EFEFEF" w:themeFill="accent6"/>
      </w:tcPr>
    </w:tblStylePr>
    <w:tblStylePr w:type="firstCol">
      <w:rPr>
        <w:b/>
        <w:bCs/>
        <w:color w:val="EFEFEF" w:themeColor="background1"/>
      </w:rPr>
      <w:tblPr/>
      <w:tcPr>
        <w:tcBorders>
          <w:top w:val="single" w:sz="4" w:space="0" w:color="EFEFEF" w:themeColor="background1"/>
          <w:left w:val="single" w:sz="4" w:space="0" w:color="EFEFEF" w:themeColor="background1"/>
          <w:bottom w:val="single" w:sz="4" w:space="0" w:color="EFEFEF" w:themeColor="background1"/>
          <w:insideV w:val="nil"/>
        </w:tcBorders>
        <w:shd w:val="clear" w:color="auto" w:fill="EFEFEF" w:themeFill="accent6"/>
      </w:tcPr>
    </w:tblStylePr>
    <w:tblStylePr w:type="lastCol">
      <w:rPr>
        <w:b/>
        <w:bCs/>
        <w:color w:val="EFEFEF" w:themeColor="background1"/>
      </w:rPr>
      <w:tblPr/>
      <w:tcPr>
        <w:tcBorders>
          <w:top w:val="single" w:sz="4" w:space="0" w:color="EFEFEF" w:themeColor="background1"/>
          <w:bottom w:val="single" w:sz="4" w:space="0" w:color="EFEFEF" w:themeColor="background1"/>
          <w:right w:val="single" w:sz="4" w:space="0" w:color="EFEFEF" w:themeColor="background1"/>
          <w:insideV w:val="nil"/>
        </w:tcBorders>
        <w:shd w:val="clear" w:color="auto" w:fill="EFEFEF" w:themeFill="accent6"/>
      </w:tcPr>
    </w:tblStylePr>
    <w:tblStylePr w:type="band1Vert">
      <w:tblPr/>
      <w:tcPr>
        <w:shd w:val="clear" w:color="auto" w:fill="F8F8F8" w:themeFill="accent6" w:themeFillTint="66"/>
      </w:tcPr>
    </w:tblStylePr>
    <w:tblStylePr w:type="band1Horz">
      <w:tblPr/>
      <w:tcPr>
        <w:shd w:val="clear" w:color="auto" w:fill="F8F8F8" w:themeFill="accent6" w:themeFillTint="66"/>
      </w:tcPr>
    </w:tblStylePr>
  </w:style>
  <w:style w:type="table" w:styleId="GridTable5Dark-Accent5">
    <w:name w:val="Grid Table 5 Dark Accent 5"/>
    <w:basedOn w:val="TableNormal"/>
    <w:uiPriority w:val="50"/>
    <w:rsid w:val="00BC6A88"/>
    <w:pPr>
      <w:spacing w:after="0" w:line="240" w:lineRule="auto"/>
    </w:pPr>
    <w:tblPr>
      <w:tblStyleRowBandSize w:val="1"/>
      <w:tblStyleColBandSize w:val="1"/>
      <w:tblBorders>
        <w:top w:val="single" w:sz="4" w:space="0" w:color="EFEFEF" w:themeColor="background1"/>
        <w:left w:val="single" w:sz="4" w:space="0" w:color="EFEFEF" w:themeColor="background1"/>
        <w:bottom w:val="single" w:sz="4" w:space="0" w:color="EFEFEF" w:themeColor="background1"/>
        <w:right w:val="single" w:sz="4" w:space="0" w:color="EFEFEF" w:themeColor="background1"/>
        <w:insideH w:val="single" w:sz="4" w:space="0" w:color="EFEFEF" w:themeColor="background1"/>
        <w:insideV w:val="single" w:sz="4" w:space="0" w:color="EFEFEF" w:themeColor="background1"/>
      </w:tblBorders>
    </w:tblPr>
    <w:tcPr>
      <w:shd w:val="clear" w:color="auto" w:fill="E5FAC6" w:themeFill="accent5" w:themeFillTint="33"/>
    </w:tcPr>
    <w:tblStylePr w:type="firstRow">
      <w:rPr>
        <w:b/>
        <w:bCs/>
        <w:color w:val="EFEFEF" w:themeColor="background1"/>
      </w:rPr>
      <w:tblPr/>
      <w:tcPr>
        <w:tcBorders>
          <w:top w:val="single" w:sz="4" w:space="0" w:color="EFEFEF" w:themeColor="background1"/>
          <w:left w:val="single" w:sz="4" w:space="0" w:color="EFEFEF" w:themeColor="background1"/>
          <w:right w:val="single" w:sz="4" w:space="0" w:color="EFEFEF" w:themeColor="background1"/>
          <w:insideH w:val="nil"/>
          <w:insideV w:val="nil"/>
        </w:tcBorders>
        <w:shd w:val="clear" w:color="auto" w:fill="79BE10" w:themeFill="accent5"/>
      </w:tcPr>
    </w:tblStylePr>
    <w:tblStylePr w:type="lastRow">
      <w:rPr>
        <w:b/>
        <w:bCs/>
        <w:color w:val="EFEFEF" w:themeColor="background1"/>
      </w:rPr>
      <w:tblPr/>
      <w:tcPr>
        <w:tcBorders>
          <w:left w:val="single" w:sz="4" w:space="0" w:color="EFEFEF" w:themeColor="background1"/>
          <w:bottom w:val="single" w:sz="4" w:space="0" w:color="EFEFEF" w:themeColor="background1"/>
          <w:right w:val="single" w:sz="4" w:space="0" w:color="EFEFEF" w:themeColor="background1"/>
          <w:insideH w:val="nil"/>
          <w:insideV w:val="nil"/>
        </w:tcBorders>
        <w:shd w:val="clear" w:color="auto" w:fill="79BE10" w:themeFill="accent5"/>
      </w:tcPr>
    </w:tblStylePr>
    <w:tblStylePr w:type="firstCol">
      <w:rPr>
        <w:b/>
        <w:bCs/>
        <w:color w:val="EFEFEF" w:themeColor="background1"/>
      </w:rPr>
      <w:tblPr/>
      <w:tcPr>
        <w:tcBorders>
          <w:top w:val="single" w:sz="4" w:space="0" w:color="EFEFEF" w:themeColor="background1"/>
          <w:left w:val="single" w:sz="4" w:space="0" w:color="EFEFEF" w:themeColor="background1"/>
          <w:bottom w:val="single" w:sz="4" w:space="0" w:color="EFEFEF" w:themeColor="background1"/>
          <w:insideV w:val="nil"/>
        </w:tcBorders>
        <w:shd w:val="clear" w:color="auto" w:fill="79BE10" w:themeFill="accent5"/>
      </w:tcPr>
    </w:tblStylePr>
    <w:tblStylePr w:type="lastCol">
      <w:rPr>
        <w:b/>
        <w:bCs/>
        <w:color w:val="EFEFEF" w:themeColor="background1"/>
      </w:rPr>
      <w:tblPr/>
      <w:tcPr>
        <w:tcBorders>
          <w:top w:val="single" w:sz="4" w:space="0" w:color="EFEFEF" w:themeColor="background1"/>
          <w:bottom w:val="single" w:sz="4" w:space="0" w:color="EFEFEF" w:themeColor="background1"/>
          <w:right w:val="single" w:sz="4" w:space="0" w:color="EFEFEF" w:themeColor="background1"/>
          <w:insideV w:val="nil"/>
        </w:tcBorders>
        <w:shd w:val="clear" w:color="auto" w:fill="79BE10" w:themeFill="accent5"/>
      </w:tcPr>
    </w:tblStylePr>
    <w:tblStylePr w:type="band1Vert">
      <w:tblPr/>
      <w:tcPr>
        <w:shd w:val="clear" w:color="auto" w:fill="CCF58E" w:themeFill="accent5" w:themeFillTint="66"/>
      </w:tcPr>
    </w:tblStylePr>
    <w:tblStylePr w:type="band1Horz">
      <w:tblPr/>
      <w:tcPr>
        <w:shd w:val="clear" w:color="auto" w:fill="CCF58E" w:themeFill="accent5" w:themeFillTint="66"/>
      </w:tcPr>
    </w:tblStylePr>
  </w:style>
  <w:style w:type="character" w:customStyle="1" w:styleId="InlineKeywod">
    <w:name w:val="Inline Keywod"/>
    <w:basedOn w:val="DefaultParagraphFont"/>
    <w:uiPriority w:val="1"/>
    <w:qFormat/>
    <w:rsid w:val="00D17D01"/>
    <w:rPr>
      <w:rFonts w:ascii="Consolas" w:hAnsi="Consolas" w:cs="Courier New"/>
      <w:noProof/>
      <w:color w:val="631717"/>
      <w:sz w:val="18"/>
      <w:szCs w:val="20"/>
      <w:lang w:val="en-US"/>
    </w:rPr>
  </w:style>
  <w:style w:type="character" w:customStyle="1" w:styleId="InlineURLFragment">
    <w:name w:val="Inline URL Fragment"/>
    <w:basedOn w:val="DefaultParagraphFont"/>
    <w:uiPriority w:val="1"/>
    <w:qFormat/>
    <w:rsid w:val="008119AE"/>
    <w:rPr>
      <w:rFonts w:ascii="Courier New" w:hAnsi="Courier New"/>
      <w:noProof/>
      <w:sz w:val="20"/>
      <w:bdr w:val="single" w:sz="4" w:space="0" w:color="9E9FA1" w:themeColor="background2" w:themeTint="99"/>
      <w:lang w:val="en-US"/>
    </w:rPr>
  </w:style>
  <w:style w:type="paragraph" w:styleId="ListBullet">
    <w:name w:val="List Bullet"/>
    <w:basedOn w:val="Normal"/>
    <w:uiPriority w:val="99"/>
    <w:unhideWhenUsed/>
    <w:rsid w:val="008119AE"/>
    <w:pPr>
      <w:numPr>
        <w:numId w:val="5"/>
      </w:numPr>
      <w:contextualSpacing/>
    </w:pPr>
  </w:style>
  <w:style w:type="character" w:styleId="FollowedHyperlink">
    <w:name w:val="FollowedHyperlink"/>
    <w:basedOn w:val="DefaultParagraphFont"/>
    <w:uiPriority w:val="99"/>
    <w:semiHidden/>
    <w:unhideWhenUsed/>
    <w:rsid w:val="00D67CA6"/>
    <w:rPr>
      <w:color w:val="79BE1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6098">
      <w:bodyDiv w:val="1"/>
      <w:marLeft w:val="0"/>
      <w:marRight w:val="0"/>
      <w:marTop w:val="0"/>
      <w:marBottom w:val="0"/>
      <w:divBdr>
        <w:top w:val="none" w:sz="0" w:space="0" w:color="auto"/>
        <w:left w:val="none" w:sz="0" w:space="0" w:color="auto"/>
        <w:bottom w:val="none" w:sz="0" w:space="0" w:color="auto"/>
        <w:right w:val="none" w:sz="0" w:space="0" w:color="auto"/>
      </w:divBdr>
    </w:div>
    <w:div w:id="155730906">
      <w:bodyDiv w:val="1"/>
      <w:marLeft w:val="0"/>
      <w:marRight w:val="0"/>
      <w:marTop w:val="0"/>
      <w:marBottom w:val="0"/>
      <w:divBdr>
        <w:top w:val="none" w:sz="0" w:space="0" w:color="auto"/>
        <w:left w:val="none" w:sz="0" w:space="0" w:color="auto"/>
        <w:bottom w:val="none" w:sz="0" w:space="0" w:color="auto"/>
        <w:right w:val="none" w:sz="0" w:space="0" w:color="auto"/>
      </w:divBdr>
    </w:div>
    <w:div w:id="789250876">
      <w:bodyDiv w:val="1"/>
      <w:marLeft w:val="0"/>
      <w:marRight w:val="0"/>
      <w:marTop w:val="0"/>
      <w:marBottom w:val="0"/>
      <w:divBdr>
        <w:top w:val="none" w:sz="0" w:space="0" w:color="auto"/>
        <w:left w:val="none" w:sz="0" w:space="0" w:color="auto"/>
        <w:bottom w:val="none" w:sz="0" w:space="0" w:color="auto"/>
        <w:right w:val="none" w:sz="0" w:space="0" w:color="auto"/>
      </w:divBdr>
      <w:divsChild>
        <w:div w:id="14808797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366754767">
      <w:bodyDiv w:val="1"/>
      <w:marLeft w:val="0"/>
      <w:marRight w:val="0"/>
      <w:marTop w:val="0"/>
      <w:marBottom w:val="0"/>
      <w:divBdr>
        <w:top w:val="none" w:sz="0" w:space="0" w:color="auto"/>
        <w:left w:val="none" w:sz="0" w:space="0" w:color="auto"/>
        <w:bottom w:val="none" w:sz="0" w:space="0" w:color="auto"/>
        <w:right w:val="none" w:sz="0" w:space="0" w:color="auto"/>
      </w:divBdr>
    </w:div>
    <w:div w:id="1723098543">
      <w:bodyDiv w:val="1"/>
      <w:marLeft w:val="0"/>
      <w:marRight w:val="0"/>
      <w:marTop w:val="0"/>
      <w:marBottom w:val="0"/>
      <w:divBdr>
        <w:top w:val="none" w:sz="0" w:space="0" w:color="auto"/>
        <w:left w:val="none" w:sz="0" w:space="0" w:color="auto"/>
        <w:bottom w:val="none" w:sz="0" w:space="0" w:color="auto"/>
        <w:right w:val="none" w:sz="0" w:space="0" w:color="auto"/>
      </w:divBdr>
    </w:div>
    <w:div w:id="200107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MyDoc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14B819BED34B8E8F5B3B644E36211B"/>
        <w:category>
          <w:name w:val="General"/>
          <w:gallery w:val="placeholder"/>
        </w:category>
        <w:types>
          <w:type w:val="bbPlcHdr"/>
        </w:types>
        <w:behaviors>
          <w:behavior w:val="content"/>
        </w:behaviors>
        <w:guid w:val="{0A4DBC8F-553D-4B5F-8915-F45959E207CC}"/>
      </w:docPartPr>
      <w:docPartBody>
        <w:p w:rsidR="00022B4E" w:rsidRDefault="00E332C1">
          <w:pPr>
            <w:pStyle w:val="5C14B819BED34B8E8F5B3B644E36211B"/>
          </w:pPr>
          <w:r w:rsidRPr="00D50F32">
            <w:rPr>
              <w:rStyle w:val="PlaceholderText"/>
            </w:rPr>
            <w:t>[Title]</w:t>
          </w:r>
        </w:p>
      </w:docPartBody>
    </w:docPart>
    <w:docPart>
      <w:docPartPr>
        <w:name w:val="37A1452873234D81B0E34697E4DCB18B"/>
        <w:category>
          <w:name w:val="General"/>
          <w:gallery w:val="placeholder"/>
        </w:category>
        <w:types>
          <w:type w:val="bbPlcHdr"/>
        </w:types>
        <w:behaviors>
          <w:behavior w:val="content"/>
        </w:behaviors>
        <w:guid w:val="{E01FEA2E-A359-46EA-9A91-CC5641201978}"/>
      </w:docPartPr>
      <w:docPartBody>
        <w:p w:rsidR="00022B4E" w:rsidRDefault="00E332C1">
          <w:pPr>
            <w:pStyle w:val="37A1452873234D81B0E34697E4DCB18B"/>
          </w:pPr>
          <w:r w:rsidRPr="00D50F32">
            <w:rPr>
              <w:rStyle w:val="PlaceholderText"/>
            </w:rPr>
            <w:t>[Author]</w:t>
          </w:r>
        </w:p>
      </w:docPartBody>
    </w:docPart>
    <w:docPart>
      <w:docPartPr>
        <w:name w:val="3B7688CC74504807B8F88B731F7A0C39"/>
        <w:category>
          <w:name w:val="General"/>
          <w:gallery w:val="placeholder"/>
        </w:category>
        <w:types>
          <w:type w:val="bbPlcHdr"/>
        </w:types>
        <w:behaviors>
          <w:behavior w:val="content"/>
        </w:behaviors>
        <w:guid w:val="{E054199A-5E5F-4129-A5EE-077046DA9A09}"/>
      </w:docPartPr>
      <w:docPartBody>
        <w:p w:rsidR="00022B4E" w:rsidRDefault="00E332C1">
          <w:pPr>
            <w:pStyle w:val="3B7688CC74504807B8F88B731F7A0C39"/>
          </w:pPr>
          <w:r w:rsidRPr="00D50F3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C1"/>
    <w:rsid w:val="00022B4E"/>
    <w:rsid w:val="00190622"/>
    <w:rsid w:val="002538B9"/>
    <w:rsid w:val="004F5CB6"/>
    <w:rsid w:val="00A31198"/>
    <w:rsid w:val="00B146B5"/>
    <w:rsid w:val="00E332C1"/>
    <w:rsid w:val="00E87E03"/>
    <w:rsid w:val="00FA66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14B819BED34B8E8F5B3B644E36211B">
    <w:name w:val="5C14B819BED34B8E8F5B3B644E36211B"/>
  </w:style>
  <w:style w:type="paragraph" w:customStyle="1" w:styleId="37A1452873234D81B0E34697E4DCB18B">
    <w:name w:val="37A1452873234D81B0E34697E4DCB18B"/>
  </w:style>
  <w:style w:type="paragraph" w:customStyle="1" w:styleId="3B7688CC74504807B8F88B731F7A0C39">
    <w:name w:val="3B7688CC74504807B8F88B731F7A0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nib">
      <a:dk1>
        <a:sysClr val="windowText" lastClr="000000"/>
      </a:dk1>
      <a:lt1>
        <a:srgbClr val="EFEFEF"/>
      </a:lt1>
      <a:dk2>
        <a:srgbClr val="1F7C07"/>
      </a:dk2>
      <a:lt2>
        <a:srgbClr val="5F6062"/>
      </a:lt2>
      <a:accent1>
        <a:srgbClr val="00B050"/>
      </a:accent1>
      <a:accent2>
        <a:srgbClr val="FFD232"/>
      </a:accent2>
      <a:accent3>
        <a:srgbClr val="217238"/>
      </a:accent3>
      <a:accent4>
        <a:srgbClr val="6DB53A"/>
      </a:accent4>
      <a:accent5>
        <a:srgbClr val="79BE10"/>
      </a:accent5>
      <a:accent6>
        <a:srgbClr val="EFEFEF"/>
      </a:accent6>
      <a:hlink>
        <a:srgbClr val="79BE10"/>
      </a:hlink>
      <a:folHlink>
        <a:srgbClr val="79BE1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284C1-25AB-4286-ADEC-6C9E98A49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MyDocTemplate.dotx</Template>
  <TotalTime>679</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Non Functional Requirements</vt:lpstr>
    </vt:vector>
  </TitlesOfParts>
  <Company>TOWER New Zealand Limited</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Functional Requirements</dc:title>
  <dc:creator>David Gladstone</dc:creator>
  <cp:keywords/>
  <cp:lastModifiedBy>Tom Mok</cp:lastModifiedBy>
  <cp:revision>41</cp:revision>
  <cp:lastPrinted>2017-02-06T21:47:00Z</cp:lastPrinted>
  <dcterms:created xsi:type="dcterms:W3CDTF">2017-02-08T00:47:00Z</dcterms:created>
  <dcterms:modified xsi:type="dcterms:W3CDTF">2017-02-13T21:06:00Z</dcterms:modified>
  <cp:contentStatus>Draft</cp:contentStatus>
</cp:coreProperties>
</file>