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Dynamic Vulnerability Assessment</w:t>
      </w:r>
    </w:p>
    <w:p>
      <w:pPr>
        <w:jc w:val="center"/>
      </w:pPr>
      <w:r>
        <w:rPr>
          <w:b/>
          <w:sz w:val="52"/>
        </w:rPr>
        <w:t>dsrhdh</w:t>
      </w:r>
    </w:p>
    <w:p>
      <w:r>
        <w:rPr>
          <w:b/>
        </w:rPr>
        <w:t xml:space="preserve">Requested by: </w:t>
      </w:r>
      <w:r>
        <w:t>dfhdh</w:t>
      </w:r>
    </w:p>
    <w:p>
      <w:r>
        <w:br w:type="page"/>
      </w:r>
    </w:p>
    <w:p>
      <w:pPr>
        <w:pStyle w:val="Heading1"/>
      </w:pPr>
      <w: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>
            <w:r>
              <w:t>Approved By</w:t>
            </w:r>
          </w:p>
        </w:tc>
      </w:tr>
      <w:tr>
        <w:tc>
          <w:tcPr>
            <w:tcW w:type="dxa" w:w="2880"/>
          </w:tcPr>
          <w:p>
            <w:r>
              <w:t>2025-05-02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dc385ecbc2b3452daf9daa84f568754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Summary of Findings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CVSS Score</w:t>
            </w:r>
          </w:p>
        </w:tc>
        <w:tc>
          <w:tcPr>
            <w:tcW w:type="dxa" w:w="2160"/>
          </w:tcPr>
          <w:p>
            <w:r>
              <w:t>CVSS Vector</w:t>
            </w:r>
          </w:p>
        </w:tc>
      </w:tr>
      <w:tr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7.1</w:t>
            </w:r>
          </w:p>
        </w:tc>
        <w:tc>
          <w:tcPr>
            <w:tcW w:type="dxa" w:w="2160"/>
          </w:tcPr>
          <w:p>
            <w:r>
              <w:t>CVSS:3.1/AV:A/AC:H/PR:L/UI:N/S:U/C:H/I:H/A:H</w:t>
            </w:r>
          </w:p>
        </w:tc>
      </w:tr>
    </w:tbl>
    <w:p>
      <w:r>
        <w:br w:type="page"/>
      </w:r>
    </w:p>
    <w:p>
      <w:pPr>
        <w:pStyle w:val="Heading1"/>
      </w:pPr>
      <w:r>
        <w:t>Assessment Scope</w:t>
      </w:r>
    </w:p>
    <w:p>
      <w:r>
        <w:t>URLs: dfn</w:t>
      </w:r>
    </w:p>
    <w:p>
      <w:r>
        <w:t>Scope: dxdfndn</w:t>
      </w:r>
    </w:p>
    <w:p>
      <w:r>
        <w:br w:type="page"/>
      </w:r>
    </w:p>
    <w:p>
      <w:pPr>
        <w:pStyle w:val="Heading1"/>
      </w:pPr>
      <w:r>
        <w:t>Insecure Transport: Weak SSL Ciphers</w:t>
      </w:r>
    </w:p>
    <w:p>
      <w:r>
        <w:t>Severity: High</w:t>
      </w:r>
    </w:p>
    <w:p>
      <w:r>
        <w:t>CVSS Score: 7.1</w:t>
      </w:r>
    </w:p>
    <w:p>
      <w:r>
        <w:t>CVSS Vector: CVSS:3.1/AV:A/AC:H/PR:L/UI:N/S:U/C:H/I:H/A:H</w:t>
      </w:r>
    </w:p>
    <w:p>
      <w:r>
        <w:t>Description:</w:t>
        <w:br/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r>
        <w:t>Recommendation:</w:t>
        <w:br/>
        <w:t>It is recommended not to use RC4, CBC,SHA, SHA1, MD5 etc ciphers</w:t>
      </w:r>
    </w:p>
    <w:p>
      <w:r>
        <w:t>Reference:</w:t>
        <w:br/>
        <w:t>https://www.acunetix.com/blog/articles/tls-ssl-cipher-hardening/</w:t>
      </w:r>
    </w:p>
    <w:p>
      <w:pPr>
        <w:pStyle w:val="Heading2"/>
      </w:pPr>
      <w:r>
        <w:t>Evidences</w:t>
      </w:r>
    </w:p>
    <w:p>
      <w:r>
        <w:t>Step 1: xcfndfndndgn</w:t>
      </w:r>
    </w:p>
    <w:p>
      <w:r>
        <w:t>Step 2: dfndgndgndgndgnd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