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test1</w:t>
      </w:r>
    </w:p>
    <w:p>
      <w:pPr>
        <w:jc w:val="left"/>
      </w:pPr>
      <w:r>
        <w:rPr>
          <w:b/>
        </w:rPr>
        <w:t xml:space="preserve">Requested by: </w:t>
      </w:r>
      <w:r>
        <w:t>test1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test1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835281e8eec42138d57284a89f75c7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test.com</w:t>
      </w:r>
    </w:p>
    <w:p>
      <w:r>
        <w:t>Scope: test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9.8</w:t>
      </w:r>
    </w:p>
    <w:p>
      <w:r>
        <w:t>CVSS Vector: CVSS:3.1/AV:N/AC:L/PR:N/UI:N/S:U/C:H/I:H/A:H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6fa5d1dcae41cb839a559e295a520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4.3</w:t>
      </w:r>
    </w:p>
    <w:p>
      <w:r>
        <w:t>CVSS Vector: CVSS:3.1/AV:A/AC:H/PR:L/UI:R/S:U/C:L/I:L/A:L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t>Step 2: test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58cd9547b64825a78f16683aab0d8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