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October 3,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Fonts w:ascii="Arial" w:cs="Arial" w:eastAsia="Arial" w:hAnsi="Arial"/>
                <w:rtl w:val="0"/>
              </w:rPr>
              <w:t xml:space="preserve">Automated Network Request Management System</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pPr>
        <w:pageBreakBefore/>
        <w:rPr>
          <w:rFonts w:ascii="Arial" w:cs="Arial" w:eastAsia="Arial" w:hAnsi="Arial"/>
          <w:b w:val="1"/>
        </w:rPr>
      </w:pPr>
      <w:r>
        <w:rPr>
          <w:rFonts w:ascii="Arial" w:cs="Arial" w:eastAsia="Arial" w:hAnsi="Arial"/>
          <w:b w:val="1"/>
          <w:rtl w:val="0"/>
        </w:rPr>
        <w:t xml:space="preserve">Section A: Data Flow Description (DFD Architecture)</w:t>
      </w:r>
    </w:p>
    <w:p w:rsidR="00000000" w:rsidDel="00000000" w:rsidP="00000000" w:rsidRDefault="00000000" w:rsidRPr="00000000">
      <w:pPr>
        <w:jc w:val="center"/>
        <w:rPr>
          <w:rFonts w:ascii="Arial" w:cs="Arial" w:eastAsia="Arial" w:hAnsi="Arial"/>
        </w:rPr>
      </w:pPr>
      <w:r>
        <w:drawing>
          <wp:inline distT="0" distB="0" distL="0" distR="0">
            <wp:extent cx="6217920" cy="3792931"/>
            <wp:docPr id="101" name="dfd.png" descr="Data flow diagram of the Automated Network Request Management System"/>
            <a:graphic>
              <a:graphicData uri="http://schemas.openxmlformats.org/drawingml/2006/picture">
                <pic:pic>
                  <pic:nvPicPr>
                    <pic:cNvPr id="0" name="dfd.png"/>
                    <pic:cNvPicPr/>
                  </pic:nvPicPr>
                  <pic:blipFill>
                    <a:blip r:embed="rId20"/>
                    <a:stretch>
                      <a:fillRect/>
                    </a:stretch>
                  </pic:blipFill>
                  <pic:spPr>
                    <a:xfrm>
                      <a:off x="0" y="0"/>
                      <a:ext cx="6217920" cy="3792931"/>
                    </a:xfrm>
                    <a:prstGeom prst="rect">
                      <a:avLst/>
                    </a:prstGeom>
                  </pic:spPr>
                </pic:pic>
              </a:graphicData>
            </a:graphic>
          </wp:inline>
        </w:drawing>
      </w:r>
    </w:p>
    <w:p w:rsidR="00000000" w:rsidDel="00000000" w:rsidP="00000000" w:rsidRDefault="00000000" w:rsidRPr="00000000">
      <w:pPr>
        <w:rPr>
          <w:rFonts w:ascii="Arial" w:cs="Arial" w:eastAsia="Arial" w:hAnsi="Arial"/>
          <w:b w:val="1"/>
        </w:rPr>
      </w:pPr>
      <w:r>
        <w:rPr>
          <w:rFonts w:ascii="Arial" w:cs="Arial" w:eastAsia="Arial" w:hAnsi="Arial"/>
          <w:b w:val="1"/>
          <w:rtl w:val="0"/>
        </w:rPr>
        <w:t xml:space="preserve">Text Narrative for DFD Steps:</w:t>
      </w:r>
    </w:p>
    <w:p w:rsidR="00000000" w:rsidDel="00000000" w:rsidP="00000000" w:rsidRDefault="00000000" w:rsidRPr="00000000">
      <w:pPr>
        <w:rPr>
          <w:rFonts w:ascii="Arial" w:cs="Arial" w:eastAsia="Arial" w:hAnsi="Arial"/>
        </w:rPr>
      </w:pPr>
      <w:r>
        <w:rPr>
          <w:rFonts w:ascii="Arial" w:cs="Arial" w:eastAsia="Arial" w:hAnsi="Arial"/>
          <w:b w:val="1"/>
          <w:rtl w:val="0"/>
        </w:rPr>
        <w:t xml:space="preserve">User Request Entry: </w:t>
      </w:r>
      <w:r>
        <w:rPr>
          <w:rFonts w:ascii="Arial" w:cs="Arial" w:eastAsia="Arial" w:hAnsi="Arial"/>
          <w:rtl w:val="0"/>
        </w:rPr>
        <w:t xml:space="preserve">The End User opens the Service Catalog and fills out the Network Request form.</w:t>
      </w:r>
    </w:p>
    <w:p w:rsidR="00000000" w:rsidDel="00000000" w:rsidP="00000000" w:rsidRDefault="00000000" w:rsidRPr="00000000">
      <w:pPr>
        <w:rPr>
          <w:rFonts w:ascii="Arial" w:cs="Arial" w:eastAsia="Arial" w:hAnsi="Arial"/>
        </w:rPr>
      </w:pPr>
      <w:r>
        <w:rPr>
          <w:rFonts w:ascii="Arial" w:cs="Arial" w:eastAsia="Arial" w:hAnsi="Arial"/>
          <w:b w:val="1"/>
          <w:rtl w:val="0"/>
        </w:rPr>
        <w:t xml:space="preserve">Form Validation: </w:t>
      </w:r>
      <w:r>
        <w:rPr>
          <w:rFonts w:ascii="Arial" w:cs="Arial" w:eastAsia="Arial" w:hAnsi="Arial"/>
          <w:rtl w:val="0"/>
        </w:rPr>
        <w:t xml:space="preserve">Catalog UI Policies enforce required fields and toggle visibility before passing parameters to Workflow Studio.</w:t>
      </w:r>
    </w:p>
    <w:p w:rsidR="00000000" w:rsidDel="00000000" w:rsidP="00000000" w:rsidRDefault="00000000" w:rsidRPr="00000000">
      <w:pPr>
        <w:rPr>
          <w:rFonts w:ascii="Arial" w:cs="Arial" w:eastAsia="Arial" w:hAnsi="Arial"/>
        </w:rPr>
      </w:pPr>
      <w:r>
        <w:rPr>
          <w:rFonts w:ascii="Arial" w:cs="Arial" w:eastAsia="Arial" w:hAnsi="Arial"/>
          <w:b w:val="1"/>
          <w:rtl w:val="0"/>
        </w:rPr>
        <w:t xml:space="preserve">Record Generation &amp; Approval Routing: </w:t>
      </w:r>
      <w:r>
        <w:rPr>
          <w:rFonts w:ascii="Arial" w:cs="Arial" w:eastAsia="Arial" w:hAnsi="Arial"/>
          <w:rtl w:val="0"/>
        </w:rPr>
        <w:t xml:space="preserve">Flow Designer extracts catalog variables, generates a record in custom table u_database_tables (DAT... prefix), and routes an approval task to the Approver.</w:t>
      </w:r>
    </w:p>
    <w:p w:rsidR="00000000" w:rsidDel="00000000" w:rsidP="00000000" w:rsidRDefault="00000000" w:rsidRPr="00000000">
      <w:pPr>
        <w:rPr>
          <w:rFonts w:ascii="Arial" w:cs="Arial" w:eastAsia="Arial" w:hAnsi="Arial"/>
        </w:rPr>
      </w:pPr>
      <w:r>
        <w:rPr>
          <w:rFonts w:ascii="Arial" w:cs="Arial" w:eastAsia="Arial" w:hAnsi="Arial"/>
          <w:b w:val="1"/>
          <w:rtl w:val="0"/>
        </w:rPr>
        <w:t xml:space="preserve">Approval Execution &amp; Notification: </w:t>
      </w:r>
      <w:r>
        <w:rPr>
          <w:rFonts w:ascii="Arial" w:cs="Arial" w:eastAsia="Arial" w:hAnsi="Arial"/>
          <w:rtl w:val="0"/>
        </w:rPr>
        <w:t xml:space="preserve">Upon approval, Flow Designer updates the record state and triggers the Email Engine (sys_email) to deliver an automated notification.</w:t>
      </w:r>
    </w:p>
    <w:p w:rsidR="00000000" w:rsidDel="00000000" w:rsidP="00000000" w:rsidRDefault="00000000" w:rsidRPr="00000000">
      <w:pPr>
        <w:pageBreakBefore/>
        <w:rPr>
          <w:rFonts w:ascii="Arial" w:cs="Arial" w:eastAsia="Arial" w:hAnsi="Arial"/>
          <w:b w:val="1"/>
        </w:rPr>
      </w:pPr>
      <w:r>
        <w:rPr>
          <w:rFonts w:ascii="Arial" w:cs="Arial" w:eastAsia="Arial" w:hAnsi="Arial"/>
          <w:b w:val="1"/>
          <w:rtl w:val="0"/>
        </w:rPr>
        <w:t xml:space="preserve">Section B: User Stories</w:t>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End User (Employee)</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Service Catalog Request</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USN-1</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As a user, I want to fill out a Network Request form on the Service Catalog so that I can request network setup or modifications.</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Form is accessible from portal with all required fields visible (Requested For, Connection Type, Amount).</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End User (Employee)</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Form Validation</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USN-2</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As a user, I want dynamic field visibility so that I only fill in relevant connection parameters.</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UI Policy visible/hide of ID field dynamically toggles fields based on my selection.</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IT Approver / Manager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Approval Processing</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USN-3</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As a manager, I want to review pending requests so that I can approve or reject provisioning.</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Approval state transitions correctly from Requested to Approved in ServiceNow.</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System Administrator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Data Management</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USN-4</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As an admin, I want submitted requests saved in u_database_tables so that records are indexed with auto-numbering.</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Records are generated automatically with DAT auto-numbering and variables populated.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End User (Employee)</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Email Notification</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USN-5</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As a user, I want to receive an email notification when my request is approved so that I know fulfillment has started.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 xml:space="preserve"/>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20" Type="http://schemas.openxmlformats.org/officeDocument/2006/relationships/image" Target="media/df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