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9qtxe64m0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🏥 Hospital Operations &amp; Revenue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8jst2og5v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BI Project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uie1keaf6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analyzing hospital operations and revenue to understand what drives financial performance and how efficiently hospital resources are utilized.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was to answer two key questions: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type of patients drive revenue?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efficiently are hospital resources like beds being used?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answer this, I analyzed patient-level data using metrics like Case Mix Index (CMI), Length of Stay (LOS), Revenue per Patient, and Revenue per Day.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iju9hal57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2. Dataset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Source: Kaggle (simulated hospital dataset)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Level: Each row represents a patient case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Type (Inpatient, Outpatient, Day Case)</w:t>
      </w:r>
    </w:p>
    <w:p w:rsidR="00000000" w:rsidDel="00000000" w:rsidP="00000000" w:rsidRDefault="00000000" w:rsidRPr="00000000" w14:paraId="0000001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Length of Stay (LOS)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Mix Index (CMI)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Specialty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demographics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is synthetic but structured to reflect real hospital operations.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s3raedmws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🧹 3. Data Cleaning &amp; Preparation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the analysis, I performed several data cleaning steps to ensure accuracy.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ly1jv8qycqm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Data Quality &amp; Integrity Audit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data cleaning process, I performed a cardinality check on the primary key column (</w:t>
      </w:r>
      <w:r w:rsidDel="00000000" w:rsidR="00000000" w:rsidRPr="00000000">
        <w:rPr>
          <w:b w:val="1"/>
          <w:bCs w:val="1"/>
          <w:rtl w:val="0"/>
        </w:rPr>
        <w:t xml:space="preserve">Case No</w:t>
      </w:r>
      <w:r w:rsidDel="00000000" w:rsidR="00000000" w:rsidRPr="00000000">
        <w:rPr>
          <w:rtl w:val="0"/>
        </w:rPr>
        <w:t xml:space="preserve">). I observed a mismatch between the number of distinct values (498) and unique values (496), indicating the presence of duplicate records.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2xk23d732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Duplicate Identification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further investigation, I identified two Case IDs: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123517868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123919014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IDs were assigned to multiple individuals and contained conflicting attributes such as: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of Birth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a </w:t>
      </w:r>
      <w:r w:rsidDel="00000000" w:rsidR="00000000" w:rsidRPr="00000000">
        <w:rPr>
          <w:b w:val="1"/>
          <w:bCs w:val="1"/>
          <w:rtl w:val="0"/>
        </w:rPr>
        <w:t xml:space="preserve">primary key collision</w:t>
      </w:r>
      <w:r w:rsidDel="00000000" w:rsidR="00000000" w:rsidRPr="00000000">
        <w:rPr>
          <w:rtl w:val="0"/>
        </w:rPr>
        <w:t xml:space="preserve">, meaning the integrity of these records could not be trusted.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vph4l2n3a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Approach to Isolate Duplicates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this cleanly, I created: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query with the original dataset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separate query containing only duplicate records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allowed me to inspect and validate the issue without modifying the original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uy0p1paqy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Cleaning Strategy: Left Anti-Join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remove invalid records, I applied a </w:t>
      </w:r>
      <w:r w:rsidDel="00000000" w:rsidR="00000000" w:rsidRPr="00000000">
        <w:rPr>
          <w:b w:val="1"/>
          <w:bCs w:val="1"/>
          <w:rtl w:val="0"/>
        </w:rPr>
        <w:t xml:space="preserve">Left Anti-Join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Joined the main dataset with duplicate Case IDs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all matching records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only valid, one-to-one patient records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Result:</w:t>
        <w:br w:type="textWrapping"/>
        <w:t xml:space="preserve"> Final dataset contains </w:t>
      </w:r>
      <w:r w:rsidDel="00000000" w:rsidR="00000000" w:rsidRPr="00000000">
        <w:rPr>
          <w:b w:val="1"/>
          <w:bCs w:val="1"/>
          <w:rtl w:val="0"/>
        </w:rPr>
        <w:t xml:space="preserve">496 clean and reliable records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jrk634ie1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Why Exclusion Instead of Deduplication?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Deduplication assumes one record is correct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this case, records had conflicting attributes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reliable way to determine correctness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Therefore: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entire Case ID was treated as unreliable and removed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0lumv26rp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Key Takeaway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approach prioritizes data integrity over data volume.</w:t>
        <w:br w:type="textWrapping"/>
        <w:t xml:space="preserve"> If a record cannot be verified, it should not be used in analysis.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x7ixpihpe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Creating CMI Categories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simplify analysis, I grouped CMI into three categories: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Low: &lt; 0.90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0.90 – 1.10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High: &gt; 1.10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Reason:</w:t>
        <w:br w:type="textWrapping"/>
        <w:t xml:space="preserve"> Working with categories made it easier to compare patient groups and identify patterns.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8vstftx1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Handling Length of Stay (LOS)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decision was how to treat LOS: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Outpatients (OP) → LOS = 0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Cases (DC) → LOS = 1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Inpatients (IP) → LOS varies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Including OP and DC would distort averages.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created a measure to calculate LOS </w:t>
      </w:r>
      <w:r w:rsidDel="00000000" w:rsidR="00000000" w:rsidRPr="00000000">
        <w:rPr>
          <w:b w:val="1"/>
          <w:bCs w:val="1"/>
          <w:rtl w:val="0"/>
        </w:rPr>
        <w:t xml:space="preserve">only for inpatient cases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Reason:</w:t>
        <w:br w:type="textWrapping"/>
        <w:t xml:space="preserve"> To accurately reflect hospital bed utilization.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idna39bmg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4. Key DAX Measures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rhsmps835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Average Length of Stay (IP Only)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Avg LOS IP 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AVERAGEX(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FILTER(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cleanedData,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cleanedData[Case type] = "IP" &amp;&amp;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cleanedData[LOS] &gt; 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cleanedData[LOS]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0rqtb28m0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Revenue per Patient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Revenue per Patient 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COUNT(cleanedData[Case_No])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b3tmg0znh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Revenue per Day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Revenue per Day 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SUM(cleanedData[LOS])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qkt62lz3n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Revenue Percentage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Revenue % 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SUM(cleanedData[Revenue]),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CALCULATE(SUM(cleanedData[Revenue]), ALL(cleanedData))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zxwxqam37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Correlation (CMI vs Revenue per Day)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Correlation r 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VAR MeanX = AVERAGEX(VALUES(cleanedData[Month]), [Avg CMI])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VAR MeanY = AVERAGEX(VALUES(cleanedData[Month]), [Revenue per Day])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VAR Numerator 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SUMX(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VALUES(cleanedData[Month]),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([Avg CMI] - MeanX) * ([Revenue per Day] - MeanY)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 DenominatorX 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SQRT(SUMX(VALUES(cleanedData[Month]), POWER([Avg CMI] - MeanX, 2)))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VAR DenominatorY 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SQRT(SUMX(VALUES(cleanedData[Month]), POWER([Revenue per Day] - MeanY, 2)))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DIVIDE(Numerator, DenominatorX * DenominatorY)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znwzeavaa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R-Squared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 Squared = POWER([Correlation r], 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bj00oa6co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Month Formatting (Improved Visual Readability)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kr3u1r8yogq" w:id="21"/>
      <w:bookmarkEnd w:id="21"/>
      <w:r w:rsidDel="00000000" w:rsidR="00000000" w:rsidRPr="00000000">
        <w:rPr>
          <w:sz w:val="22"/>
          <w:szCs w:val="22"/>
          <w:rtl w:val="0"/>
        </w:rPr>
        <w:t xml:space="preserve">MonthShort = UPPER(FORMAT(cleanedData[Month], "MMM"))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rkr3u1r8yogq" w:id="21"/>
      <w:bookmarkEnd w:id="21"/>
      <w:r w:rsidDel="00000000" w:rsidR="00000000" w:rsidRPr="00000000">
        <w:rPr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Used to display abbreviated month names (JAN, FEB, etc.) for better spacing and readability in visuals.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y9pliggobp7t" w:id="22"/>
      <w:bookmarkEnd w:id="22"/>
      <w:r w:rsidDel="00000000" w:rsidR="00000000" w:rsidRPr="00000000">
        <w:rPr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not default format?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Default month names take more space and can clutter visuals. This improves layout and presentation quality.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kr3u1r8yogq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bezinktrp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Month Formatting (Improved Visual Readability)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tsg7ar60f7x" w:id="24"/>
      <w:bookmarkEnd w:id="24"/>
      <w:r w:rsidDel="00000000" w:rsidR="00000000" w:rsidRPr="00000000">
        <w:rPr>
          <w:sz w:val="22"/>
          <w:szCs w:val="22"/>
          <w:rtl w:val="0"/>
        </w:rPr>
        <w:t xml:space="preserve">MonthShort = UPPER(FORMAT(cleanedData[Month], "MMM"))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tsg7ar60f7x" w:id="24"/>
      <w:bookmarkEnd w:id="24"/>
      <w:r w:rsidDel="00000000" w:rsidR="00000000" w:rsidRPr="00000000">
        <w:rPr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Used to display abbreviated month names (JAN, FEB, etc.) for better spacing and readability in visuals.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6kxckoqkm7s8" w:id="25"/>
      <w:bookmarkEnd w:id="25"/>
      <w:r w:rsidDel="00000000" w:rsidR="00000000" w:rsidRPr="00000000">
        <w:rPr>
          <w:sz w:val="22"/>
          <w:szCs w:val="22"/>
          <w:rtl w:val="0"/>
        </w:rPr>
        <w:t xml:space="preserve">👉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not default format?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Default month names take more space and can clutter visuals. This improves layout and presentation quality.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/>
      </w:pPr>
      <w:bookmarkStart w:colFirst="0" w:colLast="0" w:name="_otsg7ar60f7x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ltilav1gr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5. Key Analysis &amp; Insights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s2c36i0m4c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Revenue is Driven by Patient Complexity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complexity patients contribute a large share of revenue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complexity patients contribute the most due to volume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Revenue depends more on </w:t>
      </w:r>
      <w:r w:rsidDel="00000000" w:rsidR="00000000" w:rsidRPr="00000000">
        <w:rPr>
          <w:b w:val="1"/>
          <w:bCs w:val="1"/>
          <w:rtl w:val="0"/>
        </w:rPr>
        <w:t xml:space="preserve">type of patients</w:t>
      </w:r>
      <w:r w:rsidDel="00000000" w:rsidR="00000000" w:rsidRPr="00000000">
        <w:rPr>
          <w:rtl w:val="0"/>
        </w:rPr>
        <w:t xml:space="preserve"> than number of patients.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s7evicxom1" w:id="28"/>
      <w:bookmarkEnd w:id="2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Inpatient Cases Drive Revenue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Inpatient cases contribute ~93% of total revenue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Inpatient care is the hospital’s main financial driver.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4hgn69x8w9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Volume vs Value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Outpatients → high volume, low revenue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Inpatients → lower volume, high revenue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Not all patient types contribute equally.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31tbmi6grm" w:id="30"/>
      <w:bookmarkEnd w:id="3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4. Opportunity: Low Complexity Inpatients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noticed that some low-complexity patients are treated as inpatients.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These cases could potentially be shifted to: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 Case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Outpatient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Impact:</w:t>
        <w:br w:type="textWrapping"/>
        <w:t xml:space="preserve"> Improves bed availability and efficiency.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pqm422v9xy" w:id="31"/>
      <w:bookmarkEnd w:id="3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5. Length of Stay Analysis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increases slightly with complexity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not significantly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Higher complexity does not drastically increase resource usage.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xnzdp1f3kq" w:id="32"/>
      <w:bookmarkEnd w:id="3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6. Revenue per Patient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increase from low → high complexity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High complexity = high financial value.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gv80cvslts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7. Revenue per Day (Efficiency)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 and medium complexity cases generate strong revenue per day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These cases are both valuable and efficient.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gpc85li1h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8. Bed Turnover vs Revenue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 turnover does not always mean high revenue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  <w:br w:type="textWrapping"/>
        <w:t xml:space="preserve"> Speed alone does not drive performance — case mix matters more.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5nw7yaxllv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9. Statistical Insight (Important Learning)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performed regression analysis between: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CMI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Day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Correlation (r) ≈ -0.19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R² ≈ 0.04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Insight: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strong relationship</w:t>
      </w:r>
      <w:r w:rsidDel="00000000" w:rsidR="00000000" w:rsidRPr="00000000">
        <w:rPr>
          <w:rtl w:val="0"/>
        </w:rPr>
        <w:t xml:space="preserve"> between complexity and revenue per day.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xy5z89gn8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Key Interpretation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While high complexity patients generate more revenue overall, longer length of stay can limit daily efficiency.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highlights a </w:t>
      </w:r>
      <w:r w:rsidDel="00000000" w:rsidR="00000000" w:rsidRPr="00000000">
        <w:rPr>
          <w:b w:val="1"/>
          <w:bCs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(Revenue per Patient)</w:t>
        <w:br w:type="textWrapping"/>
        <w:t xml:space="preserve"> vs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(Revenue per Day)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knkca3vdz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Key Learnings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helped me understand: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importance of choosing the right metrics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averages can be misleading if data is not filtered correctly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difference between total value and efficiency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validate insights using statistical methods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q6n3gus86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7. Recommendations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analysis: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high and medium complexity inpatient cases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low-complexity inpatient cases where possible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discharge planning to reduce unnecessary LOS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optimizing case mix rather than just increasing patient volume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fe78g7x9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8. Conclusion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shows that hospital performance is not just about handling more patients, but about treating the right mix of patients efficiently.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 business understanding with data analysis, we can identify opportunities to improve both revenue and operational efficiency.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ry6c2k022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Final Note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reflects my approach to data analysis: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clean data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right questions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assumptions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actionable insights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