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Open Questions for Client</w:t>
      </w:r>
    </w:p>
    <w:p>
      <w:pPr>
        <w:pStyle w:val="BodyText"/>
        <w:bidi w:val="0"/>
        <w:jc w:val="left"/>
        <w:rPr/>
      </w:pPr>
      <w:r>
        <w:rPr>
          <w:b/>
        </w:rPr>
        <w:t>Date:</w:t>
      </w:r>
      <w:r>
        <w:rPr/>
        <w:t xml:space="preserve"> 12 August 2026 </w:t>
      </w:r>
      <w:r>
        <w:rPr>
          <w:b/>
        </w:rPr>
        <w:t>From:</w:t>
      </w:r>
      <w:r>
        <w:rPr/>
        <w:t xml:space="preserve"> Development team (Nexuslink) </w:t>
      </w:r>
      <w:r>
        <w:rPr>
          <w:b/>
        </w:rPr>
        <w:t>Please note:</w:t>
      </w:r>
      <w:r>
        <w:rPr/>
        <w:t xml:space="preserve"> Questions Q1 to Q6 and Q14 are </w:t>
      </w:r>
      <w:r>
        <w:rPr>
          <w:b/>
        </w:rPr>
        <w:t>blocking</w:t>
      </w:r>
      <w:r>
        <w:rPr/>
        <w:t>. We can start the design system and login screen without answers, but we cannot finish the package, plan and admin screens until these are answered.</w:t>
      </w:r>
    </w:p>
    <w:p>
      <w:pPr>
        <w:pStyle w:val="BodyText"/>
        <w:bidi w:val="0"/>
        <w:jc w:val="left"/>
        <w:rPr/>
      </w:pPr>
      <w:r>
        <w:rPr/>
        <w:t xml:space="preserve">Source marks used here are explained in </w:t>
      </w:r>
      <w:r>
        <w:rPr>
          <w:b/>
        </w:rPr>
        <w:t>01-Requirement-Understanding.md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BLOCKING QUESTIONS</w:t>
      </w:r>
    </w:p>
    <w:p>
      <w:pPr>
        <w:pStyle w:val="Heading3"/>
        <w:bidi w:val="0"/>
        <w:jc w:val="left"/>
        <w:rPr/>
      </w:pPr>
      <w:r>
        <w:rPr/>
        <w:t>Q1. Which admin menu is correct?</w:t>
      </w:r>
    </w:p>
    <w:p>
      <w:pPr>
        <w:pStyle w:val="BodyText"/>
        <w:bidi w:val="0"/>
        <w:jc w:val="left"/>
        <w:rPr/>
      </w:pPr>
      <w:r>
        <w:rPr/>
        <w:t>Two different admin sidebars exist in the design files.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Older</w:t>
      </w:r>
      <w:r>
        <w:rPr/>
        <w:t xml:space="preserve"> </w:t>
      </w:r>
      <w:r>
        <w:rPr>
          <w:rStyle w:val="SourceText"/>
        </w:rPr>
        <w:t>[IMG:Source_Vision_Images/Back-End Menu.png]</w:t>
      </w:r>
      <w:r>
        <w:rPr/>
        <w:t xml:space="preserve"> — Dashboard, User Management, Contacts, Packages (8 services listed one by one), Advertising, Campaign Planning Tool, Content Library, Email Marketing, CMS Management. These are mostly </w:t>
      </w:r>
      <w:r>
        <w:rPr>
          <w:b/>
        </w:rPr>
        <w:t>GRS module names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Newer</w:t>
      </w:r>
      <w:r>
        <w:rPr/>
        <w:t xml:space="preserve"> </w:t>
      </w:r>
      <w:r>
        <w:rPr>
          <w:rStyle w:val="SourceText"/>
        </w:rPr>
        <w:t>[IMG:Part_2/Admin_Dshboard.png]</w:t>
      </w:r>
      <w:r>
        <w:rPr/>
        <w:t xml:space="preserve"> — Dashboard, Customers, Campaigns, Subscriptions, Leads, Requests, Content Library, User Management, Reports, Settings. These are </w:t>
      </w:r>
      <w:r>
        <w:rPr>
          <w:b/>
        </w:rPr>
        <w:t>business names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The KPI cards are also different (Total Accounts / New Registrations / Emails Sent / Page Visits vs Total Customers / Active Campaigns / Qualified Leads / MRR).</w:t>
      </w:r>
    </w:p>
    <w:p>
      <w:pPr>
        <w:pStyle w:val="BodyText"/>
        <w:bidi w:val="0"/>
        <w:jc w:val="left"/>
        <w:rPr/>
      </w:pPr>
      <w:r>
        <w:rPr>
          <w:b/>
        </w:rPr>
        <w:t>Our assumption:</w:t>
      </w:r>
      <w:r>
        <w:rPr/>
        <w:t xml:space="preserve"> the newer </w:t>
      </w:r>
      <w:r>
        <w:rPr>
          <w:rStyle w:val="SourceText"/>
        </w:rPr>
        <w:t>Part_2</w:t>
      </w:r>
      <w:r>
        <w:rPr/>
        <w:t xml:space="preserve"> version is correct, because it includes Content Library which you asked for in the pitch feedback </w:t>
      </w:r>
      <w:r>
        <w:rPr>
          <w:rStyle w:val="SourceText"/>
        </w:rPr>
        <w:t>[QP-7]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Should we build the newer </w:t>
      </w:r>
      <w:r>
        <w:rPr>
          <w:rStyle w:val="SourceText"/>
        </w:rPr>
        <w:t>Part_2</w:t>
      </w:r>
      <w:r>
        <w:rPr/>
        <w:t xml:space="preserve"> menu and drop the older one? Or do you want the GRS-style modules (CMS Management, Campaign Planning Tool, Email Marketing) kept as well?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Q2. Is the public marketing website in our scope?</w:t>
      </w:r>
    </w:p>
    <w:p>
      <w:pPr>
        <w:pStyle w:val="BodyText"/>
        <w:bidi w:val="0"/>
        <w:jc w:val="left"/>
        <w:rPr/>
      </w:pPr>
      <w:r>
        <w:rPr/>
        <w:t xml:space="preserve">The Project Brief lists only portal screens (login, dashboards, settings) </w:t>
      </w:r>
      <w:r>
        <w:rPr>
          <w:rStyle w:val="SourceText"/>
        </w:rPr>
        <w:t>[PB §7]</w:t>
      </w:r>
      <w:r>
        <w:rPr/>
        <w:t>. But the design folder also has full public website pages: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Homepage </w:t>
      </w:r>
      <w:r>
        <w:rPr>
          <w:rStyle w:val="SourceText"/>
        </w:rPr>
        <w:t>[IMG:Homepage_Soruce_Vision.png]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service detail marketing page with a 4-step process </w:t>
      </w:r>
      <w:r>
        <w:rPr>
          <w:rStyle w:val="SourceText"/>
        </w:rPr>
        <w:t>[IMG:Part_2/Campaign customer journey..png]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Do we build the public website too, or only the logged-in portals? If yes, how many public pages, and is the content ready?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Q3. Toggle switch, or request + status flow?</w:t>
      </w:r>
    </w:p>
    <w:p>
      <w:pPr>
        <w:pStyle w:val="BodyText"/>
        <w:bidi w:val="0"/>
        <w:jc w:val="left"/>
        <w:rPr/>
      </w:pPr>
      <w:r>
        <w:rPr/>
        <w:t xml:space="preserve">Your pitch feedback says: </w:t>
      </w:r>
      <w:r>
        <w:rPr>
          <w:i/>
        </w:rPr>
        <w:t>"Replace simple switches with request/status logic"</w:t>
      </w:r>
      <w:r>
        <w:rPr/>
        <w:t xml:space="preserve"> </w:t>
      </w:r>
      <w:r>
        <w:rPr>
          <w:rStyle w:val="SourceText"/>
        </w:rPr>
        <w:t>[QP-7]</w:t>
      </w:r>
      <w:r>
        <w:rPr/>
        <w:t xml:space="preserve">. But the design screens still show simple ACTIVE/INACTIVE and ON/OFF toggles </w:t>
      </w:r>
      <w:r>
        <w:rPr>
          <w:rStyle w:val="SourceText"/>
        </w:rPr>
        <w:t>[IMG:Marketing_Plans.png]</w:t>
      </w:r>
      <w:r>
        <w:rPr/>
        <w:t xml:space="preserve"> </w:t>
      </w:r>
      <w:r>
        <w:rPr>
          <w:rStyle w:val="SourceText"/>
        </w:rPr>
        <w:t>[IMG:Packages/Artboard 2.jpg]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Our assumption:</w:t>
      </w:r>
      <w:r>
        <w:rPr/>
        <w:t xml:space="preserve"> we follow your feedback and build the request + status flow using your 6 statuses (New request, In progress, Waiting for input, Waiting for approval, Scheduled, Completed) </w:t>
      </w:r>
      <w:r>
        <w:rPr>
          <w:rStyle w:val="SourceText"/>
        </w:rPr>
        <w:t>[PB §7.5]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Please confirm. Also: when a customer clicks "Get Started" on a plan, should it (a) create a request that admin must approve, or (b) activate the plan immediately in the demo?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Q4. Final list of mandatory screens</w:t>
      </w:r>
    </w:p>
    <w:p>
      <w:pPr>
        <w:pStyle w:val="BodyText"/>
        <w:bidi w:val="0"/>
        <w:jc w:val="left"/>
        <w:rPr/>
      </w:pPr>
      <w:r>
        <w:rPr/>
        <w:t xml:space="preserve">The brief says screens </w:t>
      </w:r>
      <w:r>
        <w:rPr>
          <w:b/>
        </w:rPr>
        <w:t>1, 2, 3, 4</w:t>
      </w:r>
      <w:r>
        <w:rPr/>
        <w:t xml:space="preserve"> are mandatory and the "Additional" list was left empty </w:t>
      </w:r>
      <w:r>
        <w:rPr>
          <w:rStyle w:val="SourceText"/>
        </w:rPr>
        <w:t>[PB §7]</w:t>
      </w:r>
      <w:r>
        <w:rPr/>
        <w:t xml:space="preserve">. It also says </w:t>
      </w:r>
      <w:r>
        <w:rPr>
          <w:i/>
        </w:rPr>
        <w:t>"we should determine along the way what screens will be mandatory"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We also found two gaps in the brief: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There is </w:t>
      </w:r>
      <w:r>
        <w:rPr>
          <w:b/>
        </w:rPr>
        <w:t>no screen number 9</w:t>
      </w:r>
      <w:r>
        <w:rPr/>
        <w:t xml:space="preserve">. The list jumps from 8 to 10 </w:t>
      </w:r>
      <w:r>
        <w:rPr>
          <w:rStyle w:val="SourceText"/>
        </w:rPr>
        <w:t>[PB §7]</w:t>
      </w:r>
      <w:r>
        <w:rPr/>
        <w:t>. Was a screen deleted by mistake?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eMagazine</w:t>
      </w:r>
      <w:r>
        <w:rPr/>
        <w:t xml:space="preserve"> and </w:t>
      </w:r>
      <w:r>
        <w:rPr>
          <w:b/>
        </w:rPr>
        <w:t>Print portal</w:t>
      </w:r>
      <w:r>
        <w:rPr/>
        <w:t xml:space="preserve"> are listed as services in the brief </w:t>
      </w:r>
      <w:r>
        <w:rPr>
          <w:rStyle w:val="SourceText"/>
        </w:rPr>
        <w:t>[PB §7.3]</w:t>
      </w:r>
      <w:r>
        <w:rPr/>
        <w:t xml:space="preserve"> but they are </w:t>
      </w:r>
      <w:r>
        <w:rPr>
          <w:b/>
        </w:rPr>
        <w:t>missing</w:t>
      </w:r>
      <w:r>
        <w:rPr/>
        <w:t xml:space="preserve"> from the design menu, which shows only 8 services </w:t>
      </w:r>
      <w:r>
        <w:rPr>
          <w:rStyle w:val="SourceText"/>
        </w:rPr>
        <w:t>[IMG:MENU_Marketing Serivices _ Plans _ PACKAGES .png]</w:t>
      </w:r>
      <w:r>
        <w:rPr/>
        <w:t>. Should we add them?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Please give the final mandatory list, in priority order. With about 3 weeks left (see Q10), we can realistically build 8 to 10 screens well, not 15.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Q5. Pricing — three conflicts</w:t>
      </w:r>
    </w:p>
    <w:p>
      <w:pPr>
        <w:pStyle w:val="BodyText"/>
        <w:bidi w:val="0"/>
        <w:jc w:val="left"/>
        <w:rPr/>
      </w:pPr>
      <w:r>
        <w:rPr/>
        <w:t>We found the same item with different prices in different files. We will not guess.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1901"/>
        <w:gridCol w:w="4052"/>
        <w:gridCol w:w="3685"/>
      </w:tblGrid>
      <w:tr>
        <w:trPr>
          <w:tblHeader/>
        </w:trPr>
        <w:tc>
          <w:tcPr>
            <w:shd w:val="clear" w:color="auto" w:fill="192A4B"/>
            <w:tcW w:w="98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Item</w:t>
            </w:r>
          </w:p>
        </w:tc>
        <w:tc>
          <w:tcPr>
            <w:shd w:val="clear" w:color="auto" w:fill="192A4B"/>
            <w:tcW w:w="210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Price A</w:t>
            </w:r>
          </w:p>
        </w:tc>
        <w:tc>
          <w:tcPr>
            <w:shd w:val="clear" w:color="auto" w:fill="192A4B"/>
            <w:tcW w:w="191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Price B</w:t>
            </w:r>
          </w:p>
        </w:tc>
      </w:tr>
      <w:tr>
        <w:trPr/>
        <w:tc>
          <w:tcPr>
            <w:tcW w:w="98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Franchise Plan</w:t>
            </w:r>
          </w:p>
        </w:tc>
        <w:tc>
          <w:tcPr>
            <w:tcW w:w="210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999</w:t>
            </w:r>
            <w:r>
              <w:rPr/>
              <w:t xml:space="preserve"> / month </w:t>
            </w:r>
            <w:r>
              <w:rPr>
                <w:rStyle w:val="SourceText"/>
              </w:rPr>
              <w:t>[IMG:Marketing_Plans.png]</w:t>
            </w:r>
          </w:p>
        </w:tc>
        <w:tc>
          <w:tcPr>
            <w:tcW w:w="191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1,049</w:t>
            </w:r>
            <w:r>
              <w:rPr/>
              <w:t xml:space="preserve"> / month </w:t>
            </w:r>
            <w:r>
              <w:rPr>
                <w:rStyle w:val="SourceText"/>
              </w:rPr>
              <w:t>[IMG:Upgrade ur plan.jpg]</w:t>
            </w:r>
          </w:p>
        </w:tc>
      </w:tr>
      <w:tr>
        <w:trPr/>
        <w:tc>
          <w:tcPr>
            <w:tcW w:w="98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Google Advertising</w:t>
            </w:r>
          </w:p>
        </w:tc>
        <w:tc>
          <w:tcPr>
            <w:tcW w:w="210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549</w:t>
            </w:r>
            <w:r>
              <w:rPr/>
              <w:t xml:space="preserve"> / month as own package </w:t>
            </w:r>
            <w:r>
              <w:rPr>
                <w:rStyle w:val="SourceText"/>
              </w:rPr>
              <w:t>[IMG:Packages/Artboard 9.jpg]</w:t>
            </w:r>
          </w:p>
        </w:tc>
        <w:tc>
          <w:tcPr>
            <w:tcW w:w="191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79</w:t>
            </w:r>
            <w:r>
              <w:rPr/>
              <w:t xml:space="preserve"> / month as plan add-on </w:t>
            </w:r>
            <w:r>
              <w:rPr>
                <w:rStyle w:val="SourceText"/>
              </w:rPr>
              <w:t>[IMG:Marketing_Plans.png]</w:t>
            </w:r>
          </w:p>
        </w:tc>
      </w:tr>
      <w:tr>
        <w:trPr/>
        <w:tc>
          <w:tcPr>
            <w:tcW w:w="98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Custom Campaign Support</w:t>
            </w:r>
          </w:p>
        </w:tc>
        <w:tc>
          <w:tcPr>
            <w:tcW w:w="210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299</w:t>
            </w:r>
            <w:r>
              <w:rPr/>
              <w:t xml:space="preserve"> / month as own package </w:t>
            </w:r>
            <w:r>
              <w:rPr>
                <w:rStyle w:val="SourceText"/>
              </w:rPr>
              <w:t>[IMG:Packages/Artboard 2.jpg]</w:t>
            </w:r>
          </w:p>
        </w:tc>
        <w:tc>
          <w:tcPr>
            <w:tcW w:w="191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€</w:t>
            </w:r>
            <w:r>
              <w:rPr>
                <w:b/>
              </w:rPr>
              <w:t>99</w:t>
            </w:r>
            <w:r>
              <w:rPr/>
              <w:t xml:space="preserve"> / month as plan add-on </w:t>
            </w:r>
            <w:r>
              <w:rPr>
                <w:rStyle w:val="SourceText"/>
              </w:rPr>
              <w:t>[IMG:Marketing_Plans.png]</w:t>
            </w:r>
          </w:p>
        </w:tc>
      </w:tr>
    </w:tbl>
    <w:p>
      <w:pPr>
        <w:pStyle w:val="BodyText"/>
        <w:bidi w:val="0"/>
        <w:jc w:val="left"/>
        <w:rPr/>
      </w:pPr>
      <w:r>
        <w:rPr/>
        <w:t>For the second and third rows we think the logic is: the cheap price is an add-on for someone who already pays for a plan, and the high price is a full standalone service. But we are not sure.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Which prices are correct? And is the add-on vs standalone difference intentional?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Q6. Which font — Space Grotesk or Inter?</w:t>
      </w:r>
    </w:p>
    <w:p>
      <w:pPr>
        <w:pStyle w:val="BodyText"/>
        <w:bidi w:val="0"/>
        <w:jc w:val="left"/>
        <w:rPr/>
      </w:pPr>
      <w:r>
        <w:rPr/>
        <w:t xml:space="preserve">The Development Handover says the typeface is </w:t>
      </w:r>
      <w:r>
        <w:rPr>
          <w:b/>
        </w:rPr>
        <w:t>Space Grotesk</w:t>
      </w:r>
      <w:r>
        <w:rPr/>
        <w:t xml:space="preserve"> and gives its weights </w:t>
      </w:r>
      <w:r>
        <w:rPr>
          <w:rStyle w:val="SourceText"/>
        </w:rPr>
        <w:t>[DH §2]</w:t>
      </w:r>
      <w:r>
        <w:rPr/>
        <w:t xml:space="preserve">. Space Grotesk font files are also supplied in the ZIP. But in the same document, the button rule says </w:t>
      </w:r>
      <w:r>
        <w:rPr>
          <w:i/>
        </w:rPr>
        <w:t xml:space="preserve">"14–16 px, </w:t>
      </w:r>
      <w:r>
        <w:rPr>
          <w:b/>
          <w:i/>
        </w:rPr>
        <w:t>Inter</w:t>
      </w:r>
      <w:r>
        <w:rPr>
          <w:i/>
        </w:rPr>
        <w:t xml:space="preserve"> Medium 500 or SemiBold 600"</w:t>
      </w:r>
      <w:r>
        <w:rPr/>
        <w:t xml:space="preserve"> </w:t>
      </w:r>
      <w:r>
        <w:rPr>
          <w:rStyle w:val="SourceText"/>
        </w:rPr>
        <w:t>[DH §2]</w:t>
      </w:r>
      <w:r>
        <w:rPr/>
        <w:t xml:space="preserve">. And the White-Label design screen shows Font Family = </w:t>
      </w:r>
      <w:r>
        <w:rPr>
          <w:b/>
        </w:rPr>
        <w:t>"Inter"</w:t>
      </w:r>
      <w:r>
        <w:rPr/>
        <w:t xml:space="preserve"> </w:t>
      </w:r>
      <w:r>
        <w:rPr>
          <w:rStyle w:val="SourceText"/>
        </w:rPr>
        <w:t>[IMG:Part_2/White_Label_Portal.png]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Our assumption:</w:t>
      </w:r>
      <w:r>
        <w:rPr/>
        <w:t xml:space="preserve"> Space Grotesk everywhere, including buttons. The word "Inter" looks like leftover text from an older brand guide.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Please confirm Space Grotesk is used for buttons too.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NON-BLOCKING QUESTIONS</w:t>
      </w:r>
    </w:p>
    <w:p>
      <w:pPr>
        <w:pStyle w:val="Heading3"/>
        <w:bidi w:val="0"/>
        <w:jc w:val="left"/>
        <w:rPr/>
      </w:pPr>
      <w:r>
        <w:rPr/>
        <w:t>Q7. Screen recording and dashboard access</w:t>
      </w:r>
    </w:p>
    <w:p>
      <w:pPr>
        <w:pStyle w:val="BodyText"/>
        <w:bidi w:val="0"/>
        <w:jc w:val="left"/>
        <w:rPr/>
      </w:pPr>
      <w:r>
        <w:rPr/>
        <w:t xml:space="preserve">The ZIP has a 29 MB video: </w:t>
      </w:r>
      <w:r>
        <w:rPr>
          <w:rStyle w:val="SourceText"/>
        </w:rPr>
        <w:t>03_Design &amp; Templates/Dashboard_Screenrecording/Customer_Dashboard.mov</w:t>
      </w:r>
      <w:r>
        <w:rPr/>
        <w:t xml:space="preserve">. This machine has no video tool, so </w:t>
      </w:r>
      <w:r>
        <w:rPr>
          <w:b/>
        </w:rPr>
        <w:t>we have not watched it yet</w:t>
      </w:r>
      <w:r>
        <w:rPr/>
        <w:t xml:space="preserve">. The brief also gives a Google Drive link for the same recording </w:t>
      </w:r>
      <w:r>
        <w:rPr>
          <w:rStyle w:val="SourceText"/>
        </w:rPr>
        <w:t>[PB §10]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Questions: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Can you share the important frames as images, or a short written summary of what the video shows?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 the Meneer Online dashboard </w:t>
      </w:r>
      <w:r>
        <w:rPr>
          <w:rStyle w:val="SourceText"/>
        </w:rPr>
        <w:t>[PB §10]</w:t>
      </w:r>
      <w:r>
        <w:rPr/>
        <w:t xml:space="preserve"> — can we get a </w:t>
      </w:r>
      <w:r>
        <w:rPr>
          <w:b/>
        </w:rPr>
        <w:t>test embed URL</w:t>
      </w:r>
      <w:r>
        <w:rPr/>
        <w:t xml:space="preserve"> now? We need it to build the iframe page. Who is our contact — Ruben or Meneer Online directly?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Which analytics accounts should be connected for the demo? Real accounts, or a demo account with dummy data (Rule 4 says dummy data only </w:t>
      </w:r>
      <w:r>
        <w:rPr>
          <w:rStyle w:val="SourceText"/>
        </w:rPr>
        <w:t>[PB Rule 4]</w:t>
      </w:r>
      <w:r>
        <w:rPr/>
        <w:t>)?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Q8. Who writes the sales documents?</w:t>
      </w:r>
    </w:p>
    <w:p>
      <w:pPr>
        <w:pStyle w:val="BodyText"/>
        <w:bidi w:val="0"/>
        <w:jc w:val="left"/>
        <w:rPr/>
      </w:pPr>
      <w:r>
        <w:rPr/>
        <w:t xml:space="preserve">The deliverables list has 12 items </w:t>
      </w:r>
      <w:r>
        <w:rPr>
          <w:rStyle w:val="SourceText"/>
        </w:rPr>
        <w:t>[PB §17]</w:t>
      </w:r>
      <w:r>
        <w:rPr/>
        <w:t>. Four of them look like sales/marketing work, not development work: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Demo storyline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Product demo script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Updated Acquire listing copy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Screenshot set for sales/listing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Will Blue Virtue or Sonny prepare these? We assume we only deliver the working demo plus the technical documents (technical overview, role/access matrix, roadmap, feature overview). Please confirm.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Q9. Should we read the extra document?</w:t>
      </w:r>
    </w:p>
    <w:p>
      <w:pPr>
        <w:pStyle w:val="BodyText"/>
        <w:bidi w:val="0"/>
        <w:jc w:val="left"/>
        <w:rPr/>
      </w:pPr>
      <w:r>
        <w:rPr/>
        <w:t xml:space="preserve">There is a file </w:t>
      </w:r>
      <w:r>
        <w:rPr>
          <w:rStyle w:val="SourceText"/>
        </w:rPr>
        <w:t>Documentation/Source_Vision_Understanding_and_Technology_Brief.docx</w:t>
      </w:r>
      <w:r>
        <w:rPr/>
        <w:t xml:space="preserve"> (166 KB) in the Documentation root folder. It was </w:t>
      </w:r>
      <w:r>
        <w:rPr>
          <w:b/>
        </w:rPr>
        <w:t>not</w:t>
      </w:r>
      <w:r>
        <w:rPr/>
        <w:t xml:space="preserve"> in your list of files to read.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Should we read it? Is it an older version of our own understanding, or new input from you?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Q10. Timeline confirmation</w:t>
      </w:r>
    </w:p>
    <w:p>
      <w:pPr>
        <w:pStyle w:val="BodyText"/>
        <w:bidi w:val="0"/>
        <w:jc w:val="left"/>
        <w:rPr/>
      </w:pPr>
      <w:r>
        <w:rPr/>
        <w:t xml:space="preserve">The brief targets "beginning of September" </w:t>
      </w:r>
      <w:r>
        <w:rPr>
          <w:rStyle w:val="SourceText"/>
        </w:rPr>
        <w:t>[PB §Main Objective]</w:t>
      </w:r>
      <w:r>
        <w:rPr/>
        <w:t xml:space="preserve"> and assumed about 200 developer hours over 1.5 months </w:t>
      </w:r>
      <w:r>
        <w:rPr>
          <w:rStyle w:val="SourceText"/>
        </w:rPr>
        <w:t>[PB §3]</w:t>
      </w:r>
      <w:r>
        <w:rPr/>
        <w:t xml:space="preserve">. Today is </w:t>
      </w:r>
      <w:r>
        <w:rPr>
          <w:b/>
        </w:rPr>
        <w:t>12 August 2026</w:t>
      </w:r>
      <w:r>
        <w:rPr/>
        <w:t xml:space="preserve">. Beginning of September is about </w:t>
      </w:r>
      <w:r>
        <w:rPr>
          <w:b/>
        </w:rPr>
        <w:t>3 weeks</w:t>
      </w:r>
      <w:r>
        <w:rPr/>
        <w:t xml:space="preserve"> away, which is roughly </w:t>
      </w:r>
      <w:r>
        <w:rPr>
          <w:b/>
        </w:rPr>
        <w:t>90 hours</w:t>
      </w:r>
      <w:r>
        <w:rPr/>
        <w:t xml:space="preserve"> at 30 hours per week — less than half of the planned 200 hours.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Is the September date fixed (for example, an Acquire listing date), or is there flexibility? If it is fixed, we should agree now on a smaller screen list (see Q4) instead of building 15 screens badly.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Q11. Two problems on the homepage design</w:t>
      </w:r>
    </w:p>
    <w:p>
      <w:pPr>
        <w:pStyle w:val="BodyText"/>
        <w:bidi w:val="0"/>
        <w:jc w:val="left"/>
        <w:rPr/>
      </w:pPr>
      <w:r>
        <w:rPr/>
        <w:t>We want to raise these before building, because they can hurt you in a buyer conversation.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Real company logos.</w:t>
      </w:r>
      <w:r>
        <w:rPr/>
        <w:t xml:space="preserve"> The homepage shows </w:t>
      </w:r>
      <w:r>
        <w:rPr>
          <w:b/>
        </w:rPr>
        <w:t>Cisco, Morgan Stanley, BNY, Moderna and Uber</w:t>
      </w:r>
      <w:r>
        <w:rPr/>
        <w:t xml:space="preserve"> under the heading </w:t>
      </w:r>
      <w:r>
        <w:rPr>
          <w:i/>
        </w:rPr>
        <w:t>"Trusted by leading companies"</w:t>
      </w:r>
      <w:r>
        <w:rPr/>
        <w:t xml:space="preserve"> </w:t>
      </w:r>
      <w:r>
        <w:rPr>
          <w:rStyle w:val="SourceText"/>
        </w:rPr>
        <w:t>[IMG:Homepage_Soruce_Vision.png]</w:t>
      </w:r>
      <w:r>
        <w:rPr/>
        <w:t xml:space="preserve">. These companies are not Source Vision customers. Publishing this suggests a false endorsement, and it also breaks your own Rule 4 (dummy data only) </w:t>
      </w:r>
      <w:r>
        <w:rPr>
          <w:rStyle w:val="SourceText"/>
        </w:rPr>
        <w:t>[PB Rule 4]</w:t>
      </w:r>
      <w:r>
        <w:rPr/>
        <w:t>. A buyer who checks this may lose trust.</w:t>
      </w:r>
    </w:p>
    <w:p>
      <w:pPr>
        <w:pStyle w:val="BodyText"/>
        <w:bidi w:val="0"/>
        <w:jc w:val="left"/>
        <w:rPr/>
      </w:pPr>
      <w:r>
        <w:rPr>
          <w:b/>
        </w:rPr>
        <w:t>Our suggestion:</w:t>
      </w:r>
      <w:r>
        <w:rPr/>
        <w:t xml:space="preserve"> replace them with clearly invented brand names, same as the fake company names already used in the dashboards (NovaWave, Lumina Studio, etc.).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Invented statistics.</w:t>
      </w:r>
      <w:r>
        <w:rPr/>
        <w:t xml:space="preserve"> The homepage shows </w:t>
      </w:r>
      <w:r>
        <w:rPr>
          <w:i/>
        </w:rPr>
        <w:t>"~100,000 employees using Source Vision platforms worldwide"</w:t>
      </w:r>
      <w:r>
        <w:rPr/>
        <w:t xml:space="preserve">, </w:t>
      </w:r>
      <w:r>
        <w:rPr>
          <w:i/>
        </w:rPr>
        <w:t>"2.4M+ campaigns launched"</w:t>
      </w:r>
      <w:r>
        <w:rPr/>
        <w:t xml:space="preserve">, </w:t>
      </w:r>
      <w:r>
        <w:rPr>
          <w:i/>
        </w:rPr>
        <w:t>"8.7K+ active businesses"</w:t>
      </w:r>
      <w:r>
        <w:rPr/>
        <w:t xml:space="preserve"> and </w:t>
      </w:r>
      <w:r>
        <w:rPr>
          <w:i/>
        </w:rPr>
        <w:t>"98% customer satisfaction"</w:t>
      </w:r>
      <w:r>
        <w:rPr/>
        <w:t xml:space="preserve"> </w:t>
      </w:r>
      <w:r>
        <w:rPr>
          <w:rStyle w:val="SourceText"/>
        </w:rPr>
        <w:t>[IMG:Homepage_Soruce_Vision.png]</w:t>
      </w:r>
      <w:r>
        <w:rPr/>
        <w:t>. In a sales demo these read as real claims.</w:t>
      </w:r>
    </w:p>
    <w:p>
      <w:pPr>
        <w:pStyle w:val="BodyText"/>
        <w:bidi w:val="0"/>
        <w:jc w:val="left"/>
        <w:rPr/>
      </w:pPr>
      <w:r>
        <w:rPr>
          <w:b/>
        </w:rPr>
        <w:t>Our suggestion:</w:t>
      </w:r>
      <w:r>
        <w:rPr/>
        <w:t xml:space="preserve"> keep them but label the page clearly as a demo, or reduce them to obviously sample figures.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Do you agree with both changes? We will not build the real logos into the demo until you confirm.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Q12. Language of this documentation</w:t>
      </w:r>
    </w:p>
    <w:p>
      <w:pPr>
        <w:pStyle w:val="BodyText"/>
        <w:bidi w:val="0"/>
        <w:jc w:val="left"/>
        <w:rPr/>
      </w:pPr>
      <w:r>
        <w:rPr/>
        <w:t xml:space="preserve">You asked for the document in "simple Indian language". We have written it in </w:t>
      </w:r>
      <w:r>
        <w:rPr>
          <w:b/>
        </w:rPr>
        <w:t>simple, plain English</w:t>
      </w:r>
      <w:r>
        <w:rPr/>
        <w:t>, because all client files are in English and English is the common working language for the team.</w:t>
      </w:r>
    </w:p>
    <w:p>
      <w:pPr>
        <w:pStyle w:val="BodyText"/>
        <w:bidi w:val="0"/>
        <w:jc w:val="left"/>
        <w:rPr/>
      </w:pPr>
      <w:r>
        <w:rPr>
          <w:b/>
        </w:rPr>
        <w:t>Question:</w:t>
      </w:r>
      <w:r>
        <w:rPr/>
        <w:t xml:space="preserve"> Is simple English correct? If you want </w:t>
      </w:r>
      <w:r>
        <w:rPr>
          <w:b/>
        </w:rPr>
        <w:t>Hindi</w:t>
      </w:r>
      <w:r>
        <w:rPr/>
        <w:t xml:space="preserve"> or </w:t>
      </w:r>
      <w:r>
        <w:rPr>
          <w:b/>
        </w:rPr>
        <w:t>Hinglish</w:t>
      </w:r>
      <w:r>
        <w:rPr/>
        <w:t xml:space="preserve"> (Hindi written in English letters), tell us and we will prepare that version too. We can also keep both.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Q13. Demo hosting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Questions: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Where will the demo be hosted — your server, our server, or a temporary demo domain?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Should the demo be public, or protected by a password?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design shows domains </w:t>
      </w:r>
      <w:r>
        <w:rPr>
          <w:rStyle w:val="SourceText"/>
        </w:rPr>
        <w:t>app.sourcevision.com</w:t>
      </w:r>
      <w:r>
        <w:rPr/>
        <w:t xml:space="preserve">, </w:t>
      </w:r>
      <w:r>
        <w:rPr>
          <w:rStyle w:val="SourceText"/>
        </w:rPr>
        <w:t>sourcevision.com</w:t>
      </w:r>
      <w:r>
        <w:rPr/>
        <w:t xml:space="preserve">, </w:t>
      </w:r>
      <w:r>
        <w:rPr>
          <w:rStyle w:val="SourceText"/>
        </w:rPr>
        <w:t>staging.sourcevision.com</w:t>
      </w:r>
      <w:r>
        <w:rPr/>
        <w:t xml:space="preserve"> </w:t>
      </w:r>
      <w:r>
        <w:rPr>
          <w:rStyle w:val="SourceText"/>
        </w:rPr>
        <w:t>[IMG:Part_2/White_Label_Portal.png]</w:t>
      </w:r>
      <w:r>
        <w:rPr/>
        <w:t>. Are these real domains that we will use?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Q14. Responsive designs — for Blue Virtue</w:t>
      </w:r>
    </w:p>
    <w:p>
      <w:pPr>
        <w:pStyle w:val="BodyText"/>
        <w:bidi w:val="0"/>
        <w:jc w:val="left"/>
        <w:rPr/>
      </w:pPr>
      <w:r>
        <w:rPr/>
        <w:t xml:space="preserve">It is now confirmed that </w:t>
      </w:r>
      <w:r>
        <w:rPr>
          <w:b/>
        </w:rPr>
        <w:t>every design must be responsive</w:t>
      </w:r>
      <w:r>
        <w:rPr/>
        <w:t xml:space="preserve"> (desktop, tablet, mobile) and must follow Blue Virtue's guide — see section 8.0 of the understanding document.</w:t>
      </w:r>
    </w:p>
    <w:p>
      <w:pPr>
        <w:pStyle w:val="BodyText"/>
        <w:bidi w:val="0"/>
        <w:jc w:val="left"/>
        <w:rPr/>
      </w:pPr>
      <w:r>
        <w:rPr/>
        <w:t xml:space="preserve">However, </w:t>
      </w:r>
      <w:r>
        <w:rPr>
          <w:b/>
        </w:rPr>
        <w:t>all 17 supplied design screens are desktop only.</w:t>
      </w:r>
      <w:r>
        <w:rPr/>
        <w:t xml:space="preserve"> We measured them: the dashboards are 1671 × 941 px, the admin screens 5792 × 4344 px, the plan pages 4092 × 5448 px. There is no tablet or mobile version of any screen. The Development Handover gives font sizes for tablet and mobile </w:t>
      </w:r>
      <w:r>
        <w:rPr>
          <w:rStyle w:val="SourceText"/>
        </w:rPr>
        <w:t>[DH §2]</w:t>
      </w:r>
      <w:r>
        <w:rPr/>
        <w:t xml:space="preserve"> but no layouts.</w:t>
      </w:r>
    </w:p>
    <w:p>
      <w:pPr>
        <w:pStyle w:val="BodyText"/>
        <w:bidi w:val="0"/>
        <w:jc w:val="left"/>
        <w:rPr/>
      </w:pPr>
      <w:r>
        <w:rPr/>
        <w:t>Since Blue Virtue owns the design and we must not invent design (Rule A), we need one of these: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Blue Virtue supplies tablet and mobile designs</w:t>
      </w:r>
      <w:r>
        <w:rPr/>
        <w:t xml:space="preserve"> for the mandatory screens (at least Login, Customer Dashboard, Service Selection, Packages/Plans), or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Blue Virtue approves our reflow rules</w:t>
      </w:r>
      <w:r>
        <w:rPr/>
        <w:t xml:space="preserve"> — we have written a per-component reflow table (sidebar → drawer, 4 KPI cards → 2 × 2 → stacked, 5 plan cards → 1 per row, tables → horizontal scroll, and so on) in the design skill, and we build to that, or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Responsive is limited to a smaller set of screens for the September demo.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Questions: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Which of the three options above?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Please confirm our breakpoints, since only tier names were given, not pixel values: </w:t>
      </w:r>
      <w:r>
        <w:rPr>
          <w:b/>
        </w:rPr>
        <w:t>mobile &lt; 768 px, tablet 768–1023 px, desktop ≥ 1024 px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Will the demo be presented on a phone or tablet at any point? That decides how much polish the small screens need.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Is the Development Handover </w:t>
      </w:r>
      <w:r>
        <w:rPr>
          <w:rStyle w:val="SourceText"/>
        </w:rPr>
        <w:t>[DH]</w:t>
      </w:r>
      <w:r>
        <w:rPr/>
        <w:t xml:space="preserve"> + the 17 screens + the feedback slide </w:t>
      </w:r>
      <w:r>
        <w:rPr>
          <w:rStyle w:val="SourceText"/>
        </w:rPr>
        <w:t>[QP-7]</w:t>
      </w:r>
      <w:r>
        <w:rPr/>
        <w:t xml:space="preserve"> the </w:t>
      </w:r>
      <w:r>
        <w:rPr>
          <w:b/>
        </w:rPr>
        <w:t>complete</w:t>
      </w:r>
      <w:r>
        <w:rPr/>
        <w:t xml:space="preserve"> Blue Virtue guide, or is there a fuller design system / Figma file we have not received?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Answer tracking</w:t>
      </w:r>
    </w:p>
    <w:tbl>
      <w:tblPr>
        <w:tblW w:w="5000" w:type="pct"/>
        <w:jc w:val="left"/>
        <w:tblInd w:w="0" w:type="dxa"/>
        <w:tblLayout w:type="fixed"/>
        <w:tblBorders>
          <w:top w:val="single" w:sz="8" w:space="0" w:color="192A4B"/>
          <w:bottom w:val="single" w:sz="8" w:space="0" w:color="192A4B"/>
          <w:left w:val="none" w:sz="0" w:space="0" w:color="auto"/>
          <w:right w:val="none" w:sz="0" w:space="0" w:color="auto"/>
          <w:insideH w:val="single" w:sz="4" w:space="0" w:color="C8D0DC"/>
          <w:insideV w:val="none" w:sz="0" w:space="0" w:color="auto"/>
        </w:tblBorders>
        <w:tblCellMar>
          <w:top w:w="68" w:type="dxa"/>
          <w:left w:w="113" w:type="dxa"/>
          <w:bottom w:w="68" w:type="dxa"/>
          <w:right w:w="113" w:type="dxa"/>
        </w:tblCellMar>
      </w:tblPr>
      <w:tblGrid>
        <w:gridCol w:w="621"/>
        <w:gridCol w:w="5747"/>
        <w:gridCol w:w="1184"/>
        <w:gridCol w:w="996"/>
        <w:gridCol w:w="1090"/>
      </w:tblGrid>
      <w:tr>
        <w:trPr>
          <w:tblHeader/>
        </w:trPr>
        <w:tc>
          <w:tcPr>
            <w:shd w:val="clear" w:color="auto" w:fill="192A4B"/>
            <w:tcW w:w="322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Q</w:t>
            </w:r>
          </w:p>
        </w:tc>
        <w:tc>
          <w:tcPr>
            <w:shd w:val="clear" w:color="auto" w:fill="192A4B"/>
            <w:tcW w:w="2981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Topic</w:t>
            </w:r>
          </w:p>
        </w:tc>
        <w:tc>
          <w:tcPr>
            <w:shd w:val="clear" w:color="auto" w:fill="192A4B"/>
            <w:tcW w:w="614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Blocking</w:t>
            </w:r>
          </w:p>
        </w:tc>
        <w:tc>
          <w:tcPr>
            <w:shd w:val="clear" w:color="auto" w:fill="192A4B"/>
            <w:tcW w:w="517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Status</w:t>
            </w:r>
          </w:p>
        </w:tc>
        <w:tc>
          <w:tcPr>
            <w:shd w:val="clear" w:color="auto" w:fill="192A4B"/>
            <w:tcW w:w="566" w:type="pct"/>
            <w:vAlign w:val="center"/>
          </w:tcPr>
          <w:p>
            <w:pPr>
              <w:pStyle w:val="TableHeading"/>
              <w:suppressLineNumbers/>
              <w:shd w:fill="192A4B" w:val="clear"/>
              <w:bidi w:val="0"/>
              <w:spacing w:before="0" w:after="120"/>
              <w:jc w:val="left"/>
              <w:rPr/>
            </w:pPr>
            <w:r>
              <w:rPr/>
              <w:t>Answer</w:t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Admin menu version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Q2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Public website in scope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Q3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Toggle vs request/status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Q4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Final mandatory screens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Q5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Pricing conflicts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Q6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Space Grotesk vs Inter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Q7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Video + dashboard embed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Q8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Who writes sales docs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Q9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Extra .docx file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Q10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Timeline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Q11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Homepage logos and stats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Q12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Document language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Q13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Demo hosting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2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Q14</w:t>
            </w:r>
          </w:p>
        </w:tc>
        <w:tc>
          <w:tcPr>
            <w:tcW w:w="2981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Responsive designs for tablet/mobile (Blue Virtue)</w:t>
            </w:r>
          </w:p>
        </w:tc>
        <w:tc>
          <w:tcPr>
            <w:tcW w:w="614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517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Waiting</w:t>
            </w:r>
          </w:p>
        </w:tc>
        <w:tc>
          <w:tcPr>
            <w:tcW w:w="566" w:type="pct"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20"/>
        <w:jc w:val="left"/>
        <w:rPr/>
      </w:pPr>
      <w:r>
        <w:rPr/>
        <w:t xml:space="preserve">When an answer arrives: fill the Answer column, update </w:t>
      </w:r>
      <w:r>
        <w:rPr>
          <w:b/>
        </w:rPr>
        <w:t>01-Requirement-Understanding.md</w:t>
      </w:r>
      <w:r>
        <w:rPr/>
        <w:t xml:space="preserve">, update the affected skill, and add a line to </w:t>
      </w:r>
      <w:r>
        <w:rPr>
          <w:b/>
        </w:rPr>
        <w:t>03-Change-Log.md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pace Grotesk">
    <w:altName w:val="Segoe U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Space Grotesk;Segoe UI;Arial;sans-serif" w:hAnsi="Space Grotesk;Segoe UI;Arial;sans-serif" w:eastAsia="Space Grotesk;Segoe UI;Arial;sans-serif" w:cs="Space Grotesk;Segoe UI;Arial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92A4B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001FFA"/>
      </w:pBdr>
      <w:spacing w:before="400" w:after="120"/>
      <w:ind w:left="400" w:right="400"/>
      <w:outlineLvl w:val="1"/>
    </w:pPr>
    <w:rPr>
      <w:rFonts w:ascii="Liberation Serif" w:hAnsi="Liberation Serif" w:eastAsia="Noto Serif CJK SC" w:cs="Noto Sans Devanagari"/>
      <w:b/>
      <w:bCs/>
      <w:color w:val="192A4B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erif" w:hAnsi="Liberation Serif" w:eastAsia="Noto Serif CJK SC" w:cs="Noto Sans Devanagari"/>
      <w:b/>
      <w:bCs/>
      <w:color w:val="192A4B"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220" w:after="60"/>
      <w:ind w:left="220" w:right="220"/>
      <w:outlineLvl w:val="3"/>
    </w:pPr>
    <w:rPr>
      <w:rFonts w:ascii="Liberation Serif" w:hAnsi="Liberation Serif" w:eastAsia="Noto Serif CJK SC" w:cs="Noto Sans Devanagari"/>
      <w:b/>
      <w:bCs/>
      <w:color w:val="001FFA"/>
      <w:sz w:val="22"/>
      <w:szCs w:val="22"/>
    </w:rPr>
  </w:style>
  <w:style w:type="paragraph" w:styleId="Heading5">
    <w:name w:val="Heading 5"/>
    <w:basedOn w:val="Heading"/>
    <w:next w:val="BodyText"/>
    <w:qFormat/>
    <w:pPr>
      <w:spacing w:before="180" w:after="60"/>
      <w:ind w:left="180" w:right="180"/>
      <w:outlineLvl w:val="4"/>
    </w:pPr>
    <w:rPr>
      <w:rFonts w:ascii="Liberation Serif" w:hAnsi="Liberation Serif" w:eastAsia="Noto Serif CJK SC" w:cs="Noto Sans Devanagari"/>
      <w:b/>
      <w:bCs/>
      <w:color w:val="192A4B"/>
      <w:sz w:val="21"/>
      <w:szCs w:val="21"/>
    </w:rPr>
  </w:style>
  <w:style w:type="paragraph" w:styleId="Heading6">
    <w:name w:val="Heading 6"/>
    <w:basedOn w:val="Heading"/>
    <w:next w:val="BodyText"/>
    <w:qFormat/>
    <w:pPr>
      <w:spacing w:before="180" w:after="60"/>
      <w:ind w:left="180" w:right="180"/>
      <w:outlineLvl w:val="5"/>
    </w:pPr>
    <w:rPr>
      <w:rFonts w:ascii="Liberation Serif" w:hAnsi="Liberation Serif" w:eastAsia="Noto Serif CJK SC" w:cs="Noto Sans Devanagari"/>
      <w:b/>
      <w:bCs/>
      <w:color w:val="192A4B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1FFA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color w:val="192A4B"/>
      <w:sz w:val="18"/>
      <w:szCs w:val="18"/>
      <w:shd w:fill="EEF0F4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001FFA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8" w:color="001FFA"/>
      </w:pBdr>
      <w:shd w:fill="F4F6F9" w:val="clear"/>
      <w:spacing w:before="120" w:after="200"/>
      <w:ind w:left="120" w:right="12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4" w:space="10" w:color="FD5104"/>
      </w:pBdr>
      <w:shd w:fill="FFF6F2" w:val="clear"/>
      <w:spacing w:before="120" w:after="200"/>
      <w:ind w:hanging="0" w:left="120" w:right="120"/>
    </w:pPr>
    <w:rPr/>
  </w:style>
  <w:style w:type="paragraph" w:styleId="TableHeading">
    <w:name w:val="Table Heading"/>
    <w:basedOn w:val="TableContents"/>
    <w:qFormat/>
    <w:pPr>
      <w:suppressLineNumbers/>
      <w:shd w:fill="192A4B" w:val="clear"/>
      <w:jc w:val="left"/>
    </w:pPr>
    <w:rPr>
      <w:b/>
      <w:bCs/>
      <w:color w:val="FFFFFF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Open Questions for Client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