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D795" w14:textId="77777777" w:rsidR="00BA2776" w:rsidRPr="001F4ACC" w:rsidRDefault="00BA2776"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commentRangeStart w:id="0"/>
      <w:r w:rsidRPr="001F4ACC">
        <w:rPr>
          <w:rFonts w:ascii="Filson Pro" w:eastAsia="Times New Roman" w:hAnsi="Filson Pro" w:cs="Times New Roman"/>
          <w:kern w:val="0"/>
          <w:sz w:val="20"/>
          <w:szCs w:val="20"/>
          <w:lang w:val="en-US"/>
          <w14:ligatures w14:val="none"/>
        </w:rPr>
        <w:t>Ref:</w:t>
      </w:r>
      <w:commentRangeEnd w:id="0"/>
      <w:r w:rsidR="001F4ACC" w:rsidRPr="001F4ACC">
        <w:rPr>
          <w:rStyle w:val="CommentReference"/>
          <w:rFonts w:ascii="Filson Pro" w:eastAsia="Times New Roman" w:hAnsi="Filson Pro" w:cs="Times New Roman"/>
          <w:kern w:val="0"/>
          <w:sz w:val="20"/>
          <w:szCs w:val="20"/>
          <w:lang w:val="en-US"/>
          <w14:ligatures w14:val="none"/>
        </w:rPr>
        <w:commentReference w:id="0"/>
      </w:r>
    </w:p>
    <w:p w14:paraId="15C0EF67" w14:textId="77777777" w:rsidR="00BA2776" w:rsidRDefault="00BA2776"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776D42FF" w14:textId="03F0EE3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commentRangeStart w:id="1"/>
      <w:r w:rsidRPr="00BC1601">
        <w:rPr>
          <w:rFonts w:ascii="Filson Pro" w:eastAsia="Times New Roman" w:hAnsi="Filson Pro" w:cs="Times New Roman"/>
          <w:color w:val="EE0000"/>
          <w:kern w:val="0"/>
          <w:sz w:val="20"/>
          <w:szCs w:val="20"/>
          <w:lang w:val="en-US"/>
          <w14:ligatures w14:val="none"/>
        </w:rPr>
        <w:t>25</w:t>
      </w:r>
      <w:r w:rsidR="001F4ACC" w:rsidRPr="001F4ACC">
        <w:rPr>
          <w:rFonts w:ascii="Filson Pro" w:eastAsia="Times New Roman" w:hAnsi="Filson Pro" w:cs="Times New Roman"/>
          <w:color w:val="EE0000"/>
          <w:kern w:val="0"/>
          <w:sz w:val="20"/>
          <w:szCs w:val="20"/>
          <w:vertAlign w:val="superscript"/>
          <w:lang w:val="en-US"/>
          <w14:ligatures w14:val="none"/>
        </w:rPr>
        <w:t>th</w:t>
      </w:r>
      <w:r w:rsidR="001F4ACC">
        <w:rPr>
          <w:rFonts w:ascii="Filson Pro" w:eastAsia="Times New Roman" w:hAnsi="Filson Pro" w:cs="Times New Roman"/>
          <w:color w:val="EE0000"/>
          <w:kern w:val="0"/>
          <w:sz w:val="20"/>
          <w:szCs w:val="20"/>
          <w:lang w:val="en-US"/>
          <w14:ligatures w14:val="none"/>
        </w:rPr>
        <w:t xml:space="preserve"> May</w:t>
      </w:r>
      <w:r w:rsidRPr="00BC1601">
        <w:rPr>
          <w:rFonts w:ascii="Filson Pro" w:eastAsia="Times New Roman" w:hAnsi="Filson Pro" w:cs="Times New Roman"/>
          <w:color w:val="EE0000"/>
          <w:kern w:val="0"/>
          <w:sz w:val="20"/>
          <w:szCs w:val="20"/>
          <w:lang w:val="en-US"/>
          <w14:ligatures w14:val="none"/>
        </w:rPr>
        <w:t>, 2025</w:t>
      </w:r>
      <w:commentRangeEnd w:id="1"/>
      <w:r w:rsidR="001F4ACC" w:rsidRPr="00BC1601">
        <w:rPr>
          <w:rStyle w:val="CommentReference"/>
          <w:rFonts w:ascii="Filson Pro" w:eastAsia="Times New Roman" w:hAnsi="Filson Pro" w:cs="Times New Roman"/>
          <w:color w:val="EE0000"/>
          <w:kern w:val="0"/>
          <w:sz w:val="20"/>
          <w:szCs w:val="20"/>
          <w:lang w:val="en-US"/>
          <w14:ligatures w14:val="none"/>
        </w:rPr>
        <w:commentReference w:id="1"/>
      </w:r>
      <w:r w:rsidRPr="00BC1601">
        <w:rPr>
          <w:rFonts w:ascii="Filson Pro" w:eastAsia="Times New Roman" w:hAnsi="Filson Pro" w:cs="Times New Roman"/>
          <w:color w:val="EE0000"/>
          <w:kern w:val="0"/>
          <w:sz w:val="20"/>
          <w:szCs w:val="20"/>
          <w:lang w:val="en-US"/>
          <w14:ligatures w14:val="none"/>
        </w:rPr>
        <w:tab/>
      </w:r>
    </w:p>
    <w:p w14:paraId="126BC8B8" w14:textId="77777777" w:rsidR="001F4ACC" w:rsidRPr="00BC1601" w:rsidRDefault="001F4ACC"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4265A467"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commentRangeStart w:id="2"/>
      <w:r w:rsidRPr="00BC1601">
        <w:rPr>
          <w:rFonts w:ascii="Filson Pro" w:eastAsia="Times New Roman" w:hAnsi="Filson Pro" w:cs="Times New Roman"/>
          <w:color w:val="EE0000"/>
          <w:kern w:val="0"/>
          <w:sz w:val="20"/>
          <w:szCs w:val="20"/>
          <w:lang w:val="en-US"/>
          <w14:ligatures w14:val="none"/>
        </w:rPr>
        <w:t>The Directors,</w:t>
      </w:r>
      <w:commentRangeEnd w:id="2"/>
      <w:r w:rsidR="001F4ACC" w:rsidRPr="00BC1601">
        <w:rPr>
          <w:rStyle w:val="CommentReference"/>
          <w:rFonts w:ascii="Filson Pro" w:eastAsia="Times New Roman" w:hAnsi="Filson Pro" w:cs="Times New Roman"/>
          <w:color w:val="EE0000"/>
          <w:kern w:val="0"/>
          <w:sz w:val="20"/>
          <w:szCs w:val="20"/>
          <w:lang w:val="en-US"/>
          <w14:ligatures w14:val="none"/>
        </w:rPr>
        <w:commentReference w:id="2"/>
      </w:r>
    </w:p>
    <w:p w14:paraId="0D2CA246" w14:textId="77777777" w:rsidR="001F4ACC" w:rsidRDefault="001F4ACC"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commentRangeStart w:id="3"/>
      <w:r>
        <w:rPr>
          <w:rFonts w:ascii="Filson Pro" w:eastAsia="Times New Roman" w:hAnsi="Filson Pro" w:cs="Times New Roman"/>
          <w:color w:val="EE0000"/>
          <w:kern w:val="0"/>
          <w:sz w:val="20"/>
          <w:szCs w:val="20"/>
          <w:lang w:val="en-US"/>
          <w14:ligatures w14:val="none"/>
        </w:rPr>
        <w:t>The Partners,</w:t>
      </w:r>
      <w:commentRangeEnd w:id="3"/>
      <w:r>
        <w:rPr>
          <w:rStyle w:val="CommentReference"/>
          <w:rFonts w:ascii="Filson Pro" w:eastAsia="Times New Roman" w:hAnsi="Filson Pro" w:cs="Times New Roman"/>
          <w:color w:val="EE0000"/>
          <w:kern w:val="0"/>
          <w:sz w:val="20"/>
          <w:szCs w:val="20"/>
          <w:lang w:val="en-US"/>
          <w14:ligatures w14:val="none"/>
        </w:rPr>
        <w:commentReference w:id="3"/>
      </w:r>
    </w:p>
    <w:p w14:paraId="2B86D32C" w14:textId="77777777" w:rsidR="001F4ACC" w:rsidRDefault="001F4ACC"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commentRangeStart w:id="4"/>
      <w:r>
        <w:rPr>
          <w:rFonts w:ascii="Filson Pro" w:eastAsia="Times New Roman" w:hAnsi="Filson Pro" w:cs="Times New Roman"/>
          <w:color w:val="EE0000"/>
          <w:kern w:val="0"/>
          <w:sz w:val="20"/>
          <w:szCs w:val="20"/>
          <w:lang w:val="en-US"/>
          <w14:ligatures w14:val="none"/>
        </w:rPr>
        <w:t>The Management</w:t>
      </w:r>
      <w:commentRangeEnd w:id="4"/>
      <w:r>
        <w:rPr>
          <w:rStyle w:val="CommentReference"/>
          <w:rFonts w:ascii="Filson Pro" w:eastAsia="Times New Roman" w:hAnsi="Filson Pro" w:cs="Times New Roman"/>
          <w:color w:val="EE0000"/>
          <w:kern w:val="0"/>
          <w:sz w:val="20"/>
          <w:szCs w:val="20"/>
          <w:lang w:val="en-US"/>
          <w14:ligatures w14:val="none"/>
        </w:rPr>
        <w:commentReference w:id="4"/>
      </w:r>
      <w:r>
        <w:rPr>
          <w:rFonts w:ascii="Filson Pro" w:eastAsia="Times New Roman" w:hAnsi="Filson Pro" w:cs="Times New Roman"/>
          <w:color w:val="EE0000"/>
          <w:kern w:val="0"/>
          <w:sz w:val="20"/>
          <w:szCs w:val="20"/>
          <w:lang w:val="en-US"/>
          <w14:ligatures w14:val="none"/>
        </w:rPr>
        <w:t>,</w:t>
      </w:r>
    </w:p>
    <w:p w14:paraId="5060DF48" w14:textId="6DFD5A8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commentRangeStart w:id="5"/>
      <w:r w:rsidRPr="00BC1601">
        <w:rPr>
          <w:rFonts w:ascii="Filson Pro" w:eastAsia="Times New Roman" w:hAnsi="Filson Pro" w:cs="Times New Roman"/>
          <w:color w:val="EE0000"/>
          <w:kern w:val="0"/>
          <w:sz w:val="20"/>
          <w:szCs w:val="20"/>
          <w:lang w:val="en-US"/>
          <w14:ligatures w14:val="none"/>
        </w:rPr>
        <w:t>********************************</w:t>
      </w:r>
      <w:commentRangeEnd w:id="5"/>
      <w:r w:rsidR="001F4ACC" w:rsidRPr="00BC1601">
        <w:rPr>
          <w:rStyle w:val="CommentReference"/>
          <w:rFonts w:ascii="Filson Pro" w:eastAsia="Times New Roman" w:hAnsi="Filson Pro" w:cs="Times New Roman"/>
          <w:color w:val="EE0000"/>
          <w:kern w:val="0"/>
          <w:sz w:val="20"/>
          <w:szCs w:val="20"/>
          <w:lang w:val="en-US"/>
          <w14:ligatures w14:val="none"/>
        </w:rPr>
        <w:commentReference w:id="5"/>
      </w:r>
      <w:r w:rsidRPr="00BC1601">
        <w:rPr>
          <w:rFonts w:ascii="Filson Pro" w:eastAsia="Times New Roman" w:hAnsi="Filson Pro" w:cs="Times New Roman"/>
          <w:color w:val="EE0000"/>
          <w:kern w:val="0"/>
          <w:sz w:val="20"/>
          <w:szCs w:val="20"/>
          <w:lang w:val="en-US"/>
          <w14:ligatures w14:val="none"/>
        </w:rPr>
        <w:t>,</w:t>
      </w:r>
    </w:p>
    <w:p w14:paraId="2F629B28"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bookmarkStart w:id="6" w:name="_Hlk198824558"/>
      <w:bookmarkStart w:id="7" w:name="_Hlk199318551"/>
      <w:commentRangeStart w:id="8"/>
      <w:r w:rsidRPr="00BC1601">
        <w:rPr>
          <w:rFonts w:ascii="Filson Pro" w:eastAsia="Times New Roman" w:hAnsi="Filson Pro" w:cs="Times New Roman"/>
          <w:color w:val="EE0000"/>
          <w:kern w:val="0"/>
          <w:sz w:val="20"/>
          <w:szCs w:val="20"/>
          <w:lang w:val="en-US"/>
          <w14:ligatures w14:val="none"/>
        </w:rPr>
        <w:t>Plot  62B1 Lugogo Bypass Road</w:t>
      </w:r>
      <w:bookmarkEnd w:id="6"/>
      <w:r w:rsidRPr="00BC1601">
        <w:rPr>
          <w:rFonts w:ascii="Filson Pro" w:eastAsia="Times New Roman" w:hAnsi="Filson Pro" w:cs="Times New Roman"/>
          <w:color w:val="EE0000"/>
          <w:kern w:val="0"/>
          <w:sz w:val="20"/>
          <w:szCs w:val="20"/>
          <w:lang w:val="en-US"/>
          <w14:ligatures w14:val="none"/>
        </w:rPr>
        <w:t>,</w:t>
      </w:r>
    </w:p>
    <w:p w14:paraId="74E72ABD"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pt-BR"/>
          <w14:ligatures w14:val="none"/>
        </w:rPr>
      </w:pPr>
      <w:bookmarkStart w:id="9" w:name="_Hlk8225050"/>
      <w:bookmarkStart w:id="10" w:name="_Hlk198889238"/>
      <w:bookmarkEnd w:id="7"/>
      <w:r w:rsidRPr="00BC1601">
        <w:rPr>
          <w:rFonts w:ascii="Filson Pro" w:eastAsia="Times New Roman" w:hAnsi="Filson Pro" w:cs="Times New Roman"/>
          <w:color w:val="EE0000"/>
          <w:kern w:val="0"/>
          <w:sz w:val="20"/>
          <w:szCs w:val="20"/>
          <w:lang w:val="pt-BR"/>
          <w14:ligatures w14:val="none"/>
        </w:rPr>
        <w:t>P.O. Box</w:t>
      </w:r>
      <w:bookmarkEnd w:id="9"/>
      <w:r w:rsidRPr="00BC1601">
        <w:rPr>
          <w:rFonts w:ascii="Filson Pro" w:eastAsia="Times New Roman" w:hAnsi="Filson Pro" w:cs="Times New Roman"/>
          <w:color w:val="EE0000"/>
          <w:kern w:val="0"/>
          <w:sz w:val="20"/>
          <w:szCs w:val="20"/>
          <w:lang w:val="pt-BR"/>
          <w14:ligatures w14:val="none"/>
        </w:rPr>
        <w:t xml:space="preserve"> </w:t>
      </w:r>
      <w:bookmarkStart w:id="11" w:name="_Hlk199336390"/>
      <w:bookmarkEnd w:id="10"/>
      <w:r w:rsidRPr="00BC1601">
        <w:rPr>
          <w:rFonts w:ascii="Filson Pro" w:eastAsia="Times New Roman" w:hAnsi="Filson Pro" w:cs="Times New Roman"/>
          <w:color w:val="EE0000"/>
          <w:kern w:val="0"/>
          <w:sz w:val="20"/>
          <w:szCs w:val="20"/>
          <w:lang w:val="pt-BR"/>
          <w14:ligatures w14:val="none"/>
        </w:rPr>
        <w:t>4950</w:t>
      </w:r>
      <w:bookmarkEnd w:id="11"/>
      <w:r w:rsidRPr="00BC1601">
        <w:rPr>
          <w:rFonts w:ascii="Filson Pro" w:eastAsia="Times New Roman" w:hAnsi="Filson Pro" w:cs="Times New Roman"/>
          <w:color w:val="EE0000"/>
          <w:kern w:val="0"/>
          <w:sz w:val="20"/>
          <w:szCs w:val="20"/>
          <w:lang w:val="pt-BR"/>
          <w14:ligatures w14:val="none"/>
        </w:rPr>
        <w:t>,</w:t>
      </w:r>
    </w:p>
    <w:p w14:paraId="635F935D"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pt-BR"/>
          <w14:ligatures w14:val="none"/>
        </w:rPr>
      </w:pPr>
      <w:r w:rsidRPr="00BC1601">
        <w:rPr>
          <w:rFonts w:ascii="Filson Pro" w:eastAsia="Times New Roman" w:hAnsi="Filson Pro" w:cs="Times New Roman"/>
          <w:color w:val="EE0000"/>
          <w:kern w:val="0"/>
          <w:sz w:val="20"/>
          <w:szCs w:val="20"/>
          <w:lang w:val="pt-BR"/>
          <w14:ligatures w14:val="none"/>
        </w:rPr>
        <w:t>Kampala – Uganda</w:t>
      </w:r>
      <w:commentRangeEnd w:id="8"/>
      <w:r w:rsidR="001F4ACC" w:rsidRPr="00BC1601">
        <w:rPr>
          <w:rStyle w:val="CommentReference"/>
          <w:rFonts w:ascii="Filson Pro" w:eastAsia="Times New Roman" w:hAnsi="Filson Pro" w:cs="Times New Roman"/>
          <w:color w:val="EE0000"/>
          <w:kern w:val="0"/>
          <w:sz w:val="20"/>
          <w:szCs w:val="20"/>
          <w:lang w:val="pt-BR"/>
          <w14:ligatures w14:val="none"/>
        </w:rPr>
        <w:commentReference w:id="8"/>
      </w:r>
      <w:r w:rsidRPr="00BC1601">
        <w:rPr>
          <w:rFonts w:ascii="Filson Pro" w:eastAsia="Times New Roman" w:hAnsi="Filson Pro" w:cs="Times New Roman"/>
          <w:color w:val="EE0000"/>
          <w:kern w:val="0"/>
          <w:sz w:val="20"/>
          <w:szCs w:val="20"/>
          <w:lang w:val="pt-BR"/>
          <w14:ligatures w14:val="none"/>
        </w:rPr>
        <w:t>.</w:t>
      </w:r>
    </w:p>
    <w:p w14:paraId="64A5369E"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pt-BR"/>
          <w14:ligatures w14:val="none"/>
        </w:rPr>
      </w:pPr>
    </w:p>
    <w:p w14:paraId="312D3174"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Dear </w:t>
      </w:r>
      <w:r w:rsidRPr="00BC1601">
        <w:rPr>
          <w:rFonts w:ascii="Filson Pro" w:eastAsia="Times New Roman" w:hAnsi="Filson Pro" w:cs="Times New Roman"/>
          <w:color w:val="EE0000"/>
          <w:kern w:val="0"/>
          <w:sz w:val="20"/>
          <w:szCs w:val="20"/>
          <w:lang w:val="en-US"/>
          <w14:ligatures w14:val="none"/>
        </w:rPr>
        <w:t>Sir/Madam,</w:t>
      </w:r>
    </w:p>
    <w:p w14:paraId="2DCEF1C1"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771D3EF2"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1F4ACC">
        <w:rPr>
          <w:rFonts w:ascii="Filson Pro" w:eastAsia="Times New Roman" w:hAnsi="Filson Pro" w:cs="Times New Roman"/>
          <w:kern w:val="0"/>
          <w:sz w:val="20"/>
          <w:szCs w:val="20"/>
          <w:lang w:val="en-US"/>
          <w14:ligatures w14:val="none"/>
        </w:rPr>
        <w:t>RE: OFFER LETTER FOR BANK FACILITIES IFO</w:t>
      </w:r>
      <w:r w:rsidRPr="00BC1601">
        <w:rPr>
          <w:rFonts w:ascii="Filson Pro" w:eastAsia="Times New Roman" w:hAnsi="Filson Pro" w:cs="Times New Roman"/>
          <w:color w:val="EE0000"/>
          <w:kern w:val="0"/>
          <w:sz w:val="20"/>
          <w:szCs w:val="20"/>
          <w:lang w:val="en-US"/>
          <w14:ligatures w14:val="none"/>
        </w:rPr>
        <w:t xml:space="preserve"> </w:t>
      </w:r>
      <w:commentRangeStart w:id="12"/>
      <w:r w:rsidRPr="00BC1601">
        <w:rPr>
          <w:rFonts w:ascii="Filson Pro" w:eastAsia="Times New Roman" w:hAnsi="Filson Pro" w:cs="Times New Roman"/>
          <w:color w:val="EE0000"/>
          <w:kern w:val="0"/>
          <w:sz w:val="20"/>
          <w:szCs w:val="20"/>
          <w:lang w:val="en-US"/>
          <w14:ligatures w14:val="none"/>
        </w:rPr>
        <w:t>ABCD LIMITED</w:t>
      </w:r>
      <w:commentRangeEnd w:id="12"/>
      <w:r w:rsidR="001F4ACC" w:rsidRPr="00BC1601">
        <w:rPr>
          <w:rStyle w:val="CommentReference"/>
          <w:rFonts w:ascii="Filson Pro" w:eastAsia="Times New Roman" w:hAnsi="Filson Pro" w:cs="Times New Roman"/>
          <w:color w:val="EE0000"/>
          <w:kern w:val="0"/>
          <w:sz w:val="20"/>
          <w:szCs w:val="20"/>
          <w:lang w:val="en-US"/>
          <w14:ligatures w14:val="none"/>
        </w:rPr>
        <w:commentReference w:id="12"/>
      </w:r>
    </w:p>
    <w:p w14:paraId="3804AED8"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6B461B9" w14:textId="5105B4EE"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We are pleased to advise that dfcu </w:t>
      </w:r>
      <w:r w:rsidR="002628AE">
        <w:rPr>
          <w:rFonts w:ascii="Filson Pro" w:eastAsia="Times New Roman" w:hAnsi="Filson Pro" w:cs="Times New Roman"/>
          <w:kern w:val="0"/>
          <w:sz w:val="20"/>
          <w:szCs w:val="20"/>
          <w:lang w:val="en-US"/>
          <w14:ligatures w14:val="none"/>
        </w:rPr>
        <w:t>Bank</w:t>
      </w:r>
      <w:r w:rsidRPr="00432BFD">
        <w:rPr>
          <w:rFonts w:ascii="Filson Pro" w:eastAsia="Times New Roman" w:hAnsi="Filson Pro" w:cs="Times New Roman"/>
          <w:kern w:val="0"/>
          <w:sz w:val="20"/>
          <w:szCs w:val="20"/>
          <w:lang w:val="en-US"/>
          <w14:ligatures w14:val="none"/>
        </w:rPr>
        <w:t xml:space="preserve"> Limited (the ‘Bank’) has approved a </w:t>
      </w:r>
      <w:commentRangeStart w:id="13"/>
      <w:r w:rsidRPr="00BC1601">
        <w:rPr>
          <w:rFonts w:ascii="Filson Pro" w:eastAsia="Times New Roman" w:hAnsi="Filson Pro" w:cs="Times New Roman"/>
          <w:color w:val="EE0000"/>
          <w:kern w:val="0"/>
          <w:sz w:val="20"/>
          <w:szCs w:val="20"/>
          <w:lang w:val="en-US"/>
          <w14:ligatures w14:val="none"/>
        </w:rPr>
        <w:t>……………………………</w:t>
      </w:r>
      <w:r w:rsidR="00BA2776">
        <w:rPr>
          <w:rFonts w:ascii="Filson Pro" w:eastAsia="Times New Roman" w:hAnsi="Filson Pro" w:cs="Times New Roman"/>
          <w:color w:val="EE0000"/>
          <w:kern w:val="0"/>
          <w:sz w:val="20"/>
          <w:szCs w:val="20"/>
          <w:lang w:val="en-US"/>
          <w14:ligatures w14:val="none"/>
        </w:rPr>
        <w:t xml:space="preserve"> </w:t>
      </w:r>
      <w:commentRangeEnd w:id="13"/>
      <w:r w:rsidR="001F4ACC" w:rsidRPr="001F4ACC">
        <w:rPr>
          <w:rStyle w:val="CommentReference"/>
          <w:rFonts w:ascii="Filson Pro" w:eastAsia="Times New Roman" w:hAnsi="Filson Pro" w:cs="Times New Roman"/>
          <w:b/>
          <w:bCs/>
          <w:kern w:val="0"/>
          <w:sz w:val="20"/>
          <w:szCs w:val="20"/>
          <w:lang w:val="en-US"/>
          <w14:ligatures w14:val="none"/>
        </w:rPr>
        <w:commentReference w:id="13"/>
      </w:r>
      <w:r w:rsidRPr="001F4ACC">
        <w:rPr>
          <w:rFonts w:ascii="Filson Pro" w:eastAsia="Times New Roman" w:hAnsi="Filson Pro" w:cs="Times New Roman"/>
          <w:b/>
          <w:bCs/>
          <w:kern w:val="0"/>
          <w:sz w:val="20"/>
          <w:szCs w:val="20"/>
          <w:lang w:val="en-US"/>
          <w14:ligatures w14:val="none"/>
        </w:rPr>
        <w:t>Facility</w:t>
      </w:r>
      <w:r w:rsidRPr="001F4ACC">
        <w:rPr>
          <w:rFonts w:ascii="Filson Pro" w:eastAsia="Times New Roman" w:hAnsi="Filson Pro" w:cs="Times New Roman"/>
          <w:kern w:val="0"/>
          <w:sz w:val="20"/>
          <w:szCs w:val="20"/>
          <w:lang w:val="en-US"/>
          <w14:ligatures w14:val="none"/>
        </w:rPr>
        <w:t xml:space="preserve"> (the Loan) to</w:t>
      </w:r>
      <w:commentRangeStart w:id="14"/>
      <w:r w:rsidRPr="001F4ACC">
        <w:rPr>
          <w:rFonts w:ascii="Filson Pro" w:eastAsia="Times New Roman" w:hAnsi="Filson Pro" w:cs="Times New Roman"/>
          <w:kern w:val="0"/>
          <w:sz w:val="20"/>
          <w:szCs w:val="20"/>
          <w:lang w:val="en-US"/>
          <w14:ligatures w14:val="none"/>
        </w:rPr>
        <w:t xml:space="preserve"> </w:t>
      </w:r>
      <w:r w:rsidRPr="00BC1601">
        <w:rPr>
          <w:rFonts w:ascii="Filson Pro" w:eastAsia="Times New Roman" w:hAnsi="Filson Pro" w:cs="Times New Roman"/>
          <w:color w:val="EE0000"/>
          <w:kern w:val="0"/>
          <w:sz w:val="20"/>
          <w:szCs w:val="20"/>
          <w:lang w:val="en-US"/>
          <w14:ligatures w14:val="none"/>
        </w:rPr>
        <w:t>…………………………………………….</w:t>
      </w:r>
      <w:commentRangeEnd w:id="14"/>
      <w:r w:rsidR="001F4ACC">
        <w:rPr>
          <w:rStyle w:val="CommentReference"/>
          <w:rFonts w:ascii="Filson Pro" w:eastAsia="Times New Roman" w:hAnsi="Filson Pro" w:cs="Times New Roman"/>
          <w:color w:val="EE0000"/>
          <w:kern w:val="0"/>
          <w:sz w:val="20"/>
          <w:szCs w:val="20"/>
          <w:lang w:val="en-US"/>
          <w14:ligatures w14:val="none"/>
        </w:rPr>
        <w:commentReference w:id="14"/>
      </w:r>
      <w:r w:rsidR="00BA2776">
        <w:rPr>
          <w:rFonts w:ascii="Filson Pro" w:eastAsia="Times New Roman" w:hAnsi="Filson Pro" w:cs="Times New Roman"/>
          <w:color w:val="EE0000"/>
          <w:kern w:val="0"/>
          <w:sz w:val="20"/>
          <w:szCs w:val="20"/>
          <w:lang w:val="en-US"/>
          <w14:ligatures w14:val="none"/>
        </w:rPr>
        <w:t xml:space="preserve"> </w:t>
      </w:r>
      <w:r w:rsidRPr="00BC1601">
        <w:rPr>
          <w:rFonts w:ascii="Filson Pro" w:eastAsia="Times New Roman" w:hAnsi="Filson Pro" w:cs="Times New Roman"/>
          <w:color w:val="EE0000"/>
          <w:kern w:val="0"/>
          <w:sz w:val="20"/>
          <w:szCs w:val="20"/>
          <w:lang w:val="en-US"/>
          <w14:ligatures w14:val="none"/>
        </w:rPr>
        <w:t>(</w:t>
      </w:r>
      <w:r w:rsidRPr="00432BFD">
        <w:rPr>
          <w:rFonts w:ascii="Filson Pro" w:eastAsia="Times New Roman" w:hAnsi="Filson Pro" w:cs="Times New Roman"/>
          <w:kern w:val="0"/>
          <w:sz w:val="20"/>
          <w:szCs w:val="20"/>
          <w:lang w:val="en-US"/>
          <w14:ligatures w14:val="none"/>
        </w:rPr>
        <w:t>the Borrower) subject to the terms and conditions set out in this offer letter (the offer letter) and in the attached general terms and conditions</w:t>
      </w:r>
      <w:r w:rsidR="00BA2776">
        <w:rPr>
          <w:rFonts w:ascii="Filson Pro" w:eastAsia="Times New Roman" w:hAnsi="Filson Pro" w:cs="Times New Roman"/>
          <w:kern w:val="0"/>
          <w:sz w:val="20"/>
          <w:szCs w:val="20"/>
          <w:lang w:val="en-US"/>
          <w14:ligatures w14:val="none"/>
        </w:rPr>
        <w:t>.</w:t>
      </w:r>
    </w:p>
    <w:p w14:paraId="7115B418"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68AAFE45"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EDC2D50" w14:textId="77777777" w:rsidR="00D577CF" w:rsidRDefault="00432BFD" w:rsidP="002628AE">
      <w:pPr>
        <w:numPr>
          <w:ilvl w:val="0"/>
          <w:numId w:val="1"/>
        </w:num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THE FACILITY</w:t>
      </w:r>
    </w:p>
    <w:p w14:paraId="51D9B013" w14:textId="309A69DE" w:rsidR="00432BFD" w:rsidRPr="00D577CF" w:rsidRDefault="00432BFD" w:rsidP="002628AE">
      <w:pPr>
        <w:tabs>
          <w:tab w:val="left" w:pos="3022"/>
        </w:tabs>
        <w:spacing w:after="0" w:line="240" w:lineRule="auto"/>
        <w:ind w:left="360" w:right="95"/>
        <w:jc w:val="both"/>
        <w:rPr>
          <w:rFonts w:ascii="Filson Pro" w:eastAsia="Times New Roman" w:hAnsi="Filson Pro" w:cs="Times New Roman"/>
          <w:b/>
          <w:bCs/>
          <w:kern w:val="0"/>
          <w:sz w:val="20"/>
          <w:szCs w:val="20"/>
          <w:lang w:val="en-US"/>
          <w14:ligatures w14:val="none"/>
        </w:rPr>
      </w:pPr>
      <w:r w:rsidRPr="00D577CF">
        <w:rPr>
          <w:rFonts w:ascii="Filson Pro" w:eastAsia="Times New Roman" w:hAnsi="Filson Pro" w:cs="Times New Roman"/>
          <w:kern w:val="0"/>
          <w:sz w:val="20"/>
          <w:szCs w:val="20"/>
          <w:lang w:val="en-US"/>
          <w14:ligatures w14:val="none"/>
        </w:rPr>
        <w:t>Subject to the Conditions of and in reliance upon the representations and warranties in this Offer Letter, the Bank will make available the Facility(ies) as follows:-</w:t>
      </w:r>
    </w:p>
    <w:p w14:paraId="274499C1"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0DCB4B39" w14:textId="7D88A4D9" w:rsidR="00432BFD" w:rsidRPr="003F796D" w:rsidRDefault="001F4ACC"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Pr>
          <w:rFonts w:ascii="Filson Pro" w:eastAsia="Times New Roman" w:hAnsi="Filson Pro" w:cs="Times New Roman"/>
          <w:kern w:val="0"/>
          <w:sz w:val="20"/>
          <w:szCs w:val="20"/>
          <w:lang w:val="en-US"/>
          <w14:ligatures w14:val="none"/>
        </w:rPr>
        <w:t xml:space="preserve">      </w:t>
      </w:r>
      <w:r w:rsidR="00432BFD" w:rsidRPr="003F796D">
        <w:rPr>
          <w:rFonts w:ascii="Filson Pro" w:eastAsia="Times New Roman" w:hAnsi="Filson Pro" w:cs="Times New Roman"/>
          <w:kern w:val="0"/>
          <w:sz w:val="20"/>
          <w:szCs w:val="20"/>
          <w:lang w:val="en-US"/>
          <w14:ligatures w14:val="none"/>
        </w:rPr>
        <w:t>Facility 1</w:t>
      </w:r>
    </w:p>
    <w:tbl>
      <w:tblPr>
        <w:tblStyle w:val="TableGrid"/>
        <w:tblW w:w="0" w:type="auto"/>
        <w:tblInd w:w="360" w:type="dxa"/>
        <w:tblLook w:val="04A0" w:firstRow="1" w:lastRow="0" w:firstColumn="1" w:lastColumn="0" w:noHBand="0" w:noVBand="1"/>
      </w:tblPr>
      <w:tblGrid>
        <w:gridCol w:w="4408"/>
        <w:gridCol w:w="4248"/>
      </w:tblGrid>
      <w:tr w:rsidR="00BC1601" w:rsidRPr="00BC1601" w14:paraId="2CB6D7C9" w14:textId="77777777" w:rsidTr="001830E1">
        <w:tc>
          <w:tcPr>
            <w:tcW w:w="4616" w:type="dxa"/>
          </w:tcPr>
          <w:p w14:paraId="4B116F78" w14:textId="77777777" w:rsidR="00432BFD" w:rsidRPr="003F796D" w:rsidRDefault="00432BFD" w:rsidP="002628AE">
            <w:pPr>
              <w:tabs>
                <w:tab w:val="left" w:pos="3022"/>
              </w:tabs>
              <w:ind w:right="95"/>
              <w:jc w:val="both"/>
              <w:rPr>
                <w:rFonts w:ascii="Filson Pro" w:eastAsia="Times New Roman" w:hAnsi="Filson Pro" w:cs="Times New Roman"/>
                <w:sz w:val="20"/>
                <w:szCs w:val="20"/>
              </w:rPr>
            </w:pPr>
            <w:r w:rsidRPr="003F796D">
              <w:rPr>
                <w:rFonts w:ascii="Filson Pro" w:eastAsia="Times New Roman" w:hAnsi="Filson Pro" w:cs="Times New Roman"/>
                <w:sz w:val="20"/>
                <w:szCs w:val="20"/>
              </w:rPr>
              <w:t>Facility Type</w:t>
            </w:r>
          </w:p>
        </w:tc>
        <w:tc>
          <w:tcPr>
            <w:tcW w:w="4547" w:type="dxa"/>
          </w:tcPr>
          <w:p w14:paraId="76EE3D69"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54E05D91" w14:textId="77777777" w:rsidTr="001830E1">
        <w:tc>
          <w:tcPr>
            <w:tcW w:w="4616" w:type="dxa"/>
          </w:tcPr>
          <w:p w14:paraId="7D81108F" w14:textId="77777777" w:rsidR="00432BFD" w:rsidRPr="003F796D" w:rsidRDefault="00432BFD" w:rsidP="002628AE">
            <w:pPr>
              <w:tabs>
                <w:tab w:val="left" w:pos="3022"/>
              </w:tabs>
              <w:ind w:right="95"/>
              <w:jc w:val="both"/>
              <w:rPr>
                <w:rFonts w:ascii="Filson Pro" w:eastAsia="Times New Roman" w:hAnsi="Filson Pro" w:cs="Times New Roman"/>
                <w:sz w:val="20"/>
                <w:szCs w:val="20"/>
              </w:rPr>
            </w:pPr>
            <w:r w:rsidRPr="003F796D">
              <w:rPr>
                <w:rFonts w:ascii="Filson Pro" w:eastAsia="Times New Roman" w:hAnsi="Filson Pro" w:cs="Times New Roman"/>
                <w:sz w:val="20"/>
                <w:szCs w:val="20"/>
              </w:rPr>
              <w:t>Facility amount</w:t>
            </w:r>
          </w:p>
        </w:tc>
        <w:tc>
          <w:tcPr>
            <w:tcW w:w="4547" w:type="dxa"/>
          </w:tcPr>
          <w:p w14:paraId="5B653648"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48FE0833" w14:textId="77777777" w:rsidTr="001830E1">
        <w:tc>
          <w:tcPr>
            <w:tcW w:w="4616" w:type="dxa"/>
          </w:tcPr>
          <w:p w14:paraId="3E7275B8" w14:textId="77777777" w:rsidR="00432BFD" w:rsidRPr="003F796D" w:rsidRDefault="00432BFD" w:rsidP="002628AE">
            <w:pPr>
              <w:tabs>
                <w:tab w:val="left" w:pos="3022"/>
              </w:tabs>
              <w:ind w:right="95"/>
              <w:jc w:val="both"/>
              <w:rPr>
                <w:rFonts w:ascii="Filson Pro" w:eastAsia="Times New Roman" w:hAnsi="Filson Pro" w:cs="Times New Roman"/>
                <w:sz w:val="20"/>
                <w:szCs w:val="20"/>
              </w:rPr>
            </w:pPr>
            <w:r w:rsidRPr="003F796D">
              <w:rPr>
                <w:rFonts w:ascii="Filson Pro" w:eastAsia="Times New Roman" w:hAnsi="Filson Pro" w:cs="Times New Roman"/>
                <w:sz w:val="20"/>
                <w:szCs w:val="20"/>
              </w:rPr>
              <w:t>Purpose of facility</w:t>
            </w:r>
          </w:p>
        </w:tc>
        <w:tc>
          <w:tcPr>
            <w:tcW w:w="4547" w:type="dxa"/>
          </w:tcPr>
          <w:p w14:paraId="481AD8DA"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16A7E2FE" w14:textId="77777777" w:rsidTr="001830E1">
        <w:tc>
          <w:tcPr>
            <w:tcW w:w="4616" w:type="dxa"/>
          </w:tcPr>
          <w:p w14:paraId="548D60AC" w14:textId="77777777" w:rsidR="00432BFD" w:rsidRPr="003F796D" w:rsidRDefault="00432BFD" w:rsidP="002628AE">
            <w:pPr>
              <w:tabs>
                <w:tab w:val="left" w:pos="3022"/>
              </w:tabs>
              <w:ind w:right="95"/>
              <w:jc w:val="both"/>
              <w:rPr>
                <w:rFonts w:ascii="Filson Pro" w:eastAsia="Times New Roman" w:hAnsi="Filson Pro" w:cs="Times New Roman"/>
                <w:sz w:val="20"/>
                <w:szCs w:val="20"/>
              </w:rPr>
            </w:pPr>
            <w:r w:rsidRPr="003F796D">
              <w:rPr>
                <w:rFonts w:ascii="Filson Pro" w:eastAsia="Times New Roman" w:hAnsi="Filson Pro" w:cs="Times New Roman"/>
                <w:sz w:val="20"/>
                <w:szCs w:val="20"/>
              </w:rPr>
              <w:t>Tenor</w:t>
            </w:r>
          </w:p>
        </w:tc>
        <w:tc>
          <w:tcPr>
            <w:tcW w:w="4547" w:type="dxa"/>
          </w:tcPr>
          <w:p w14:paraId="4EC27FA6"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6EF8E523" w14:textId="77777777" w:rsidTr="001830E1">
        <w:tc>
          <w:tcPr>
            <w:tcW w:w="4616" w:type="dxa"/>
          </w:tcPr>
          <w:p w14:paraId="41BBDC07" w14:textId="77777777" w:rsidR="00432BFD" w:rsidRPr="003F796D" w:rsidRDefault="00432BFD" w:rsidP="002628AE">
            <w:pPr>
              <w:tabs>
                <w:tab w:val="left" w:pos="3022"/>
              </w:tabs>
              <w:ind w:right="95"/>
              <w:jc w:val="both"/>
              <w:rPr>
                <w:rFonts w:ascii="Filson Pro" w:eastAsia="Times New Roman" w:hAnsi="Filson Pro" w:cs="Times New Roman"/>
                <w:sz w:val="20"/>
                <w:szCs w:val="20"/>
              </w:rPr>
            </w:pPr>
            <w:r w:rsidRPr="003F796D">
              <w:rPr>
                <w:rFonts w:ascii="Filson Pro" w:eastAsia="Times New Roman" w:hAnsi="Filson Pro" w:cs="Times New Roman"/>
                <w:sz w:val="20"/>
                <w:szCs w:val="20"/>
              </w:rPr>
              <w:t>Interest rate</w:t>
            </w:r>
          </w:p>
        </w:tc>
        <w:tc>
          <w:tcPr>
            <w:tcW w:w="4547" w:type="dxa"/>
          </w:tcPr>
          <w:p w14:paraId="5EF4C365"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26741CC7" w14:textId="77777777" w:rsidTr="001F4ACC">
        <w:trPr>
          <w:trHeight w:val="359"/>
        </w:trPr>
        <w:tc>
          <w:tcPr>
            <w:tcW w:w="4616" w:type="dxa"/>
          </w:tcPr>
          <w:p w14:paraId="5D7B5BAF" w14:textId="77777777" w:rsidR="00432BFD" w:rsidRPr="003F796D" w:rsidRDefault="00432BFD" w:rsidP="002628AE">
            <w:pPr>
              <w:tabs>
                <w:tab w:val="left" w:pos="3022"/>
              </w:tabs>
              <w:ind w:right="95"/>
              <w:jc w:val="both"/>
              <w:rPr>
                <w:rFonts w:ascii="Filson Pro" w:eastAsia="Times New Roman" w:hAnsi="Filson Pro" w:cs="Times New Roman"/>
                <w:sz w:val="20"/>
                <w:szCs w:val="20"/>
              </w:rPr>
            </w:pPr>
            <w:r w:rsidRPr="003F796D">
              <w:rPr>
                <w:rFonts w:ascii="Filson Pro" w:eastAsia="Times New Roman" w:hAnsi="Filson Pro" w:cs="Times New Roman"/>
                <w:sz w:val="20"/>
                <w:szCs w:val="20"/>
              </w:rPr>
              <w:t>Arrangement fees</w:t>
            </w:r>
          </w:p>
        </w:tc>
        <w:tc>
          <w:tcPr>
            <w:tcW w:w="4547" w:type="dxa"/>
          </w:tcPr>
          <w:p w14:paraId="60793F09"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76536C31" w14:textId="77777777" w:rsidTr="001830E1">
        <w:tc>
          <w:tcPr>
            <w:tcW w:w="4616" w:type="dxa"/>
          </w:tcPr>
          <w:p w14:paraId="4F80D655" w14:textId="36F89D54" w:rsidR="00432BFD" w:rsidRPr="003F796D" w:rsidRDefault="001F4ACC" w:rsidP="002628AE">
            <w:pPr>
              <w:tabs>
                <w:tab w:val="left" w:pos="3022"/>
              </w:tabs>
              <w:ind w:right="95"/>
              <w:jc w:val="both"/>
              <w:rPr>
                <w:rFonts w:ascii="Filson Pro" w:eastAsia="Times New Roman" w:hAnsi="Filson Pro" w:cs="Times New Roman"/>
                <w:sz w:val="20"/>
                <w:szCs w:val="20"/>
              </w:rPr>
            </w:pPr>
            <w:r w:rsidRPr="003F796D">
              <w:rPr>
                <w:rFonts w:ascii="Filson Pro" w:eastAsia="Times New Roman" w:hAnsi="Filson Pro" w:cs="Times New Roman"/>
                <w:sz w:val="20"/>
                <w:szCs w:val="20"/>
              </w:rPr>
              <w:t>Monthly Repayment</w:t>
            </w:r>
          </w:p>
        </w:tc>
        <w:tc>
          <w:tcPr>
            <w:tcW w:w="4547" w:type="dxa"/>
          </w:tcPr>
          <w:p w14:paraId="1CAB6521"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432BFD" w:rsidRPr="00BC1601" w14:paraId="55E2BECD" w14:textId="77777777" w:rsidTr="001830E1">
        <w:tc>
          <w:tcPr>
            <w:tcW w:w="4616" w:type="dxa"/>
          </w:tcPr>
          <w:p w14:paraId="796A7F65" w14:textId="1C6BD9A7" w:rsidR="00432BFD" w:rsidRPr="003F796D" w:rsidRDefault="001F4ACC" w:rsidP="002628AE">
            <w:pPr>
              <w:tabs>
                <w:tab w:val="left" w:pos="3022"/>
              </w:tabs>
              <w:ind w:right="95"/>
              <w:jc w:val="both"/>
              <w:rPr>
                <w:rFonts w:ascii="Filson Pro" w:eastAsia="Times New Roman" w:hAnsi="Filson Pro" w:cs="Times New Roman"/>
                <w:sz w:val="20"/>
                <w:szCs w:val="20"/>
              </w:rPr>
            </w:pPr>
            <w:r>
              <w:rPr>
                <w:rFonts w:ascii="Filson Pro" w:eastAsia="Times New Roman" w:hAnsi="Filson Pro" w:cs="Times New Roman"/>
                <w:sz w:val="20"/>
                <w:szCs w:val="20"/>
              </w:rPr>
              <w:t>Other fees</w:t>
            </w:r>
          </w:p>
        </w:tc>
        <w:tc>
          <w:tcPr>
            <w:tcW w:w="4547" w:type="dxa"/>
          </w:tcPr>
          <w:p w14:paraId="05A63F9B"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bl>
    <w:p w14:paraId="76BE9FBA"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0A0299EF" w14:textId="5513558C" w:rsidR="00432BFD" w:rsidRPr="00BC1601" w:rsidRDefault="001F4ACC"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Pr>
          <w:rFonts w:ascii="Filson Pro" w:eastAsia="Times New Roman" w:hAnsi="Filson Pro" w:cs="Times New Roman"/>
          <w:color w:val="EE0000"/>
          <w:kern w:val="0"/>
          <w:sz w:val="20"/>
          <w:szCs w:val="20"/>
          <w:lang w:val="en-US"/>
          <w14:ligatures w14:val="none"/>
        </w:rPr>
        <w:t xml:space="preserve">       </w:t>
      </w:r>
      <w:r w:rsidR="00432BFD" w:rsidRPr="00BC1601">
        <w:rPr>
          <w:rFonts w:ascii="Filson Pro" w:eastAsia="Times New Roman" w:hAnsi="Filson Pro" w:cs="Times New Roman"/>
          <w:color w:val="EE0000"/>
          <w:kern w:val="0"/>
          <w:sz w:val="20"/>
          <w:szCs w:val="20"/>
          <w:lang w:val="en-US"/>
          <w14:ligatures w14:val="none"/>
        </w:rPr>
        <w:t>Facility 2</w:t>
      </w:r>
    </w:p>
    <w:tbl>
      <w:tblPr>
        <w:tblStyle w:val="TableGrid"/>
        <w:tblW w:w="0" w:type="auto"/>
        <w:tblInd w:w="360" w:type="dxa"/>
        <w:tblLook w:val="04A0" w:firstRow="1" w:lastRow="0" w:firstColumn="1" w:lastColumn="0" w:noHBand="0" w:noVBand="1"/>
      </w:tblPr>
      <w:tblGrid>
        <w:gridCol w:w="4408"/>
        <w:gridCol w:w="4248"/>
      </w:tblGrid>
      <w:tr w:rsidR="00BC1601" w:rsidRPr="00BC1601" w14:paraId="71B08B6E" w14:textId="77777777" w:rsidTr="001830E1">
        <w:tc>
          <w:tcPr>
            <w:tcW w:w="4616" w:type="dxa"/>
          </w:tcPr>
          <w:p w14:paraId="20D826F0"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Facility Type</w:t>
            </w:r>
          </w:p>
        </w:tc>
        <w:tc>
          <w:tcPr>
            <w:tcW w:w="4547" w:type="dxa"/>
          </w:tcPr>
          <w:p w14:paraId="1F5A991C"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300F3E01" w14:textId="77777777" w:rsidTr="001830E1">
        <w:tc>
          <w:tcPr>
            <w:tcW w:w="4616" w:type="dxa"/>
          </w:tcPr>
          <w:p w14:paraId="1CE1E703"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Facility amount</w:t>
            </w:r>
          </w:p>
        </w:tc>
        <w:tc>
          <w:tcPr>
            <w:tcW w:w="4547" w:type="dxa"/>
          </w:tcPr>
          <w:p w14:paraId="21680EDF"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695DB3CA" w14:textId="77777777" w:rsidTr="001830E1">
        <w:tc>
          <w:tcPr>
            <w:tcW w:w="4616" w:type="dxa"/>
          </w:tcPr>
          <w:p w14:paraId="53CA80A8"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Purpose of facility</w:t>
            </w:r>
          </w:p>
        </w:tc>
        <w:tc>
          <w:tcPr>
            <w:tcW w:w="4547" w:type="dxa"/>
          </w:tcPr>
          <w:p w14:paraId="1AB69423"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28310C12" w14:textId="77777777" w:rsidTr="001830E1">
        <w:tc>
          <w:tcPr>
            <w:tcW w:w="4616" w:type="dxa"/>
          </w:tcPr>
          <w:p w14:paraId="4AC74B9C"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Tenor</w:t>
            </w:r>
          </w:p>
        </w:tc>
        <w:tc>
          <w:tcPr>
            <w:tcW w:w="4547" w:type="dxa"/>
          </w:tcPr>
          <w:p w14:paraId="5AAC89D8"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6ADE9E3C" w14:textId="77777777" w:rsidTr="001830E1">
        <w:tc>
          <w:tcPr>
            <w:tcW w:w="4616" w:type="dxa"/>
          </w:tcPr>
          <w:p w14:paraId="7CA8D7E4"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Interest rate</w:t>
            </w:r>
          </w:p>
        </w:tc>
        <w:tc>
          <w:tcPr>
            <w:tcW w:w="4547" w:type="dxa"/>
          </w:tcPr>
          <w:p w14:paraId="746F3F5C"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2050BDA2" w14:textId="77777777" w:rsidTr="001830E1">
        <w:tc>
          <w:tcPr>
            <w:tcW w:w="4616" w:type="dxa"/>
          </w:tcPr>
          <w:p w14:paraId="796960B3"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Arrangement fees</w:t>
            </w:r>
          </w:p>
        </w:tc>
        <w:tc>
          <w:tcPr>
            <w:tcW w:w="4547" w:type="dxa"/>
          </w:tcPr>
          <w:p w14:paraId="5AAFAB70"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39B730B2" w14:textId="77777777" w:rsidTr="001830E1">
        <w:tc>
          <w:tcPr>
            <w:tcW w:w="4616" w:type="dxa"/>
          </w:tcPr>
          <w:p w14:paraId="5487B070"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Other fees</w:t>
            </w:r>
          </w:p>
        </w:tc>
        <w:tc>
          <w:tcPr>
            <w:tcW w:w="4547" w:type="dxa"/>
          </w:tcPr>
          <w:p w14:paraId="7488A88D"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432BFD" w:rsidRPr="00BC1601" w14:paraId="0FDF9667" w14:textId="77777777" w:rsidTr="001830E1">
        <w:tc>
          <w:tcPr>
            <w:tcW w:w="4616" w:type="dxa"/>
          </w:tcPr>
          <w:p w14:paraId="43D3DFBA"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r w:rsidRPr="00BC1601">
              <w:rPr>
                <w:rFonts w:ascii="Filson Pro" w:eastAsia="Times New Roman" w:hAnsi="Filson Pro" w:cs="Times New Roman"/>
                <w:color w:val="EE0000"/>
                <w:sz w:val="20"/>
                <w:szCs w:val="20"/>
              </w:rPr>
              <w:t>Monthly repayment</w:t>
            </w:r>
          </w:p>
        </w:tc>
        <w:tc>
          <w:tcPr>
            <w:tcW w:w="4547" w:type="dxa"/>
          </w:tcPr>
          <w:p w14:paraId="323AABDA"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bl>
    <w:p w14:paraId="0F99967B"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24DC72E0" w14:textId="46638748" w:rsidR="00432BFD" w:rsidRPr="00D577CF" w:rsidRDefault="00432BFD" w:rsidP="002628AE">
      <w:pPr>
        <w:numPr>
          <w:ilvl w:val="0"/>
          <w:numId w:val="1"/>
        </w:num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Terms and </w:t>
      </w:r>
      <w:r w:rsidR="00BA2776">
        <w:rPr>
          <w:rFonts w:ascii="Filson Pro" w:eastAsia="Times New Roman" w:hAnsi="Filson Pro" w:cs="Times New Roman"/>
          <w:b/>
          <w:bCs/>
          <w:kern w:val="0"/>
          <w:sz w:val="20"/>
          <w:szCs w:val="20"/>
          <w:lang w:val="en-US"/>
          <w14:ligatures w14:val="none"/>
        </w:rPr>
        <w:t>C</w:t>
      </w:r>
      <w:r w:rsidRPr="00BC1601">
        <w:rPr>
          <w:rFonts w:ascii="Filson Pro" w:eastAsia="Times New Roman" w:hAnsi="Filson Pro" w:cs="Times New Roman"/>
          <w:b/>
          <w:bCs/>
          <w:kern w:val="0"/>
          <w:sz w:val="20"/>
          <w:szCs w:val="20"/>
          <w:lang w:val="en-US"/>
          <w14:ligatures w14:val="none"/>
        </w:rPr>
        <w:t>onditions of the Facility:</w:t>
      </w:r>
    </w:p>
    <w:p w14:paraId="5BF003EE" w14:textId="7349A926" w:rsidR="00D577CF" w:rsidRDefault="00432BFD" w:rsidP="002628AE">
      <w:pPr>
        <w:numPr>
          <w:ilvl w:val="1"/>
          <w:numId w:val="1"/>
        </w:numPr>
        <w:tabs>
          <w:tab w:val="left" w:pos="3022"/>
        </w:tabs>
        <w:spacing w:after="0" w:line="240" w:lineRule="auto"/>
        <w:ind w:left="426" w:right="95" w:hanging="426"/>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Operation and </w:t>
      </w:r>
      <w:r w:rsidR="00BA2776">
        <w:rPr>
          <w:rFonts w:ascii="Filson Pro" w:eastAsia="Times New Roman" w:hAnsi="Filson Pro" w:cs="Times New Roman"/>
          <w:b/>
          <w:bCs/>
          <w:kern w:val="0"/>
          <w:sz w:val="20"/>
          <w:szCs w:val="20"/>
          <w:lang w:val="en-US"/>
          <w14:ligatures w14:val="none"/>
        </w:rPr>
        <w:t>D</w:t>
      </w:r>
      <w:r w:rsidRPr="00BC1601">
        <w:rPr>
          <w:rFonts w:ascii="Filson Pro" w:eastAsia="Times New Roman" w:hAnsi="Filson Pro" w:cs="Times New Roman"/>
          <w:b/>
          <w:bCs/>
          <w:kern w:val="0"/>
          <w:sz w:val="20"/>
          <w:szCs w:val="20"/>
          <w:lang w:val="en-US"/>
          <w14:ligatures w14:val="none"/>
        </w:rPr>
        <w:t>rawdown:</w:t>
      </w:r>
    </w:p>
    <w:p w14:paraId="1A47DC5E" w14:textId="6B05E35B" w:rsidR="00432BFD" w:rsidRPr="00D577CF" w:rsidRDefault="00432BFD" w:rsidP="002628AE">
      <w:pPr>
        <w:tabs>
          <w:tab w:val="left" w:pos="3022"/>
        </w:tabs>
        <w:spacing w:after="0" w:line="240" w:lineRule="auto"/>
        <w:ind w:left="426" w:right="95"/>
        <w:contextualSpacing/>
        <w:jc w:val="both"/>
        <w:rPr>
          <w:rFonts w:ascii="Filson Pro" w:eastAsia="Times New Roman" w:hAnsi="Filson Pro" w:cs="Times New Roman"/>
          <w:b/>
          <w:bCs/>
          <w:kern w:val="0"/>
          <w:sz w:val="20"/>
          <w:szCs w:val="20"/>
          <w:lang w:val="en-US"/>
          <w14:ligatures w14:val="none"/>
        </w:rPr>
      </w:pPr>
      <w:r w:rsidRPr="00D577CF">
        <w:rPr>
          <w:rFonts w:ascii="Filson Pro" w:eastAsia="Times New Roman" w:hAnsi="Filson Pro" w:cs="Times New Roman"/>
          <w:kern w:val="0"/>
          <w:sz w:val="20"/>
          <w:szCs w:val="20"/>
          <w:lang w:val="en-US"/>
          <w14:ligatures w14:val="none"/>
        </w:rPr>
        <w:t>No Facility amount shall be drawn down until all terms and conditions precedent have been fulfilled to the satisfaction of the Bank and any security for the Facility has been perfected where the same is applicable.</w:t>
      </w:r>
    </w:p>
    <w:p w14:paraId="51DDC103"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43427924" w14:textId="77777777" w:rsidR="00432BFD" w:rsidRPr="00BC1601" w:rsidRDefault="00432BFD" w:rsidP="002628AE">
      <w:pPr>
        <w:numPr>
          <w:ilvl w:val="1"/>
          <w:numId w:val="1"/>
        </w:numPr>
        <w:tabs>
          <w:tab w:val="left" w:pos="3022"/>
        </w:tabs>
        <w:spacing w:after="0" w:line="240" w:lineRule="auto"/>
        <w:ind w:right="95"/>
        <w:contextualSpacing/>
        <w:jc w:val="both"/>
        <w:rPr>
          <w:rFonts w:ascii="Filson Pro" w:eastAsia="Times New Roman" w:hAnsi="Filson Pro" w:cs="Times New Roman"/>
          <w:b/>
          <w:bCs/>
          <w:color w:val="EE0000"/>
          <w:kern w:val="0"/>
          <w:sz w:val="20"/>
          <w:szCs w:val="20"/>
          <w:lang w:val="en-US"/>
          <w14:ligatures w14:val="none"/>
        </w:rPr>
      </w:pPr>
      <w:r w:rsidRPr="00BC1601">
        <w:rPr>
          <w:rFonts w:ascii="Filson Pro" w:eastAsia="Times New Roman" w:hAnsi="Filson Pro" w:cs="Times New Roman"/>
          <w:b/>
          <w:bCs/>
          <w:color w:val="EE0000"/>
          <w:kern w:val="0"/>
          <w:sz w:val="20"/>
          <w:szCs w:val="20"/>
          <w:lang w:val="en-US"/>
          <w14:ligatures w14:val="none"/>
        </w:rPr>
        <w:t>Transaction Dynamics</w:t>
      </w:r>
    </w:p>
    <w:p w14:paraId="682E26E1" w14:textId="77777777" w:rsidR="00432BFD" w:rsidRPr="00BC1601" w:rsidRDefault="00432BFD" w:rsidP="009D3E64">
      <w:pPr>
        <w:numPr>
          <w:ilvl w:val="0"/>
          <w:numId w:val="5"/>
        </w:numPr>
        <w:tabs>
          <w:tab w:val="left" w:pos="3022"/>
        </w:tabs>
        <w:spacing w:after="0" w:line="240" w:lineRule="auto"/>
        <w:ind w:right="95"/>
        <w:contextualSpacing/>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1</w:t>
      </w:r>
    </w:p>
    <w:p w14:paraId="4D96668C" w14:textId="77777777" w:rsidR="00432BFD" w:rsidRPr="00BC1601" w:rsidRDefault="00432BFD" w:rsidP="009D3E64">
      <w:pPr>
        <w:numPr>
          <w:ilvl w:val="0"/>
          <w:numId w:val="5"/>
        </w:numPr>
        <w:tabs>
          <w:tab w:val="left" w:pos="3022"/>
        </w:tabs>
        <w:spacing w:after="0" w:line="240" w:lineRule="auto"/>
        <w:ind w:right="95"/>
        <w:contextualSpacing/>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2</w:t>
      </w:r>
    </w:p>
    <w:p w14:paraId="1DE8D66A" w14:textId="77777777" w:rsidR="00432BFD" w:rsidRDefault="00432BFD" w:rsidP="009D3E64">
      <w:pPr>
        <w:numPr>
          <w:ilvl w:val="0"/>
          <w:numId w:val="5"/>
        </w:numPr>
        <w:tabs>
          <w:tab w:val="left" w:pos="3022"/>
        </w:tabs>
        <w:spacing w:after="0" w:line="240" w:lineRule="auto"/>
        <w:ind w:right="95"/>
        <w:contextualSpacing/>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3</w:t>
      </w:r>
    </w:p>
    <w:p w14:paraId="51C53EEE" w14:textId="77777777" w:rsidR="00D577CF" w:rsidRDefault="00D577CF" w:rsidP="002628AE">
      <w:pPr>
        <w:tabs>
          <w:tab w:val="left" w:pos="3022"/>
        </w:tabs>
        <w:spacing w:after="0" w:line="240" w:lineRule="auto"/>
        <w:ind w:left="720" w:right="95"/>
        <w:contextualSpacing/>
        <w:jc w:val="both"/>
        <w:rPr>
          <w:rFonts w:ascii="Filson Pro" w:eastAsia="Times New Roman" w:hAnsi="Filson Pro" w:cs="Times New Roman"/>
          <w:color w:val="EE0000"/>
          <w:kern w:val="0"/>
          <w:sz w:val="20"/>
          <w:szCs w:val="20"/>
          <w:lang w:val="en-US"/>
          <w14:ligatures w14:val="none"/>
        </w:rPr>
      </w:pPr>
    </w:p>
    <w:p w14:paraId="4B707797" w14:textId="77777777" w:rsidR="00276F7C" w:rsidRDefault="00276F7C" w:rsidP="002628AE">
      <w:pPr>
        <w:tabs>
          <w:tab w:val="left" w:pos="3022"/>
        </w:tabs>
        <w:spacing w:after="0" w:line="240" w:lineRule="auto"/>
        <w:ind w:left="720" w:right="95"/>
        <w:contextualSpacing/>
        <w:jc w:val="both"/>
        <w:rPr>
          <w:rFonts w:ascii="Filson Pro" w:eastAsia="Times New Roman" w:hAnsi="Filson Pro" w:cs="Times New Roman"/>
          <w:color w:val="EE0000"/>
          <w:kern w:val="0"/>
          <w:sz w:val="20"/>
          <w:szCs w:val="20"/>
          <w:lang w:val="en-US"/>
          <w14:ligatures w14:val="none"/>
        </w:rPr>
      </w:pPr>
    </w:p>
    <w:p w14:paraId="4A6B7B83" w14:textId="77777777" w:rsidR="00276F7C" w:rsidRDefault="00276F7C" w:rsidP="002628AE">
      <w:pPr>
        <w:tabs>
          <w:tab w:val="left" w:pos="3022"/>
        </w:tabs>
        <w:spacing w:after="0" w:line="240" w:lineRule="auto"/>
        <w:ind w:left="720" w:right="95"/>
        <w:contextualSpacing/>
        <w:jc w:val="both"/>
        <w:rPr>
          <w:rFonts w:ascii="Filson Pro" w:eastAsia="Times New Roman" w:hAnsi="Filson Pro" w:cs="Times New Roman"/>
          <w:color w:val="EE0000"/>
          <w:kern w:val="0"/>
          <w:sz w:val="20"/>
          <w:szCs w:val="20"/>
          <w:lang w:val="en-US"/>
          <w14:ligatures w14:val="none"/>
        </w:rPr>
      </w:pPr>
    </w:p>
    <w:p w14:paraId="56B4A03E" w14:textId="77777777" w:rsidR="00276F7C" w:rsidRDefault="00276F7C" w:rsidP="002628AE">
      <w:pPr>
        <w:tabs>
          <w:tab w:val="left" w:pos="3022"/>
        </w:tabs>
        <w:spacing w:after="0" w:line="240" w:lineRule="auto"/>
        <w:ind w:left="720" w:right="95"/>
        <w:contextualSpacing/>
        <w:jc w:val="both"/>
        <w:rPr>
          <w:rFonts w:ascii="Filson Pro" w:eastAsia="Times New Roman" w:hAnsi="Filson Pro" w:cs="Times New Roman"/>
          <w:color w:val="EE0000"/>
          <w:kern w:val="0"/>
          <w:sz w:val="20"/>
          <w:szCs w:val="20"/>
          <w:lang w:val="en-US"/>
          <w14:ligatures w14:val="none"/>
        </w:rPr>
      </w:pPr>
    </w:p>
    <w:p w14:paraId="0A9D47E2" w14:textId="77777777" w:rsidR="00276F7C" w:rsidRDefault="00276F7C" w:rsidP="002628AE">
      <w:pPr>
        <w:tabs>
          <w:tab w:val="left" w:pos="3022"/>
        </w:tabs>
        <w:spacing w:after="0" w:line="240" w:lineRule="auto"/>
        <w:ind w:left="720" w:right="95"/>
        <w:contextualSpacing/>
        <w:jc w:val="both"/>
        <w:rPr>
          <w:rFonts w:ascii="Filson Pro" w:eastAsia="Times New Roman" w:hAnsi="Filson Pro" w:cs="Times New Roman"/>
          <w:color w:val="EE0000"/>
          <w:kern w:val="0"/>
          <w:sz w:val="20"/>
          <w:szCs w:val="20"/>
          <w:lang w:val="en-US"/>
          <w14:ligatures w14:val="none"/>
        </w:rPr>
      </w:pPr>
    </w:p>
    <w:p w14:paraId="4ECF1EB5" w14:textId="77777777" w:rsidR="00276F7C" w:rsidRPr="00BC1601" w:rsidRDefault="00276F7C" w:rsidP="002628AE">
      <w:pPr>
        <w:tabs>
          <w:tab w:val="left" w:pos="3022"/>
        </w:tabs>
        <w:spacing w:after="0" w:line="240" w:lineRule="auto"/>
        <w:ind w:left="720" w:right="95"/>
        <w:contextualSpacing/>
        <w:jc w:val="both"/>
        <w:rPr>
          <w:rFonts w:ascii="Filson Pro" w:eastAsia="Times New Roman" w:hAnsi="Filson Pro" w:cs="Times New Roman"/>
          <w:color w:val="EE0000"/>
          <w:kern w:val="0"/>
          <w:sz w:val="20"/>
          <w:szCs w:val="20"/>
          <w:lang w:val="en-US"/>
          <w14:ligatures w14:val="none"/>
        </w:rPr>
      </w:pPr>
    </w:p>
    <w:p w14:paraId="1932657B" w14:textId="77777777" w:rsidR="00D577CF" w:rsidRDefault="00432BFD" w:rsidP="002628AE">
      <w:pPr>
        <w:numPr>
          <w:ilvl w:val="1"/>
          <w:numId w:val="1"/>
        </w:numPr>
        <w:tabs>
          <w:tab w:val="left" w:pos="3022"/>
        </w:tabs>
        <w:spacing w:after="0" w:line="240" w:lineRule="auto"/>
        <w:ind w:left="567" w:right="95" w:hanging="567"/>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Pricing </w:t>
      </w:r>
    </w:p>
    <w:p w14:paraId="75E67EFD" w14:textId="77777777" w:rsidR="00D577CF" w:rsidRDefault="00432BFD" w:rsidP="009D3E64">
      <w:pPr>
        <w:pStyle w:val="ListParagraph"/>
        <w:numPr>
          <w:ilvl w:val="2"/>
          <w:numId w:val="33"/>
        </w:numPr>
        <w:tabs>
          <w:tab w:val="left" w:pos="3022"/>
        </w:tabs>
        <w:spacing w:after="0" w:line="240" w:lineRule="auto"/>
        <w:ind w:left="567" w:right="95" w:hanging="567"/>
        <w:jc w:val="both"/>
        <w:rPr>
          <w:rFonts w:ascii="Filson Pro" w:eastAsia="Times New Roman" w:hAnsi="Filson Pro" w:cs="Times New Roman"/>
          <w:b/>
          <w:bCs/>
          <w:kern w:val="0"/>
          <w:sz w:val="20"/>
          <w:szCs w:val="20"/>
          <w:lang w:val="en-US"/>
          <w14:ligatures w14:val="none"/>
        </w:rPr>
      </w:pPr>
      <w:r w:rsidRPr="00D577CF">
        <w:rPr>
          <w:rFonts w:ascii="Filson Pro" w:eastAsia="Times New Roman" w:hAnsi="Filson Pro" w:cs="Times New Roman"/>
          <w:b/>
          <w:bCs/>
          <w:kern w:val="0"/>
          <w:sz w:val="20"/>
          <w:szCs w:val="20"/>
          <w:lang w:val="en-US"/>
          <w14:ligatures w14:val="none"/>
        </w:rPr>
        <w:t>Interest:</w:t>
      </w:r>
      <w:bookmarkStart w:id="15" w:name="_Hlk207361786"/>
    </w:p>
    <w:p w14:paraId="7D7B1FD7" w14:textId="70EB0961" w:rsidR="00432BFD" w:rsidRPr="00D577CF" w:rsidRDefault="00432BFD" w:rsidP="002628AE">
      <w:pPr>
        <w:pStyle w:val="ListParagraph"/>
        <w:tabs>
          <w:tab w:val="left" w:pos="3022"/>
        </w:tabs>
        <w:spacing w:after="0" w:line="240" w:lineRule="auto"/>
        <w:ind w:left="567" w:right="95"/>
        <w:jc w:val="both"/>
        <w:rPr>
          <w:rFonts w:ascii="Filson Pro" w:eastAsia="Times New Roman" w:hAnsi="Filson Pro" w:cs="Times New Roman"/>
          <w:b/>
          <w:bCs/>
          <w:kern w:val="0"/>
          <w:sz w:val="20"/>
          <w:szCs w:val="20"/>
          <w:lang w:val="en-US"/>
          <w14:ligatures w14:val="none"/>
        </w:rPr>
      </w:pPr>
      <w:r w:rsidRPr="00D577CF">
        <w:rPr>
          <w:rFonts w:ascii="Filson Pro" w:eastAsia="Times New Roman" w:hAnsi="Filson Pro" w:cs="Times New Roman"/>
          <w:kern w:val="0"/>
          <w:sz w:val="20"/>
          <w:szCs w:val="20"/>
          <w:lang w:val="en-US"/>
          <w14:ligatures w14:val="none"/>
        </w:rPr>
        <w:t xml:space="preserve">Interest on the loan Facility will be </w:t>
      </w:r>
      <w:r w:rsidRPr="001F4ACC">
        <w:rPr>
          <w:rFonts w:ascii="Filson Pro" w:eastAsia="Times New Roman" w:hAnsi="Filson Pro" w:cs="Times New Roman"/>
          <w:kern w:val="0"/>
          <w:sz w:val="20"/>
          <w:szCs w:val="20"/>
          <w:lang w:val="en-US"/>
          <w14:ligatures w14:val="none"/>
        </w:rPr>
        <w:t xml:space="preserve">charged at </w:t>
      </w:r>
      <w:commentRangeStart w:id="16"/>
      <w:r w:rsidRPr="00D577CF">
        <w:rPr>
          <w:rFonts w:ascii="Filson Pro" w:eastAsia="Times New Roman" w:hAnsi="Filson Pro" w:cs="Times New Roman"/>
          <w:color w:val="EE0000"/>
          <w:kern w:val="0"/>
          <w:sz w:val="20"/>
          <w:szCs w:val="20"/>
          <w:lang w:val="en-US"/>
          <w14:ligatures w14:val="none"/>
        </w:rPr>
        <w:t>…………</w:t>
      </w:r>
      <w:r w:rsidR="00BA2776">
        <w:rPr>
          <w:rFonts w:ascii="Filson Pro" w:eastAsia="Times New Roman" w:hAnsi="Filson Pro" w:cs="Times New Roman"/>
          <w:color w:val="EE0000"/>
          <w:kern w:val="0"/>
          <w:sz w:val="20"/>
          <w:szCs w:val="20"/>
          <w:lang w:val="en-US"/>
          <w14:ligatures w14:val="none"/>
        </w:rPr>
        <w:t xml:space="preserve"> </w:t>
      </w:r>
      <w:commentRangeEnd w:id="16"/>
      <w:r w:rsidR="001F4ACC" w:rsidRPr="001F4ACC">
        <w:rPr>
          <w:rStyle w:val="CommentReference"/>
          <w:rFonts w:ascii="Filson Pro" w:eastAsia="Times New Roman" w:hAnsi="Filson Pro" w:cs="Times New Roman"/>
          <w:kern w:val="0"/>
          <w:sz w:val="20"/>
          <w:szCs w:val="20"/>
          <w:lang w:val="en-US"/>
          <w14:ligatures w14:val="none"/>
        </w:rPr>
        <w:commentReference w:id="16"/>
      </w:r>
      <w:r w:rsidRPr="001F4ACC">
        <w:rPr>
          <w:rFonts w:ascii="Filson Pro" w:eastAsia="Times New Roman" w:hAnsi="Filson Pro" w:cs="Times New Roman"/>
          <w:kern w:val="0"/>
          <w:sz w:val="20"/>
          <w:szCs w:val="20"/>
          <w:lang w:val="en-US"/>
          <w14:ligatures w14:val="none"/>
        </w:rPr>
        <w:t xml:space="preserve">per annum </w:t>
      </w:r>
      <w:commentRangeStart w:id="17"/>
      <w:r w:rsidRPr="00D577CF">
        <w:rPr>
          <w:rFonts w:ascii="Filson Pro" w:eastAsia="Times New Roman" w:hAnsi="Filson Pro" w:cs="Times New Roman"/>
          <w:kern w:val="0"/>
          <w:sz w:val="20"/>
          <w:szCs w:val="20"/>
          <w:lang w:val="en-US"/>
          <w14:ligatures w14:val="none"/>
        </w:rPr>
        <w:t xml:space="preserve">above/below </w:t>
      </w:r>
      <w:commentRangeEnd w:id="17"/>
      <w:r w:rsidR="001F4ACC" w:rsidRPr="00D577CF">
        <w:rPr>
          <w:rStyle w:val="CommentReference"/>
          <w:rFonts w:ascii="Filson Pro" w:eastAsia="Times New Roman" w:hAnsi="Filson Pro" w:cs="Times New Roman"/>
          <w:kern w:val="0"/>
          <w:sz w:val="20"/>
          <w:szCs w:val="20"/>
          <w:lang w:val="en-US"/>
          <w14:ligatures w14:val="none"/>
        </w:rPr>
        <w:commentReference w:id="17"/>
      </w:r>
      <w:r w:rsidRPr="00D577CF">
        <w:rPr>
          <w:rFonts w:ascii="Filson Pro" w:eastAsia="Times New Roman" w:hAnsi="Filson Pro" w:cs="Times New Roman"/>
          <w:kern w:val="0"/>
          <w:sz w:val="20"/>
          <w:szCs w:val="20"/>
          <w:lang w:val="en-US"/>
          <w14:ligatures w14:val="none"/>
        </w:rPr>
        <w:t>[as applicable] the Bank’s Uganda Shilling Prime Lending Rate prevailing from time to time, currently at 20%per annum.</w:t>
      </w:r>
    </w:p>
    <w:bookmarkEnd w:id="15"/>
    <w:p w14:paraId="248D159F" w14:textId="77777777" w:rsidR="00276F7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OR </w:t>
      </w:r>
    </w:p>
    <w:p w14:paraId="61796257" w14:textId="1729D5C5" w:rsidR="00432BFD" w:rsidRPr="00432BFD" w:rsidRDefault="00432BFD" w:rsidP="002628AE">
      <w:pPr>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Interest on the loan Facility will be </w:t>
      </w:r>
      <w:r w:rsidRPr="00BC1601">
        <w:rPr>
          <w:rFonts w:ascii="Filson Pro" w:eastAsia="Times New Roman" w:hAnsi="Filson Pro" w:cs="Times New Roman"/>
          <w:color w:val="EE0000"/>
          <w:kern w:val="0"/>
          <w:sz w:val="20"/>
          <w:szCs w:val="20"/>
          <w:lang w:val="en-US"/>
          <w14:ligatures w14:val="none"/>
        </w:rPr>
        <w:t>charged at …………</w:t>
      </w:r>
      <w:r w:rsidR="00BA2776">
        <w:rPr>
          <w:rFonts w:ascii="Filson Pro" w:eastAsia="Times New Roman" w:hAnsi="Filson Pro" w:cs="Times New Roman"/>
          <w:color w:val="EE0000"/>
          <w:kern w:val="0"/>
          <w:sz w:val="20"/>
          <w:szCs w:val="20"/>
          <w:lang w:val="en-US"/>
          <w14:ligatures w14:val="none"/>
        </w:rPr>
        <w:t xml:space="preserve"> </w:t>
      </w:r>
      <w:r w:rsidRPr="00BC1601">
        <w:rPr>
          <w:rFonts w:ascii="Filson Pro" w:eastAsia="Times New Roman" w:hAnsi="Filson Pro" w:cs="Times New Roman"/>
          <w:color w:val="EE0000"/>
          <w:kern w:val="0"/>
          <w:sz w:val="20"/>
          <w:szCs w:val="20"/>
          <w:lang w:val="en-US"/>
          <w14:ligatures w14:val="none"/>
        </w:rPr>
        <w:t>per annum above/below [as applicable] the Bank’s USD Lending Rate prevailing from time to time, currently at ………per annum</w:t>
      </w:r>
      <w:r w:rsidRPr="00432BFD">
        <w:rPr>
          <w:rFonts w:ascii="Filson Pro" w:eastAsia="Times New Roman" w:hAnsi="Filson Pro" w:cs="Times New Roman"/>
          <w:kern w:val="0"/>
          <w:sz w:val="20"/>
          <w:szCs w:val="20"/>
          <w:lang w:val="en-US"/>
          <w14:ligatures w14:val="none"/>
        </w:rPr>
        <w:t>.</w:t>
      </w:r>
    </w:p>
    <w:p w14:paraId="08BE8577" w14:textId="77777777" w:rsidR="00432BFD" w:rsidRPr="00432BFD" w:rsidRDefault="00432BFD" w:rsidP="002628AE">
      <w:pPr>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p>
    <w:p w14:paraId="1012E240" w14:textId="77777777" w:rsidR="00432BFD" w:rsidRPr="00432BFD" w:rsidRDefault="00432BFD" w:rsidP="002628AE">
      <w:pPr>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Bank reserves the right to amend the interest rate and the method of calculating it at any time in line with the prevailing market trends.</w:t>
      </w:r>
    </w:p>
    <w:p w14:paraId="3F7E77AF"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71C24485" w14:textId="6A564194" w:rsidR="00432BFD" w:rsidRPr="009D07E5" w:rsidRDefault="00432BFD" w:rsidP="009D3E64">
      <w:pPr>
        <w:pStyle w:val="ListParagraph"/>
        <w:numPr>
          <w:ilvl w:val="2"/>
          <w:numId w:val="33"/>
        </w:numPr>
        <w:tabs>
          <w:tab w:val="left" w:pos="3022"/>
        </w:tabs>
        <w:spacing w:after="0" w:line="240" w:lineRule="auto"/>
        <w:ind w:left="567" w:right="95" w:hanging="567"/>
        <w:jc w:val="both"/>
        <w:rPr>
          <w:rFonts w:ascii="Filson Pro" w:eastAsia="Times New Roman" w:hAnsi="Filson Pro" w:cs="Times New Roman"/>
          <w:kern w:val="0"/>
          <w:sz w:val="20"/>
          <w:szCs w:val="20"/>
          <w:lang w:val="en-US"/>
          <w14:ligatures w14:val="none"/>
        </w:rPr>
      </w:pPr>
      <w:r w:rsidRPr="009D07E5">
        <w:rPr>
          <w:rFonts w:ascii="Filson Pro" w:eastAsia="Times New Roman" w:hAnsi="Filson Pro" w:cs="Times New Roman"/>
          <w:kern w:val="0"/>
          <w:sz w:val="20"/>
          <w:szCs w:val="20"/>
          <w:lang w:val="en-US"/>
          <w14:ligatures w14:val="none"/>
        </w:rPr>
        <w:t>Interest payable under this Facility will:</w:t>
      </w:r>
    </w:p>
    <w:p w14:paraId="44CB9B40" w14:textId="77777777" w:rsidR="00432BFD" w:rsidRPr="00432BFD" w:rsidRDefault="00432BFD" w:rsidP="002628AE">
      <w:pPr>
        <w:numPr>
          <w:ilvl w:val="0"/>
          <w:numId w:val="2"/>
        </w:num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Be calculated on the basis of a 360/365-day year for the United States Dollars and Uganda Shilling respectively, irrespective of whether or not the year in question is a leap year;</w:t>
      </w:r>
    </w:p>
    <w:p w14:paraId="520FC6AF" w14:textId="77777777" w:rsidR="00432BFD" w:rsidRPr="00432BFD" w:rsidRDefault="00432BFD" w:rsidP="002628AE">
      <w:p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p>
    <w:p w14:paraId="4245F8A6" w14:textId="12F188DB" w:rsidR="00432BFD" w:rsidRPr="00432BFD" w:rsidRDefault="00432BFD" w:rsidP="002628AE">
      <w:pPr>
        <w:numPr>
          <w:ilvl w:val="0"/>
          <w:numId w:val="2"/>
        </w:num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Be calculated on the daily balance owing under the </w:t>
      </w:r>
      <w:r w:rsidR="002628AE">
        <w:rPr>
          <w:rFonts w:ascii="Filson Pro" w:eastAsia="Times New Roman" w:hAnsi="Filson Pro" w:cs="Times New Roman"/>
          <w:kern w:val="0"/>
          <w:sz w:val="20"/>
          <w:szCs w:val="20"/>
          <w:lang w:val="en-US"/>
          <w14:ligatures w14:val="none"/>
        </w:rPr>
        <w:t xml:space="preserve">Facility </w:t>
      </w:r>
      <w:r w:rsidRPr="00432BFD">
        <w:rPr>
          <w:rFonts w:ascii="Filson Pro" w:eastAsia="Times New Roman" w:hAnsi="Filson Pro" w:cs="Times New Roman"/>
          <w:kern w:val="0"/>
          <w:sz w:val="20"/>
          <w:szCs w:val="20"/>
          <w:lang w:val="en-US"/>
          <w14:ligatures w14:val="none"/>
        </w:rPr>
        <w:t>notwithstanding that such balance may have been increased by the debiting of interest to such balances</w:t>
      </w:r>
    </w:p>
    <w:p w14:paraId="1160C050" w14:textId="77777777" w:rsidR="00432BFD" w:rsidRPr="00432BFD" w:rsidRDefault="00432BFD" w:rsidP="002628AE">
      <w:p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p>
    <w:p w14:paraId="47BE85E5" w14:textId="77777777" w:rsidR="00432BFD" w:rsidRPr="00432BFD" w:rsidRDefault="00432BFD" w:rsidP="002628AE">
      <w:pPr>
        <w:numPr>
          <w:ilvl w:val="0"/>
          <w:numId w:val="2"/>
        </w:num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Be debited from the Borrower’s account held with the Bank and be payable monthly in arrears</w:t>
      </w:r>
    </w:p>
    <w:p w14:paraId="73236AF2" w14:textId="77777777" w:rsidR="00432BFD" w:rsidRPr="00432BFD" w:rsidRDefault="00432BFD" w:rsidP="002628AE">
      <w:p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p>
    <w:p w14:paraId="30CAAE11" w14:textId="77777777" w:rsidR="00432BFD" w:rsidRPr="00432BFD" w:rsidRDefault="00432BFD" w:rsidP="002628AE">
      <w:pPr>
        <w:numPr>
          <w:ilvl w:val="0"/>
          <w:numId w:val="2"/>
        </w:num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Be compounded monthly</w:t>
      </w:r>
    </w:p>
    <w:p w14:paraId="6A84883B" w14:textId="77777777" w:rsidR="00432BFD" w:rsidRPr="00432BFD" w:rsidRDefault="00432BFD" w:rsidP="002628AE">
      <w:p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p>
    <w:p w14:paraId="796B3944" w14:textId="0A5660B2" w:rsidR="00432BFD" w:rsidRPr="00432BFD" w:rsidRDefault="00432BFD" w:rsidP="002628AE">
      <w:pPr>
        <w:numPr>
          <w:ilvl w:val="0"/>
          <w:numId w:val="2"/>
        </w:numPr>
        <w:tabs>
          <w:tab w:val="left" w:pos="3022"/>
        </w:tabs>
        <w:spacing w:after="0" w:line="240" w:lineRule="auto"/>
        <w:ind w:left="709" w:right="95" w:hanging="349"/>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The Bank may in addition to any default interest, charge an arrears administration fee of 2 (two) percent, per month in respect of any outstanding amount </w:t>
      </w:r>
    </w:p>
    <w:p w14:paraId="2180CCE2"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82F7F51" w14:textId="2EC8398C" w:rsidR="009D07E5" w:rsidRDefault="00432BFD" w:rsidP="009D3E64">
      <w:pPr>
        <w:pStyle w:val="ListParagraph"/>
        <w:numPr>
          <w:ilvl w:val="2"/>
          <w:numId w:val="33"/>
        </w:numPr>
        <w:tabs>
          <w:tab w:val="left" w:pos="3022"/>
        </w:tabs>
        <w:spacing w:after="0" w:line="240" w:lineRule="auto"/>
        <w:ind w:left="567" w:right="95" w:hanging="567"/>
        <w:jc w:val="both"/>
        <w:rPr>
          <w:rFonts w:ascii="Filson Pro" w:eastAsia="Times New Roman" w:hAnsi="Filson Pro" w:cs="Times New Roman"/>
          <w:b/>
          <w:bCs/>
          <w:kern w:val="0"/>
          <w:sz w:val="20"/>
          <w:szCs w:val="20"/>
          <w:lang w:val="en-US"/>
          <w14:ligatures w14:val="none"/>
        </w:rPr>
      </w:pPr>
      <w:r w:rsidRPr="009D07E5">
        <w:rPr>
          <w:rFonts w:ascii="Filson Pro" w:eastAsia="Times New Roman" w:hAnsi="Filson Pro" w:cs="Times New Roman"/>
          <w:b/>
          <w:bCs/>
          <w:kern w:val="0"/>
          <w:sz w:val="20"/>
          <w:szCs w:val="20"/>
          <w:lang w:val="en-US"/>
          <w14:ligatures w14:val="none"/>
        </w:rPr>
        <w:t xml:space="preserve">Default </w:t>
      </w:r>
      <w:r w:rsidR="00BA2776">
        <w:rPr>
          <w:rFonts w:ascii="Filson Pro" w:eastAsia="Times New Roman" w:hAnsi="Filson Pro" w:cs="Times New Roman"/>
          <w:b/>
          <w:bCs/>
          <w:kern w:val="0"/>
          <w:sz w:val="20"/>
          <w:szCs w:val="20"/>
          <w:lang w:val="en-US"/>
          <w14:ligatures w14:val="none"/>
        </w:rPr>
        <w:t>I</w:t>
      </w:r>
      <w:r w:rsidRPr="009D07E5">
        <w:rPr>
          <w:rFonts w:ascii="Filson Pro" w:eastAsia="Times New Roman" w:hAnsi="Filson Pro" w:cs="Times New Roman"/>
          <w:b/>
          <w:bCs/>
          <w:kern w:val="0"/>
          <w:sz w:val="20"/>
          <w:szCs w:val="20"/>
          <w:lang w:val="en-US"/>
          <w14:ligatures w14:val="none"/>
        </w:rPr>
        <w:t>nterest</w:t>
      </w:r>
    </w:p>
    <w:p w14:paraId="7E02106A" w14:textId="1CC40CE5" w:rsidR="00432BFD" w:rsidRPr="009D07E5" w:rsidRDefault="00432BFD" w:rsidP="002628AE">
      <w:pPr>
        <w:pStyle w:val="ListParagraph"/>
        <w:tabs>
          <w:tab w:val="left" w:pos="3022"/>
        </w:tabs>
        <w:spacing w:after="0" w:line="240" w:lineRule="auto"/>
        <w:ind w:left="567" w:right="95"/>
        <w:jc w:val="both"/>
        <w:rPr>
          <w:rFonts w:ascii="Filson Pro" w:eastAsia="Times New Roman" w:hAnsi="Filson Pro" w:cs="Times New Roman"/>
          <w:b/>
          <w:bCs/>
          <w:kern w:val="0"/>
          <w:sz w:val="20"/>
          <w:szCs w:val="20"/>
          <w:lang w:val="en-US"/>
          <w14:ligatures w14:val="none"/>
        </w:rPr>
      </w:pPr>
      <w:r w:rsidRPr="009D07E5">
        <w:rPr>
          <w:rFonts w:ascii="Filson Pro" w:eastAsia="Times New Roman" w:hAnsi="Filson Pro" w:cs="Times New Roman"/>
          <w:kern w:val="0"/>
          <w:sz w:val="20"/>
          <w:szCs w:val="20"/>
          <w:lang w:val="en-US"/>
          <w14:ligatures w14:val="none"/>
        </w:rPr>
        <w:t xml:space="preserve">Should the Borrower fail to meet any payments as and when they fall due, or which remains due and unpaid, a </w:t>
      </w:r>
      <w:r w:rsidRPr="001F4ACC">
        <w:rPr>
          <w:rFonts w:ascii="Filson Pro" w:eastAsia="Times New Roman" w:hAnsi="Filson Pro" w:cs="Times New Roman"/>
          <w:kern w:val="0"/>
          <w:sz w:val="20"/>
          <w:szCs w:val="20"/>
          <w:lang w:val="en-US"/>
          <w14:ligatures w14:val="none"/>
        </w:rPr>
        <w:t xml:space="preserve">penalty interest of </w:t>
      </w:r>
      <w:r w:rsidRPr="001F4ACC">
        <w:rPr>
          <w:rFonts w:ascii="Filson Pro" w:eastAsia="Times New Roman" w:hAnsi="Filson Pro" w:cs="Times New Roman"/>
          <w:b/>
          <w:bCs/>
          <w:kern w:val="0"/>
          <w:sz w:val="20"/>
          <w:szCs w:val="20"/>
          <w:lang w:val="en-US"/>
          <w14:ligatures w14:val="none"/>
        </w:rPr>
        <w:t>……………..%</w:t>
      </w:r>
      <w:r w:rsidRPr="001F4ACC">
        <w:rPr>
          <w:rFonts w:ascii="Filson Pro" w:eastAsia="Times New Roman" w:hAnsi="Filson Pro" w:cs="Times New Roman"/>
          <w:kern w:val="0"/>
          <w:sz w:val="20"/>
          <w:szCs w:val="20"/>
          <w:lang w:val="en-US"/>
          <w14:ligatures w14:val="none"/>
        </w:rPr>
        <w:t xml:space="preserve"> shall be charged  per annum above the agreed rate stipulated in clause 2.2 above from time to time from the date on which such sum fell due to the date in which it is actually paid.</w:t>
      </w:r>
    </w:p>
    <w:p w14:paraId="303CBF4D"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45531905" w14:textId="77777777" w:rsidR="009D07E5" w:rsidRDefault="00432BFD" w:rsidP="009D3E64">
      <w:pPr>
        <w:numPr>
          <w:ilvl w:val="2"/>
          <w:numId w:val="33"/>
        </w:numPr>
        <w:tabs>
          <w:tab w:val="left" w:pos="3022"/>
        </w:tabs>
        <w:spacing w:after="0" w:line="240" w:lineRule="auto"/>
        <w:ind w:left="567" w:right="95" w:hanging="567"/>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Other fees and charges</w:t>
      </w:r>
    </w:p>
    <w:p w14:paraId="476F9946" w14:textId="5B1B6734" w:rsidR="00432BFD" w:rsidRPr="009D07E5" w:rsidRDefault="00432BFD" w:rsidP="002628AE">
      <w:pPr>
        <w:tabs>
          <w:tab w:val="left" w:pos="3022"/>
        </w:tabs>
        <w:spacing w:after="0" w:line="240" w:lineRule="auto"/>
        <w:ind w:left="567" w:right="95"/>
        <w:contextualSpacing/>
        <w:jc w:val="both"/>
        <w:rPr>
          <w:rFonts w:ascii="Filson Pro" w:eastAsia="Times New Roman" w:hAnsi="Filson Pro" w:cs="Times New Roman"/>
          <w:b/>
          <w:bCs/>
          <w:kern w:val="0"/>
          <w:sz w:val="20"/>
          <w:szCs w:val="20"/>
          <w:lang w:val="en-US"/>
          <w14:ligatures w14:val="none"/>
        </w:rPr>
      </w:pPr>
      <w:r w:rsidRPr="009D07E5">
        <w:rPr>
          <w:rFonts w:ascii="Filson Pro" w:eastAsia="Times New Roman" w:hAnsi="Filson Pro" w:cs="Times New Roman"/>
          <w:kern w:val="0"/>
          <w:sz w:val="20"/>
          <w:szCs w:val="20"/>
          <w:lang w:val="en-US"/>
          <w14:ligatures w14:val="none"/>
        </w:rPr>
        <w:t>The Bank reserves the right to vary any fees and charges or the method of calculating the same. Where the Bank effects to do so, written advice of the variation and its effective date shall  be communicated to the Borrower  in writing within a reasonable time after that date and failure by the Bank to deliver that notice shall not preclude the Bank from recovering the fees as amended.</w:t>
      </w:r>
    </w:p>
    <w:p w14:paraId="1F57F51D"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0C63157B"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186B8E0" w14:textId="297032AE" w:rsidR="00432BFD" w:rsidRPr="00432BFD" w:rsidRDefault="00432BFD" w:rsidP="009D3E64">
      <w:pPr>
        <w:pStyle w:val="ListParagraph"/>
        <w:numPr>
          <w:ilvl w:val="2"/>
          <w:numId w:val="33"/>
        </w:numPr>
        <w:tabs>
          <w:tab w:val="left" w:pos="3022"/>
        </w:tabs>
        <w:spacing w:after="0" w:line="240" w:lineRule="auto"/>
        <w:ind w:left="567" w:right="95" w:hanging="567"/>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All costs inclusive of fees and taxes in relation to this Facility shall be borne by the Borrower and shall be debited off the Borrower’s account, they will not form part of the Facility amount.</w:t>
      </w:r>
    </w:p>
    <w:p w14:paraId="486F3B92"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84CEF80" w14:textId="1DA30A76" w:rsidR="0075216B" w:rsidRPr="0075216B" w:rsidRDefault="00432BFD" w:rsidP="002628AE">
      <w:pPr>
        <w:pStyle w:val="ListParagraph"/>
        <w:numPr>
          <w:ilvl w:val="0"/>
          <w:numId w:val="1"/>
        </w:num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r w:rsidRPr="0075216B">
        <w:rPr>
          <w:rFonts w:ascii="Filson Pro" w:eastAsia="Times New Roman" w:hAnsi="Filson Pro" w:cs="Times New Roman"/>
          <w:b/>
          <w:bCs/>
          <w:kern w:val="0"/>
          <w:sz w:val="20"/>
          <w:szCs w:val="20"/>
          <w:lang w:val="en-US"/>
          <w14:ligatures w14:val="none"/>
        </w:rPr>
        <w:t xml:space="preserve">Margin </w:t>
      </w:r>
      <w:r w:rsidR="00BA2776">
        <w:rPr>
          <w:rFonts w:ascii="Filson Pro" w:eastAsia="Times New Roman" w:hAnsi="Filson Pro" w:cs="Times New Roman"/>
          <w:b/>
          <w:bCs/>
          <w:kern w:val="0"/>
          <w:sz w:val="20"/>
          <w:szCs w:val="20"/>
          <w:lang w:val="en-US"/>
          <w14:ligatures w14:val="none"/>
        </w:rPr>
        <w:t>F</w:t>
      </w:r>
      <w:r w:rsidRPr="0075216B">
        <w:rPr>
          <w:rFonts w:ascii="Filson Pro" w:eastAsia="Times New Roman" w:hAnsi="Filson Pro" w:cs="Times New Roman"/>
          <w:b/>
          <w:bCs/>
          <w:kern w:val="0"/>
          <w:sz w:val="20"/>
          <w:szCs w:val="20"/>
          <w:lang w:val="en-US"/>
          <w14:ligatures w14:val="none"/>
        </w:rPr>
        <w:t>lexibility</w:t>
      </w:r>
    </w:p>
    <w:p w14:paraId="5DE80910" w14:textId="12D51F9F" w:rsidR="00432BFD" w:rsidRPr="0075216B" w:rsidRDefault="00432BFD" w:rsidP="002628AE">
      <w:pPr>
        <w:tabs>
          <w:tab w:val="left" w:pos="3022"/>
        </w:tabs>
        <w:spacing w:after="0" w:line="240" w:lineRule="auto"/>
        <w:ind w:left="468" w:right="95"/>
        <w:contextualSpacing/>
        <w:jc w:val="both"/>
        <w:rPr>
          <w:rFonts w:ascii="Filson Pro" w:eastAsia="Times New Roman" w:hAnsi="Filson Pro" w:cs="Times New Roman"/>
          <w:b/>
          <w:bCs/>
          <w:kern w:val="0"/>
          <w:sz w:val="20"/>
          <w:szCs w:val="20"/>
          <w:lang w:val="en-US"/>
          <w14:ligatures w14:val="none"/>
        </w:rPr>
      </w:pPr>
      <w:r w:rsidRPr="0075216B">
        <w:rPr>
          <w:rFonts w:ascii="Filson Pro" w:eastAsia="Times New Roman" w:hAnsi="Filson Pro" w:cs="Times New Roman"/>
          <w:kern w:val="0"/>
          <w:sz w:val="20"/>
          <w:szCs w:val="20"/>
          <w:lang w:val="en-US"/>
          <w14:ligatures w14:val="none"/>
        </w:rPr>
        <w:t>The Bank has the right to immediately amend the pricing structure of this Facility (ies) if there is any change in the below</w:t>
      </w:r>
      <w:r w:rsidR="00BA2776">
        <w:rPr>
          <w:rFonts w:ascii="Filson Pro" w:eastAsia="Times New Roman" w:hAnsi="Filson Pro" w:cs="Times New Roman"/>
          <w:kern w:val="0"/>
          <w:sz w:val="20"/>
          <w:szCs w:val="20"/>
          <w:lang w:val="en-US"/>
          <w14:ligatures w14:val="none"/>
        </w:rPr>
        <w:t>:</w:t>
      </w:r>
    </w:p>
    <w:p w14:paraId="29B09B22" w14:textId="4DF9CC95" w:rsidR="00432BFD" w:rsidRPr="00432BFD" w:rsidRDefault="00432BFD" w:rsidP="002628AE">
      <w:pPr>
        <w:numPr>
          <w:ilvl w:val="0"/>
          <w:numId w:val="3"/>
        </w:num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A change in the base lending rate as advised by Bank of Uganda from time to time</w:t>
      </w:r>
      <w:r w:rsidR="00BA2776">
        <w:rPr>
          <w:rFonts w:ascii="Filson Pro" w:eastAsia="Times New Roman" w:hAnsi="Filson Pro" w:cs="Times New Roman"/>
          <w:kern w:val="0"/>
          <w:sz w:val="20"/>
          <w:szCs w:val="20"/>
          <w:lang w:val="en-US"/>
          <w14:ligatures w14:val="none"/>
        </w:rPr>
        <w:t>;</w:t>
      </w:r>
    </w:p>
    <w:p w14:paraId="773C258A" w14:textId="77777777" w:rsidR="00432BFD" w:rsidRPr="00432BFD" w:rsidRDefault="00432BFD" w:rsidP="002628AE">
      <w:p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p>
    <w:p w14:paraId="59791631" w14:textId="4EAD03FB" w:rsidR="00432BFD" w:rsidRPr="00432BFD" w:rsidRDefault="00432BFD" w:rsidP="002628AE">
      <w:pPr>
        <w:numPr>
          <w:ilvl w:val="0"/>
          <w:numId w:val="3"/>
        </w:num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law or the issuance of any directive that must be complied with that affects the pricing structure</w:t>
      </w:r>
      <w:r w:rsidR="00BA2776">
        <w:rPr>
          <w:rFonts w:ascii="Filson Pro" w:eastAsia="Times New Roman" w:hAnsi="Filson Pro" w:cs="Times New Roman"/>
          <w:kern w:val="0"/>
          <w:sz w:val="20"/>
          <w:szCs w:val="20"/>
          <w:lang w:val="en-US"/>
          <w14:ligatures w14:val="none"/>
        </w:rPr>
        <w:t>;</w:t>
      </w:r>
    </w:p>
    <w:p w14:paraId="155547C5" w14:textId="77777777" w:rsidR="00432BFD" w:rsidRPr="00432BFD" w:rsidRDefault="00432BFD" w:rsidP="002628AE">
      <w:p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p>
    <w:p w14:paraId="03AF0E9C" w14:textId="3271D365" w:rsidR="00432BFD" w:rsidRPr="00432BFD" w:rsidRDefault="00432BFD" w:rsidP="002628AE">
      <w:pPr>
        <w:numPr>
          <w:ilvl w:val="0"/>
          <w:numId w:val="3"/>
        </w:num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lastRenderedPageBreak/>
        <w:t>Market conditions resulting into an increase in the costs to the Bank</w:t>
      </w:r>
      <w:r w:rsidR="00BA2776">
        <w:rPr>
          <w:rFonts w:ascii="Filson Pro" w:eastAsia="Times New Roman" w:hAnsi="Filson Pro" w:cs="Times New Roman"/>
          <w:kern w:val="0"/>
          <w:sz w:val="20"/>
          <w:szCs w:val="20"/>
          <w:lang w:val="en-US"/>
          <w14:ligatures w14:val="none"/>
        </w:rPr>
        <w:t>;</w:t>
      </w:r>
    </w:p>
    <w:p w14:paraId="6DD0396E" w14:textId="77777777" w:rsidR="00432BFD" w:rsidRPr="00432BFD" w:rsidRDefault="00432BFD" w:rsidP="002628AE">
      <w:p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p>
    <w:p w14:paraId="264985D9" w14:textId="152AC692" w:rsidR="0075216B" w:rsidRDefault="00432BFD" w:rsidP="002628AE">
      <w:pPr>
        <w:numPr>
          <w:ilvl w:val="0"/>
          <w:numId w:val="3"/>
        </w:num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Where the pricing has been changed pursuant to the above, the Bank shall notify the Borrower through a publication in print media of wide circulation</w:t>
      </w:r>
      <w:r w:rsidR="00BA2776">
        <w:rPr>
          <w:rFonts w:ascii="Filson Pro" w:eastAsia="Times New Roman" w:hAnsi="Filson Pro" w:cs="Times New Roman"/>
          <w:kern w:val="0"/>
          <w:sz w:val="20"/>
          <w:szCs w:val="20"/>
          <w:lang w:val="en-US"/>
          <w14:ligatures w14:val="none"/>
        </w:rPr>
        <w:t>;</w:t>
      </w:r>
    </w:p>
    <w:p w14:paraId="6DA0AE8B" w14:textId="77777777" w:rsidR="0075216B" w:rsidRDefault="0075216B" w:rsidP="002628AE">
      <w:pPr>
        <w:pStyle w:val="ListParagraph"/>
        <w:ind w:right="95"/>
        <w:jc w:val="both"/>
        <w:rPr>
          <w:rFonts w:ascii="Filson Pro" w:eastAsia="Times New Roman" w:hAnsi="Filson Pro" w:cs="Times New Roman"/>
          <w:kern w:val="0"/>
          <w:sz w:val="20"/>
          <w:szCs w:val="20"/>
          <w:lang w:val="en-US"/>
          <w14:ligatures w14:val="none"/>
        </w:rPr>
      </w:pPr>
    </w:p>
    <w:p w14:paraId="42536773" w14:textId="5EB6CFAA" w:rsidR="00432BFD" w:rsidRPr="0075216B" w:rsidRDefault="00432BFD" w:rsidP="002628AE">
      <w:pPr>
        <w:numPr>
          <w:ilvl w:val="0"/>
          <w:numId w:val="3"/>
        </w:numPr>
        <w:tabs>
          <w:tab w:val="left" w:pos="3022"/>
        </w:tabs>
        <w:spacing w:after="0" w:line="240" w:lineRule="auto"/>
        <w:ind w:left="567" w:right="95" w:hanging="426"/>
        <w:jc w:val="both"/>
        <w:rPr>
          <w:rFonts w:ascii="Filson Pro" w:eastAsia="Times New Roman" w:hAnsi="Filson Pro" w:cs="Times New Roman"/>
          <w:kern w:val="0"/>
          <w:sz w:val="20"/>
          <w:szCs w:val="20"/>
          <w:lang w:val="en-US"/>
          <w14:ligatures w14:val="none"/>
        </w:rPr>
      </w:pPr>
      <w:r w:rsidRPr="0075216B">
        <w:rPr>
          <w:rFonts w:ascii="Filson Pro" w:eastAsia="Times New Roman" w:hAnsi="Filson Pro" w:cs="Times New Roman"/>
          <w:kern w:val="0"/>
          <w:sz w:val="20"/>
          <w:szCs w:val="20"/>
          <w:lang w:val="en-US"/>
          <w14:ligatures w14:val="none"/>
        </w:rPr>
        <w:t>The Borrower shall be entitled to request for the issuance of a new loan schedule that reflects the variations in the interest rates.</w:t>
      </w:r>
    </w:p>
    <w:p w14:paraId="69F0D380"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594DD6D3" w14:textId="77777777" w:rsidR="0075216B" w:rsidRDefault="00432BFD" w:rsidP="002628AE">
      <w:pPr>
        <w:pStyle w:val="ListParagraph"/>
        <w:numPr>
          <w:ilvl w:val="0"/>
          <w:numId w:val="1"/>
        </w:num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r w:rsidRPr="0075216B">
        <w:rPr>
          <w:rFonts w:ascii="Filson Pro" w:eastAsia="Times New Roman" w:hAnsi="Filson Pro" w:cs="Times New Roman"/>
          <w:b/>
          <w:bCs/>
          <w:kern w:val="0"/>
          <w:sz w:val="20"/>
          <w:szCs w:val="20"/>
          <w:lang w:val="en-US"/>
          <w14:ligatures w14:val="none"/>
        </w:rPr>
        <w:t xml:space="preserve">Conditions precedent </w:t>
      </w:r>
    </w:p>
    <w:p w14:paraId="234FAEA7" w14:textId="75625B19" w:rsidR="00432BFD" w:rsidRPr="0075216B" w:rsidRDefault="00432BFD" w:rsidP="002628AE">
      <w:pPr>
        <w:pStyle w:val="ListParagraph"/>
        <w:tabs>
          <w:tab w:val="left" w:pos="3022"/>
        </w:tabs>
        <w:spacing w:after="0" w:line="240" w:lineRule="auto"/>
        <w:ind w:left="360" w:right="95"/>
        <w:jc w:val="both"/>
        <w:rPr>
          <w:rFonts w:ascii="Filson Pro" w:eastAsia="Times New Roman" w:hAnsi="Filson Pro" w:cs="Times New Roman"/>
          <w:b/>
          <w:bCs/>
          <w:kern w:val="0"/>
          <w:sz w:val="20"/>
          <w:szCs w:val="20"/>
          <w:lang w:val="en-US"/>
          <w14:ligatures w14:val="none"/>
        </w:rPr>
      </w:pPr>
      <w:r w:rsidRPr="0075216B">
        <w:rPr>
          <w:rFonts w:ascii="Filson Pro" w:eastAsia="Times New Roman" w:hAnsi="Filson Pro" w:cs="Times New Roman"/>
          <w:kern w:val="0"/>
          <w:sz w:val="20"/>
          <w:szCs w:val="20"/>
          <w:lang w:val="en-US"/>
          <w14:ligatures w14:val="none"/>
        </w:rPr>
        <w:t>The Bank will make the Facility(ies) available to the Borrower upon the terms and conditions of this offer letter and subject to the receipt by the Bank of the following in a form and substance that satisfactory to the Bank:</w:t>
      </w:r>
    </w:p>
    <w:p w14:paraId="42EBF564" w14:textId="5FFC334F" w:rsidR="00432BFD" w:rsidRPr="0075216B" w:rsidRDefault="00432BFD" w:rsidP="009D3E64">
      <w:pPr>
        <w:pStyle w:val="ListParagraph"/>
        <w:numPr>
          <w:ilvl w:val="0"/>
          <w:numId w:val="6"/>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75216B">
        <w:rPr>
          <w:rFonts w:ascii="Filson Pro" w:eastAsia="Times New Roman" w:hAnsi="Filson Pro" w:cs="Times New Roman"/>
          <w:kern w:val="0"/>
          <w:sz w:val="20"/>
          <w:szCs w:val="20"/>
          <w:lang w:val="en-US"/>
          <w14:ligatures w14:val="none"/>
        </w:rPr>
        <w:t>Signed letter of offer accepting the terms and conditions contained herein and the attached General terms and conditions.</w:t>
      </w:r>
    </w:p>
    <w:p w14:paraId="7131C40F" w14:textId="77777777"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Registered resolutions, in a format acceptable to the Bank, authorizing the acceptance of the facilities, creation of security, and nominating individuals with the mandate to execute all documents in furtherance of this facility.</w:t>
      </w:r>
    </w:p>
    <w:p w14:paraId="1D3B5F46" w14:textId="77777777"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All risk insurance cover for the full value of the assets which the Bank holds as security, with an underwriter approved on the Bank's panel of insurers and licensed by the Insurance Regulatory Authority, with the Bank’s interest noted on the policy as the first Loss payee, which insurance shall be arranged through the Bank's Bancassurance Agency. The Bank reserves the right to debit the Borrower's current account for any unpaid or outstanding insurance premiums for policies where the Bank has an interest without prior notification to the Borrower. The policy document must bear the Uganda revenue Authority barcode prior to submission to the Bank. </w:t>
      </w:r>
    </w:p>
    <w:p w14:paraId="09C2C298" w14:textId="77777777"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security, where applicable, duly executed and legally binding and registered.</w:t>
      </w:r>
    </w:p>
    <w:p w14:paraId="0FB0039C" w14:textId="3F608967"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most recent audited annual and unaudited quarterly financial statements of the borrower</w:t>
      </w:r>
      <w:r w:rsidR="00BA2776">
        <w:rPr>
          <w:rFonts w:ascii="Filson Pro" w:eastAsia="Times New Roman" w:hAnsi="Filson Pro" w:cs="Times New Roman"/>
          <w:kern w:val="0"/>
          <w:sz w:val="20"/>
          <w:szCs w:val="20"/>
          <w:lang w:val="en-US"/>
          <w14:ligatures w14:val="none"/>
        </w:rPr>
        <w:t>.</w:t>
      </w:r>
    </w:p>
    <w:p w14:paraId="6E872899" w14:textId="36077A77"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Borrower’s obtainment of all relevant authorizations to give validity and enforceability to any security pledged</w:t>
      </w:r>
      <w:r w:rsidR="00BA2776">
        <w:rPr>
          <w:rFonts w:ascii="Filson Pro" w:eastAsia="Times New Roman" w:hAnsi="Filson Pro" w:cs="Times New Roman"/>
          <w:kern w:val="0"/>
          <w:sz w:val="20"/>
          <w:szCs w:val="20"/>
          <w:lang w:val="en-US"/>
          <w14:ligatures w14:val="none"/>
        </w:rPr>
        <w:t>.</w:t>
      </w:r>
    </w:p>
    <w:p w14:paraId="522D66DF" w14:textId="66ABD511"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Submission of all copies of any authorizations, opinions or assurances that the Bank considers to be necessary or desirable in connection with the entry into and performance of the transaction contemplated in the </w:t>
      </w:r>
      <w:r w:rsidR="002628AE">
        <w:rPr>
          <w:rFonts w:ascii="Filson Pro" w:eastAsia="Times New Roman" w:hAnsi="Filson Pro" w:cs="Times New Roman"/>
          <w:kern w:val="0"/>
          <w:sz w:val="20"/>
          <w:szCs w:val="20"/>
          <w:lang w:val="en-US"/>
          <w14:ligatures w14:val="none"/>
        </w:rPr>
        <w:t xml:space="preserve">Facility </w:t>
      </w:r>
      <w:r w:rsidRPr="00432BFD">
        <w:rPr>
          <w:rFonts w:ascii="Filson Pro" w:eastAsia="Times New Roman" w:hAnsi="Filson Pro" w:cs="Times New Roman"/>
          <w:kern w:val="0"/>
          <w:sz w:val="20"/>
          <w:szCs w:val="20"/>
          <w:lang w:val="en-US"/>
          <w14:ligatures w14:val="none"/>
        </w:rPr>
        <w:t>documents as well as any due diligence documents.</w:t>
      </w:r>
    </w:p>
    <w:p w14:paraId="32D06B6E" w14:textId="01DB4E8B"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Where applicable, copies of all statutory consents required in relation to any of the documents or securities for this Facility</w:t>
      </w:r>
      <w:r w:rsidR="00BA2776">
        <w:rPr>
          <w:rFonts w:ascii="Filson Pro" w:eastAsia="Times New Roman" w:hAnsi="Filson Pro" w:cs="Times New Roman"/>
          <w:kern w:val="0"/>
          <w:sz w:val="20"/>
          <w:szCs w:val="20"/>
          <w:lang w:val="en-US"/>
          <w14:ligatures w14:val="none"/>
        </w:rPr>
        <w:t>.</w:t>
      </w:r>
    </w:p>
    <w:p w14:paraId="7EFFFC8E" w14:textId="1B190B80" w:rsidR="003E1BC4"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890638">
        <w:rPr>
          <w:rFonts w:ascii="Filson Pro" w:eastAsia="Times New Roman" w:hAnsi="Filson Pro" w:cs="Times New Roman"/>
          <w:kern w:val="0"/>
          <w:sz w:val="20"/>
          <w:szCs w:val="20"/>
          <w:lang w:val="en-US"/>
          <w14:ligatures w14:val="none"/>
        </w:rPr>
        <w:t xml:space="preserve">If the Borrower or any party required to provide the Bank with Security in terms of this Offer Letter is incorporated in a jurisdiction other than Uganda, </w:t>
      </w:r>
      <w:r w:rsidR="00890638" w:rsidRPr="00890638">
        <w:rPr>
          <w:rFonts w:ascii="Filson Pro" w:eastAsia="Times New Roman" w:hAnsi="Filson Pro" w:cs="Times New Roman"/>
          <w:kern w:val="0"/>
          <w:sz w:val="20"/>
          <w:szCs w:val="20"/>
          <w:lang w:val="en-US"/>
          <w14:ligatures w14:val="none"/>
        </w:rPr>
        <w:t xml:space="preserve">a legal opinion in the English Language is required from the Bank’s </w:t>
      </w:r>
      <w:r w:rsidRPr="00890638">
        <w:rPr>
          <w:rFonts w:ascii="Filson Pro" w:eastAsia="Times New Roman" w:hAnsi="Filson Pro" w:cs="Times New Roman"/>
          <w:kern w:val="0"/>
          <w:sz w:val="20"/>
          <w:szCs w:val="20"/>
          <w:lang w:val="en-US"/>
          <w14:ligatures w14:val="none"/>
        </w:rPr>
        <w:t>legal advisers in the relevant jurisdiction, in</w:t>
      </w:r>
      <w:r w:rsidR="003E1BC4">
        <w:rPr>
          <w:rFonts w:ascii="Filson Pro" w:eastAsia="Times New Roman" w:hAnsi="Filson Pro" w:cs="Times New Roman"/>
          <w:kern w:val="0"/>
          <w:sz w:val="20"/>
          <w:szCs w:val="20"/>
          <w:lang w:val="en-US"/>
          <w14:ligatures w14:val="none"/>
        </w:rPr>
        <w:t xml:space="preserve"> a</w:t>
      </w:r>
      <w:r w:rsidRPr="00890638">
        <w:rPr>
          <w:rFonts w:ascii="Filson Pro" w:eastAsia="Times New Roman" w:hAnsi="Filson Pro" w:cs="Times New Roman"/>
          <w:kern w:val="0"/>
          <w:sz w:val="20"/>
          <w:szCs w:val="20"/>
          <w:lang w:val="en-US"/>
          <w14:ligatures w14:val="none"/>
        </w:rPr>
        <w:t xml:space="preserve"> form and substance satisfactory to the Bank, accompanied by such documents as the Bank may require</w:t>
      </w:r>
      <w:r w:rsidR="003E1BC4">
        <w:rPr>
          <w:rFonts w:ascii="Filson Pro" w:eastAsia="Times New Roman" w:hAnsi="Filson Pro" w:cs="Times New Roman"/>
          <w:kern w:val="0"/>
          <w:sz w:val="20"/>
          <w:szCs w:val="20"/>
          <w:lang w:val="en-US"/>
          <w14:ligatures w14:val="none"/>
        </w:rPr>
        <w:t>.</w:t>
      </w:r>
    </w:p>
    <w:p w14:paraId="656E382C" w14:textId="2ADAE180" w:rsidR="00432BFD" w:rsidRPr="00890638" w:rsidRDefault="003E1BC4"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Pr>
          <w:rFonts w:ascii="Filson Pro" w:eastAsia="Times New Roman" w:hAnsi="Filson Pro" w:cs="Times New Roman"/>
          <w:kern w:val="0"/>
          <w:sz w:val="20"/>
          <w:szCs w:val="20"/>
          <w:lang w:val="en-US"/>
          <w14:ligatures w14:val="none"/>
        </w:rPr>
        <w:t>T</w:t>
      </w:r>
      <w:r w:rsidR="00432BFD" w:rsidRPr="00890638">
        <w:rPr>
          <w:rFonts w:ascii="Filson Pro" w:eastAsia="Times New Roman" w:hAnsi="Filson Pro" w:cs="Times New Roman"/>
          <w:kern w:val="0"/>
          <w:sz w:val="20"/>
          <w:szCs w:val="20"/>
          <w:lang w:val="en-US"/>
          <w14:ligatures w14:val="none"/>
        </w:rPr>
        <w:t xml:space="preserve">he borrower’s </w:t>
      </w:r>
      <w:r w:rsidR="008632B3" w:rsidRPr="00890638">
        <w:rPr>
          <w:rFonts w:ascii="Filson Pro" w:eastAsia="Times New Roman" w:hAnsi="Filson Pro" w:cs="Times New Roman"/>
          <w:kern w:val="0"/>
          <w:sz w:val="20"/>
          <w:szCs w:val="20"/>
          <w:lang w:val="en-US"/>
          <w14:ligatures w14:val="none"/>
        </w:rPr>
        <w:t>TIN to</w:t>
      </w:r>
      <w:r w:rsidR="00432BFD" w:rsidRPr="00890638">
        <w:rPr>
          <w:rFonts w:ascii="Filson Pro" w:eastAsia="Times New Roman" w:hAnsi="Filson Pro" w:cs="Times New Roman"/>
          <w:kern w:val="0"/>
          <w:sz w:val="20"/>
          <w:szCs w:val="20"/>
          <w:lang w:val="en-US"/>
          <w14:ligatures w14:val="none"/>
        </w:rPr>
        <w:t xml:space="preserve"> facilitate the registration of documents</w:t>
      </w:r>
      <w:r>
        <w:rPr>
          <w:rFonts w:ascii="Filson Pro" w:eastAsia="Times New Roman" w:hAnsi="Filson Pro" w:cs="Times New Roman"/>
          <w:kern w:val="0"/>
          <w:sz w:val="20"/>
          <w:szCs w:val="20"/>
          <w:lang w:val="en-US"/>
          <w14:ligatures w14:val="none"/>
        </w:rPr>
        <w:t>.</w:t>
      </w:r>
      <w:r w:rsidR="00432BFD" w:rsidRPr="00890638">
        <w:rPr>
          <w:rFonts w:ascii="Filson Pro" w:eastAsia="Times New Roman" w:hAnsi="Filson Pro" w:cs="Times New Roman"/>
          <w:kern w:val="0"/>
          <w:sz w:val="20"/>
          <w:szCs w:val="20"/>
          <w:lang w:val="en-US"/>
          <w14:ligatures w14:val="none"/>
        </w:rPr>
        <w:t xml:space="preserve"> </w:t>
      </w:r>
    </w:p>
    <w:p w14:paraId="506DEC5E" w14:textId="543AA866" w:rsidR="00432BFD" w:rsidRPr="00432BFD" w:rsidRDefault="003E1BC4"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Pr>
          <w:rFonts w:ascii="Filson Pro" w:eastAsia="Times New Roman" w:hAnsi="Filson Pro" w:cs="Times New Roman"/>
          <w:kern w:val="0"/>
          <w:sz w:val="20"/>
          <w:szCs w:val="20"/>
          <w:lang w:val="en-US"/>
          <w14:ligatures w14:val="none"/>
        </w:rPr>
        <w:t>P</w:t>
      </w:r>
      <w:r w:rsidR="00432BFD" w:rsidRPr="00432BFD">
        <w:rPr>
          <w:rFonts w:ascii="Filson Pro" w:eastAsia="Times New Roman" w:hAnsi="Filson Pro" w:cs="Times New Roman"/>
          <w:kern w:val="0"/>
          <w:sz w:val="20"/>
          <w:szCs w:val="20"/>
          <w:lang w:val="en-US"/>
          <w14:ligatures w14:val="none"/>
        </w:rPr>
        <w:t>roof that all government duties, taxes and any such levies that must be paid to enable the registration of documents, have been paid. Certificates shall be forwarded to the Bank.</w:t>
      </w:r>
    </w:p>
    <w:p w14:paraId="2411A52C" w14:textId="77777777" w:rsidR="00432BFD" w:rsidRPr="00432BFD" w:rsidRDefault="00432BFD" w:rsidP="009D3E64">
      <w:pPr>
        <w:numPr>
          <w:ilvl w:val="0"/>
          <w:numId w:val="6"/>
        </w:numPr>
        <w:tabs>
          <w:tab w:val="left" w:pos="3022"/>
        </w:tabs>
        <w:spacing w:after="0" w:line="240" w:lineRule="auto"/>
        <w:ind w:left="709" w:right="95" w:hanging="283"/>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A valuation report for (property details to be inserted). The valuation shall be undertaken by a valuer on the Bank’s panel at the Borrower’s expense.  Upon the expiry of the valuation report after three (3) three years , the Bank reserves the right to instruct a valuer at the Borrower’s expense for a re-valuation.</w:t>
      </w:r>
    </w:p>
    <w:p w14:paraId="53FA465A"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4A49BD17" w14:textId="25107E2C" w:rsidR="00432BFD" w:rsidRPr="005F0609" w:rsidRDefault="00432BFD" w:rsidP="002628AE">
      <w:pPr>
        <w:pStyle w:val="ListParagraph"/>
        <w:numPr>
          <w:ilvl w:val="0"/>
          <w:numId w:val="1"/>
        </w:num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r w:rsidRPr="005F0609">
        <w:rPr>
          <w:rFonts w:ascii="Filson Pro" w:eastAsia="Times New Roman" w:hAnsi="Filson Pro" w:cs="Times New Roman"/>
          <w:b/>
          <w:bCs/>
          <w:kern w:val="0"/>
          <w:sz w:val="20"/>
          <w:szCs w:val="20"/>
          <w:lang w:val="en-US"/>
          <w14:ligatures w14:val="none"/>
        </w:rPr>
        <w:t xml:space="preserve">Conditions </w:t>
      </w:r>
      <w:r w:rsidR="00BA2776">
        <w:rPr>
          <w:rFonts w:ascii="Filson Pro" w:eastAsia="Times New Roman" w:hAnsi="Filson Pro" w:cs="Times New Roman"/>
          <w:b/>
          <w:bCs/>
          <w:kern w:val="0"/>
          <w:sz w:val="20"/>
          <w:szCs w:val="20"/>
          <w:lang w:val="en-US"/>
          <w14:ligatures w14:val="none"/>
        </w:rPr>
        <w:t>P</w:t>
      </w:r>
      <w:r w:rsidRPr="005F0609">
        <w:rPr>
          <w:rFonts w:ascii="Filson Pro" w:eastAsia="Times New Roman" w:hAnsi="Filson Pro" w:cs="Times New Roman"/>
          <w:b/>
          <w:bCs/>
          <w:kern w:val="0"/>
          <w:sz w:val="20"/>
          <w:szCs w:val="20"/>
          <w:lang w:val="en-US"/>
          <w14:ligatures w14:val="none"/>
        </w:rPr>
        <w:t>recedent (Mortgage specific)</w:t>
      </w:r>
    </w:p>
    <w:p w14:paraId="09E7F4AC" w14:textId="1C8CA836" w:rsidR="00432BFD" w:rsidRPr="005F0609" w:rsidRDefault="00432BFD" w:rsidP="009D3E64">
      <w:pPr>
        <w:pStyle w:val="ListParagraph"/>
        <w:numPr>
          <w:ilvl w:val="0"/>
          <w:numId w:val="7"/>
        </w:numPr>
        <w:tabs>
          <w:tab w:val="left" w:pos="3022"/>
        </w:tabs>
        <w:spacing w:after="0" w:line="240" w:lineRule="auto"/>
        <w:ind w:right="95" w:hanging="294"/>
        <w:jc w:val="both"/>
        <w:rPr>
          <w:rFonts w:ascii="Filson Pro" w:eastAsia="Times New Roman" w:hAnsi="Filson Pro" w:cs="Times New Roman"/>
          <w:kern w:val="0"/>
          <w:sz w:val="20"/>
          <w:szCs w:val="20"/>
          <w:lang w:val="en-US"/>
          <w14:ligatures w14:val="none"/>
        </w:rPr>
      </w:pPr>
      <w:r w:rsidRPr="005F0609">
        <w:rPr>
          <w:rFonts w:ascii="Filson Pro" w:eastAsia="Times New Roman" w:hAnsi="Filson Pro" w:cs="Times New Roman"/>
          <w:kern w:val="0"/>
          <w:sz w:val="20"/>
          <w:szCs w:val="20"/>
          <w:lang w:val="en-US"/>
          <w14:ligatures w14:val="none"/>
        </w:rPr>
        <w:t>Consent to mortgage the pledged property by the spouse(s) of the Borrower in a format acceptable to the Bank supported by a copy of valid national identification of the Borrower and proof of marriage</w:t>
      </w:r>
      <w:r w:rsidR="00BA2776">
        <w:rPr>
          <w:rFonts w:ascii="Filson Pro" w:eastAsia="Times New Roman" w:hAnsi="Filson Pro" w:cs="Times New Roman"/>
          <w:kern w:val="0"/>
          <w:sz w:val="20"/>
          <w:szCs w:val="20"/>
          <w:lang w:val="en-US"/>
          <w14:ligatures w14:val="none"/>
        </w:rPr>
        <w:t>.</w:t>
      </w:r>
      <w:r w:rsidRPr="005F0609">
        <w:rPr>
          <w:rFonts w:ascii="Filson Pro" w:eastAsia="Times New Roman" w:hAnsi="Filson Pro" w:cs="Times New Roman"/>
          <w:kern w:val="0"/>
          <w:sz w:val="20"/>
          <w:szCs w:val="20"/>
          <w:lang w:val="en-US"/>
          <w14:ligatures w14:val="none"/>
        </w:rPr>
        <w:t xml:space="preserve"> </w:t>
      </w:r>
    </w:p>
    <w:p w14:paraId="22A231BE" w14:textId="77777777" w:rsidR="00432BFD" w:rsidRPr="00432BFD" w:rsidRDefault="00432BFD" w:rsidP="009D3E64">
      <w:pPr>
        <w:numPr>
          <w:ilvl w:val="0"/>
          <w:numId w:val="7"/>
        </w:numPr>
        <w:tabs>
          <w:tab w:val="left" w:pos="3022"/>
        </w:tabs>
        <w:spacing w:after="0" w:line="240" w:lineRule="auto"/>
        <w:ind w:right="95" w:hanging="294"/>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Proof that the Borrower’s spouse has received independent advice from an advocate or a notary, on the terms and conditions of the mortgage and to provide a signed declaration from the spouse to the effect that the consent given is genuine and informed. </w:t>
      </w:r>
    </w:p>
    <w:p w14:paraId="435B15E6" w14:textId="1794134A" w:rsidR="00432BFD" w:rsidRPr="00432BFD" w:rsidRDefault="00432BFD" w:rsidP="009D3E64">
      <w:pPr>
        <w:numPr>
          <w:ilvl w:val="0"/>
          <w:numId w:val="7"/>
        </w:numPr>
        <w:tabs>
          <w:tab w:val="left" w:pos="3022"/>
        </w:tabs>
        <w:spacing w:after="0" w:line="240" w:lineRule="auto"/>
        <w:ind w:right="95" w:hanging="294"/>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lastRenderedPageBreak/>
        <w:t>Declaration by the Borrower that the person giving consent is their spouse</w:t>
      </w:r>
      <w:r w:rsidR="00BA2776">
        <w:rPr>
          <w:rFonts w:ascii="Filson Pro" w:eastAsia="Times New Roman" w:hAnsi="Filson Pro" w:cs="Times New Roman"/>
          <w:kern w:val="0"/>
          <w:sz w:val="20"/>
          <w:szCs w:val="20"/>
          <w:lang w:val="en-US"/>
          <w14:ligatures w14:val="none"/>
        </w:rPr>
        <w:t>.</w:t>
      </w:r>
    </w:p>
    <w:p w14:paraId="1863E429" w14:textId="04C51B21" w:rsidR="00432BFD" w:rsidRPr="00432BFD" w:rsidRDefault="00432BFD" w:rsidP="009D3E64">
      <w:pPr>
        <w:numPr>
          <w:ilvl w:val="0"/>
          <w:numId w:val="7"/>
        </w:numPr>
        <w:tabs>
          <w:tab w:val="left" w:pos="3022"/>
        </w:tabs>
        <w:spacing w:after="0" w:line="240" w:lineRule="auto"/>
        <w:ind w:right="95" w:hanging="294"/>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A copy of the land title provided as security comprised in……………………….ino…………………………</w:t>
      </w:r>
    </w:p>
    <w:p w14:paraId="4B34B6EF" w14:textId="77777777" w:rsidR="00432BFD" w:rsidRPr="00432BFD" w:rsidRDefault="00432BFD" w:rsidP="009D3E64">
      <w:pPr>
        <w:numPr>
          <w:ilvl w:val="0"/>
          <w:numId w:val="7"/>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In case the registered proprietor is not married, they shall avail a sworn and registered statutory declaration of marital status to that effect.</w:t>
      </w:r>
    </w:p>
    <w:p w14:paraId="405AD7F3"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C759475" w14:textId="77777777" w:rsidR="00201080"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Post disbursement conditions</w:t>
      </w:r>
    </w:p>
    <w:p w14:paraId="539D06A2" w14:textId="120AF431" w:rsidR="00432BFD" w:rsidRPr="00201080" w:rsidRDefault="00432BFD" w:rsidP="002628AE">
      <w:pPr>
        <w:tabs>
          <w:tab w:val="left" w:pos="3022"/>
        </w:tabs>
        <w:spacing w:after="0" w:line="240" w:lineRule="auto"/>
        <w:ind w:left="360" w:right="95"/>
        <w:contextualSpacing/>
        <w:jc w:val="both"/>
        <w:rPr>
          <w:rFonts w:ascii="Filson Pro" w:eastAsia="Times New Roman" w:hAnsi="Filson Pro" w:cs="Times New Roman"/>
          <w:kern w:val="0"/>
          <w:sz w:val="20"/>
          <w:szCs w:val="20"/>
          <w:lang w:val="en-US"/>
          <w14:ligatures w14:val="none"/>
        </w:rPr>
      </w:pPr>
      <w:r w:rsidRPr="00201080">
        <w:rPr>
          <w:rFonts w:ascii="Filson Pro" w:eastAsia="Times New Roman" w:hAnsi="Filson Pro" w:cs="Times New Roman"/>
          <w:kern w:val="0"/>
          <w:sz w:val="20"/>
          <w:szCs w:val="20"/>
          <w:lang w:val="en-US"/>
          <w14:ligatures w14:val="none"/>
        </w:rPr>
        <w:t>While the Facility remains available or any amount outstanding to the Bank, the Borrower must</w:t>
      </w:r>
      <w:r w:rsidR="00201080">
        <w:rPr>
          <w:rFonts w:ascii="Filson Pro" w:eastAsia="Times New Roman" w:hAnsi="Filson Pro" w:cs="Times New Roman"/>
          <w:kern w:val="0"/>
          <w:sz w:val="20"/>
          <w:szCs w:val="20"/>
          <w:lang w:val="en-US"/>
          <w14:ligatures w14:val="none"/>
        </w:rPr>
        <w:t xml:space="preserve">, </w:t>
      </w:r>
      <w:r w:rsidRPr="00201080">
        <w:rPr>
          <w:rFonts w:ascii="Filson Pro" w:eastAsia="Times New Roman" w:hAnsi="Filson Pro" w:cs="Times New Roman"/>
          <w:kern w:val="0"/>
          <w:sz w:val="20"/>
          <w:szCs w:val="20"/>
          <w:lang w:val="en-US"/>
          <w14:ligatures w14:val="none"/>
        </w:rPr>
        <w:t>provide the Bank with further information that the Bank may request from time to time. Should</w:t>
      </w:r>
      <w:r w:rsidR="00201080">
        <w:rPr>
          <w:rFonts w:ascii="Filson Pro" w:eastAsia="Times New Roman" w:hAnsi="Filson Pro" w:cs="Times New Roman"/>
          <w:kern w:val="0"/>
          <w:sz w:val="20"/>
          <w:szCs w:val="20"/>
          <w:lang w:val="en-US"/>
          <w14:ligatures w14:val="none"/>
        </w:rPr>
        <w:t>;</w:t>
      </w:r>
      <w:r w:rsidRPr="00201080">
        <w:rPr>
          <w:rFonts w:ascii="Filson Pro" w:eastAsia="Times New Roman" w:hAnsi="Filson Pro" w:cs="Times New Roman"/>
          <w:kern w:val="0"/>
          <w:sz w:val="20"/>
          <w:szCs w:val="20"/>
          <w:lang w:val="en-US"/>
          <w14:ligatures w14:val="none"/>
        </w:rPr>
        <w:t xml:space="preserve"> </w:t>
      </w:r>
    </w:p>
    <w:p w14:paraId="4A144D31" w14:textId="0438CC86" w:rsidR="00432BFD" w:rsidRPr="00432BFD" w:rsidRDefault="00432BFD" w:rsidP="009D3E64">
      <w:pPr>
        <w:numPr>
          <w:ilvl w:val="0"/>
          <w:numId w:val="4"/>
        </w:numPr>
        <w:tabs>
          <w:tab w:val="left" w:pos="3022"/>
        </w:tabs>
        <w:spacing w:after="0" w:line="240" w:lineRule="auto"/>
        <w:ind w:left="709" w:right="95" w:hanging="42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any information be misrepresented to the Bank, or any previously undisclosed information emerge that may prejudice the rights of the Bank, the Bank reserves the right to cancel this Facility.</w:t>
      </w:r>
    </w:p>
    <w:p w14:paraId="07E23C07" w14:textId="77777777" w:rsidR="00432BFD" w:rsidRPr="00432BFD" w:rsidRDefault="00432BFD" w:rsidP="002628AE">
      <w:pPr>
        <w:tabs>
          <w:tab w:val="left" w:pos="3022"/>
        </w:tabs>
        <w:spacing w:after="0" w:line="240" w:lineRule="auto"/>
        <w:ind w:left="709" w:right="95" w:hanging="425"/>
        <w:jc w:val="both"/>
        <w:rPr>
          <w:rFonts w:ascii="Filson Pro" w:eastAsia="Times New Roman" w:hAnsi="Filson Pro" w:cs="Times New Roman"/>
          <w:kern w:val="0"/>
          <w:sz w:val="20"/>
          <w:szCs w:val="20"/>
          <w:lang w:val="en-US"/>
          <w14:ligatures w14:val="none"/>
        </w:rPr>
      </w:pPr>
    </w:p>
    <w:p w14:paraId="0D258940" w14:textId="661F153F" w:rsidR="00432BFD" w:rsidRPr="00432BFD" w:rsidRDefault="00432BFD" w:rsidP="009D3E64">
      <w:pPr>
        <w:numPr>
          <w:ilvl w:val="0"/>
          <w:numId w:val="4"/>
        </w:numPr>
        <w:tabs>
          <w:tab w:val="left" w:pos="3022"/>
        </w:tabs>
        <w:spacing w:after="0" w:line="240" w:lineRule="auto"/>
        <w:ind w:left="709" w:right="95" w:hanging="42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ensure that funds are available on the account to cover the monthly capital installments and the interest thereon. The Bank shall recall this Facility if the Borrower fails to meet the scheduled loan repayments.</w:t>
      </w:r>
    </w:p>
    <w:p w14:paraId="740F1245" w14:textId="77777777" w:rsidR="00432BFD" w:rsidRPr="00432BFD" w:rsidRDefault="00432BFD" w:rsidP="002628AE">
      <w:pPr>
        <w:tabs>
          <w:tab w:val="left" w:pos="3022"/>
        </w:tabs>
        <w:spacing w:after="0" w:line="240" w:lineRule="auto"/>
        <w:ind w:left="709" w:right="95" w:hanging="425"/>
        <w:jc w:val="both"/>
        <w:rPr>
          <w:rFonts w:ascii="Filson Pro" w:eastAsia="Times New Roman" w:hAnsi="Filson Pro" w:cs="Times New Roman"/>
          <w:kern w:val="0"/>
          <w:sz w:val="20"/>
          <w:szCs w:val="20"/>
          <w:lang w:val="en-US"/>
          <w14:ligatures w14:val="none"/>
        </w:rPr>
      </w:pPr>
    </w:p>
    <w:p w14:paraId="013CDFD9" w14:textId="77777777" w:rsidR="00432BFD" w:rsidRPr="00432BFD" w:rsidRDefault="00432BFD" w:rsidP="009D3E64">
      <w:pPr>
        <w:numPr>
          <w:ilvl w:val="0"/>
          <w:numId w:val="4"/>
        </w:numPr>
        <w:tabs>
          <w:tab w:val="left" w:pos="3022"/>
        </w:tabs>
        <w:spacing w:after="0" w:line="240" w:lineRule="auto"/>
        <w:ind w:left="709" w:right="95" w:hanging="42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Others as approved.</w:t>
      </w:r>
    </w:p>
    <w:p w14:paraId="17644833"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455D03A0" w14:textId="77777777" w:rsidR="00201080"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Financial Information</w:t>
      </w:r>
    </w:p>
    <w:p w14:paraId="59B164D5" w14:textId="77777777" w:rsidR="00201080" w:rsidRPr="00201080" w:rsidRDefault="00432BFD" w:rsidP="009D3E64">
      <w:pPr>
        <w:pStyle w:val="ListParagraph"/>
        <w:numPr>
          <w:ilvl w:val="1"/>
          <w:numId w:val="34"/>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201080">
        <w:rPr>
          <w:rFonts w:ascii="Filson Pro" w:eastAsia="Times New Roman" w:hAnsi="Filson Pro" w:cs="Times New Roman"/>
          <w:kern w:val="0"/>
          <w:sz w:val="20"/>
          <w:szCs w:val="20"/>
          <w:lang w:val="en-US"/>
          <w14:ligatures w14:val="none"/>
        </w:rPr>
        <w:t xml:space="preserve">The Borrower shall provide the Bank with copies of its audited accounts, including a   balance sheet and profit and loss account and cash flow within </w:t>
      </w:r>
      <w:r w:rsidRPr="00201080">
        <w:rPr>
          <w:rFonts w:ascii="Filson Pro" w:eastAsia="Times New Roman" w:hAnsi="Filson Pro" w:cs="Times New Roman"/>
          <w:color w:val="EE0000"/>
          <w:kern w:val="0"/>
          <w:sz w:val="20"/>
          <w:szCs w:val="20"/>
          <w:lang w:val="en-US"/>
          <w14:ligatures w14:val="none"/>
        </w:rPr>
        <w:t xml:space="preserve">………………………………….from </w:t>
      </w:r>
      <w:r w:rsidRPr="00201080">
        <w:rPr>
          <w:rFonts w:ascii="Filson Pro" w:eastAsia="Times New Roman" w:hAnsi="Filson Pro" w:cs="Times New Roman"/>
          <w:kern w:val="0"/>
          <w:sz w:val="20"/>
          <w:szCs w:val="20"/>
          <w:lang w:val="en-US"/>
          <w14:ligatures w14:val="none"/>
        </w:rPr>
        <w:t>the end of Borrower’s financial year.</w:t>
      </w:r>
    </w:p>
    <w:p w14:paraId="077D538F" w14:textId="77777777" w:rsidR="00201080" w:rsidRPr="00201080" w:rsidRDefault="00432BFD" w:rsidP="009D3E64">
      <w:pPr>
        <w:pStyle w:val="ListParagraph"/>
        <w:numPr>
          <w:ilvl w:val="1"/>
          <w:numId w:val="34"/>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201080">
        <w:rPr>
          <w:rFonts w:ascii="Filson Pro" w:eastAsia="Times New Roman" w:hAnsi="Filson Pro" w:cs="Times New Roman"/>
          <w:kern w:val="0"/>
          <w:sz w:val="20"/>
          <w:szCs w:val="20"/>
          <w:lang w:val="en-US"/>
          <w14:ligatures w14:val="none"/>
        </w:rPr>
        <w:t xml:space="preserve"> The Borrower shall ensure that the audited accounts provided to the Bank are prepared by a member of the Institute of Certified Public Accountants of Uganda.</w:t>
      </w:r>
    </w:p>
    <w:p w14:paraId="5E24579A" w14:textId="77777777" w:rsidR="00201080" w:rsidRPr="00201080" w:rsidRDefault="00201080" w:rsidP="002628AE">
      <w:pPr>
        <w:pStyle w:val="ListParagraph"/>
        <w:tabs>
          <w:tab w:val="left" w:pos="3022"/>
        </w:tabs>
        <w:spacing w:after="0" w:line="240" w:lineRule="auto"/>
        <w:ind w:left="426" w:right="95"/>
        <w:jc w:val="both"/>
        <w:rPr>
          <w:rFonts w:ascii="Filson Pro" w:eastAsia="Times New Roman" w:hAnsi="Filson Pro" w:cs="Times New Roman"/>
          <w:b/>
          <w:bCs/>
          <w:kern w:val="0"/>
          <w:sz w:val="20"/>
          <w:szCs w:val="20"/>
          <w:lang w:val="en-US"/>
          <w14:ligatures w14:val="none"/>
        </w:rPr>
      </w:pPr>
    </w:p>
    <w:p w14:paraId="192CB8FA" w14:textId="78F8BC6A" w:rsidR="00432BFD" w:rsidRPr="00201080" w:rsidRDefault="00432BFD" w:rsidP="009D3E64">
      <w:pPr>
        <w:pStyle w:val="ListParagraph"/>
        <w:numPr>
          <w:ilvl w:val="1"/>
          <w:numId w:val="34"/>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201080">
        <w:rPr>
          <w:rFonts w:ascii="Filson Pro" w:eastAsia="Times New Roman" w:hAnsi="Filson Pro" w:cs="Times New Roman"/>
          <w:kern w:val="0"/>
          <w:sz w:val="20"/>
          <w:szCs w:val="20"/>
          <w:lang w:val="en-US"/>
          <w14:ligatures w14:val="none"/>
        </w:rPr>
        <w:t xml:space="preserve">The </w:t>
      </w:r>
      <w:r w:rsidR="00BA2776">
        <w:rPr>
          <w:rFonts w:ascii="Filson Pro" w:eastAsia="Times New Roman" w:hAnsi="Filson Pro" w:cs="Times New Roman"/>
          <w:kern w:val="0"/>
          <w:sz w:val="20"/>
          <w:szCs w:val="20"/>
          <w:lang w:val="en-US"/>
          <w14:ligatures w14:val="none"/>
        </w:rPr>
        <w:t>Borrower</w:t>
      </w:r>
      <w:r w:rsidR="00BA2776" w:rsidRPr="00201080">
        <w:rPr>
          <w:rFonts w:ascii="Filson Pro" w:eastAsia="Times New Roman" w:hAnsi="Filson Pro" w:cs="Times New Roman"/>
          <w:kern w:val="0"/>
          <w:sz w:val="20"/>
          <w:szCs w:val="20"/>
          <w:lang w:val="en-US"/>
          <w14:ligatures w14:val="none"/>
        </w:rPr>
        <w:t xml:space="preserve"> shall</w:t>
      </w:r>
      <w:r w:rsidRPr="00201080">
        <w:rPr>
          <w:rFonts w:ascii="Filson Pro" w:eastAsia="Times New Roman" w:hAnsi="Filson Pro" w:cs="Times New Roman"/>
          <w:kern w:val="0"/>
          <w:sz w:val="20"/>
          <w:szCs w:val="20"/>
          <w:lang w:val="en-US"/>
          <w14:ligatures w14:val="none"/>
        </w:rPr>
        <w:t xml:space="preserve"> avail the Bank with copy of its annual return filed with the Uganda Registration Service Bureau as soon as it is available.</w:t>
      </w:r>
    </w:p>
    <w:p w14:paraId="7D8ABA66"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7CCFD582" w14:textId="77777777" w:rsidR="00807F30"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Security </w:t>
      </w:r>
    </w:p>
    <w:p w14:paraId="6BBEB5B8" w14:textId="209AEC19" w:rsidR="00432BFD" w:rsidRPr="00807F30" w:rsidRDefault="00432BFD" w:rsidP="009D3E64">
      <w:pPr>
        <w:pStyle w:val="ListParagraph"/>
        <w:numPr>
          <w:ilvl w:val="0"/>
          <w:numId w:val="35"/>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807F30">
        <w:rPr>
          <w:rFonts w:ascii="Filson Pro" w:eastAsia="Times New Roman" w:hAnsi="Filson Pro" w:cs="Times New Roman"/>
          <w:kern w:val="0"/>
          <w:sz w:val="20"/>
          <w:szCs w:val="20"/>
          <w:lang w:val="en-US"/>
          <w14:ligatures w14:val="none"/>
        </w:rPr>
        <w:t xml:space="preserve">Security held where the </w:t>
      </w:r>
      <w:r w:rsidR="002628AE">
        <w:rPr>
          <w:rFonts w:ascii="Filson Pro" w:eastAsia="Times New Roman" w:hAnsi="Filson Pro" w:cs="Times New Roman"/>
          <w:kern w:val="0"/>
          <w:sz w:val="20"/>
          <w:szCs w:val="20"/>
          <w:lang w:val="en-US"/>
          <w14:ligatures w14:val="none"/>
        </w:rPr>
        <w:t xml:space="preserve">Facility </w:t>
      </w:r>
      <w:r w:rsidRPr="00807F30">
        <w:rPr>
          <w:rFonts w:ascii="Filson Pro" w:eastAsia="Times New Roman" w:hAnsi="Filson Pro" w:cs="Times New Roman"/>
          <w:kern w:val="0"/>
          <w:sz w:val="20"/>
          <w:szCs w:val="20"/>
          <w:lang w:val="en-US"/>
          <w14:ligatures w14:val="none"/>
        </w:rPr>
        <w:t>is a top or restructure</w:t>
      </w:r>
    </w:p>
    <w:p w14:paraId="0E4E48E3"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The Bank currently holds the following as security for the Borrower’s indebtedness</w:t>
      </w:r>
    </w:p>
    <w:p w14:paraId="6C4ED573"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1</w:t>
      </w:r>
    </w:p>
    <w:p w14:paraId="275F8455"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2</w:t>
      </w:r>
    </w:p>
    <w:p w14:paraId="1664658E"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3</w:t>
      </w:r>
    </w:p>
    <w:p w14:paraId="2498C6AA"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15F28397" w14:textId="77777777" w:rsidR="00807F30" w:rsidRPr="00807F30" w:rsidRDefault="00432BFD" w:rsidP="009D3E64">
      <w:pPr>
        <w:pStyle w:val="ListParagraph"/>
        <w:numPr>
          <w:ilvl w:val="0"/>
          <w:numId w:val="35"/>
        </w:numPr>
        <w:tabs>
          <w:tab w:val="left" w:pos="3022"/>
        </w:tabs>
        <w:spacing w:after="0" w:line="240" w:lineRule="auto"/>
        <w:ind w:left="426" w:right="95" w:hanging="426"/>
        <w:jc w:val="both"/>
        <w:rPr>
          <w:rFonts w:ascii="Filson Pro" w:eastAsia="Times New Roman" w:hAnsi="Filson Pro" w:cs="Times New Roman"/>
          <w:kern w:val="0"/>
          <w:sz w:val="20"/>
          <w:szCs w:val="20"/>
          <w:lang w:val="en-US"/>
          <w14:ligatures w14:val="none"/>
        </w:rPr>
      </w:pPr>
      <w:r w:rsidRPr="00807F30">
        <w:rPr>
          <w:rFonts w:ascii="Filson Pro" w:eastAsia="Times New Roman" w:hAnsi="Filson Pro" w:cs="Times New Roman"/>
          <w:kern w:val="0"/>
          <w:sz w:val="20"/>
          <w:szCs w:val="20"/>
          <w:lang w:val="en-US"/>
          <w14:ligatures w14:val="none"/>
        </w:rPr>
        <w:t xml:space="preserve"> </w:t>
      </w:r>
      <w:r w:rsidRPr="00807F30">
        <w:rPr>
          <w:rFonts w:ascii="Filson Pro" w:eastAsia="Times New Roman" w:hAnsi="Filson Pro" w:cs="Times New Roman"/>
          <w:b/>
          <w:bCs/>
          <w:kern w:val="0"/>
          <w:sz w:val="20"/>
          <w:szCs w:val="20"/>
          <w:lang w:val="en-US"/>
          <w14:ligatures w14:val="none"/>
        </w:rPr>
        <w:t>Security required</w:t>
      </w:r>
    </w:p>
    <w:p w14:paraId="64504C9F" w14:textId="58C84456" w:rsidR="00432BFD" w:rsidRPr="00807F30" w:rsidRDefault="00432BFD" w:rsidP="002628AE">
      <w:pPr>
        <w:pStyle w:val="ListParagraph"/>
        <w:tabs>
          <w:tab w:val="left" w:pos="3022"/>
        </w:tabs>
        <w:spacing w:after="0" w:line="240" w:lineRule="auto"/>
        <w:ind w:left="426" w:right="95"/>
        <w:jc w:val="both"/>
        <w:rPr>
          <w:rFonts w:ascii="Filson Pro" w:eastAsia="Times New Roman" w:hAnsi="Filson Pro" w:cs="Times New Roman"/>
          <w:kern w:val="0"/>
          <w:sz w:val="20"/>
          <w:szCs w:val="20"/>
          <w:lang w:val="en-US"/>
          <w14:ligatures w14:val="none"/>
        </w:rPr>
      </w:pPr>
      <w:r w:rsidRPr="00807F30">
        <w:rPr>
          <w:rFonts w:ascii="Filson Pro" w:eastAsia="Times New Roman" w:hAnsi="Filson Pro" w:cs="Times New Roman"/>
          <w:kern w:val="0"/>
          <w:sz w:val="20"/>
          <w:szCs w:val="20"/>
          <w:lang w:val="en-US"/>
          <w14:ligatures w14:val="none"/>
        </w:rPr>
        <w:t>The Bank requires the following additional security to the borrower’s indebtedness to the Bank , all such security must be in the form satisfactory to the Bank:</w:t>
      </w:r>
    </w:p>
    <w:p w14:paraId="77984FE4"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1</w:t>
      </w:r>
    </w:p>
    <w:p w14:paraId="293DDFC1"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Facility 2</w:t>
      </w:r>
    </w:p>
    <w:p w14:paraId="45BDC7C1"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 xml:space="preserve">Facility 3 </w:t>
      </w:r>
    </w:p>
    <w:p w14:paraId="1CA50C62"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02D8DA35" w14:textId="77777777" w:rsidR="00432BFD" w:rsidRPr="00432BFD" w:rsidRDefault="00432BFD" w:rsidP="002628AE">
      <w:pPr>
        <w:tabs>
          <w:tab w:val="left" w:pos="3022"/>
        </w:tabs>
        <w:spacing w:after="0" w:line="240" w:lineRule="auto"/>
        <w:ind w:left="426"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(Hereinafter each individually referred to as a ‘Security Instrument’ and collectively referred to as the ‘Security’).</w:t>
      </w:r>
    </w:p>
    <w:p w14:paraId="5437C51F" w14:textId="77777777" w:rsidR="00432BFD" w:rsidRPr="00432BFD" w:rsidRDefault="00432BFD" w:rsidP="002628AE">
      <w:pPr>
        <w:tabs>
          <w:tab w:val="left" w:pos="3022"/>
        </w:tabs>
        <w:spacing w:after="0" w:line="240" w:lineRule="auto"/>
        <w:ind w:left="426" w:right="95"/>
        <w:jc w:val="both"/>
        <w:rPr>
          <w:rFonts w:ascii="Filson Pro" w:eastAsia="Times New Roman" w:hAnsi="Filson Pro" w:cs="Times New Roman"/>
          <w:kern w:val="0"/>
          <w:sz w:val="20"/>
          <w:szCs w:val="20"/>
          <w:lang w:val="en-US"/>
          <w14:ligatures w14:val="none"/>
        </w:rPr>
      </w:pPr>
    </w:p>
    <w:p w14:paraId="7A9213FF" w14:textId="77777777" w:rsidR="00432BFD" w:rsidRPr="00432BFD" w:rsidRDefault="00432BFD" w:rsidP="002628AE">
      <w:pPr>
        <w:tabs>
          <w:tab w:val="left" w:pos="3022"/>
        </w:tabs>
        <w:spacing w:after="0" w:line="240" w:lineRule="auto"/>
        <w:ind w:left="426"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PROVIDED always and it is hereby agreed that the Bank may in addition to the above security(ies) require the Borrower(s) to provide and register additional securities as the Bank may from time to time require.</w:t>
      </w:r>
    </w:p>
    <w:p w14:paraId="578C5DF9"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EFE02F5" w14:textId="77777777" w:rsidR="00432BFD" w:rsidRPr="00432BFD"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Positive Covenants:</w:t>
      </w:r>
      <w:r w:rsidRPr="00432BFD">
        <w:rPr>
          <w:rFonts w:ascii="Filson Pro" w:eastAsia="Times New Roman" w:hAnsi="Filson Pro" w:cs="Times New Roman"/>
          <w:kern w:val="0"/>
          <w:sz w:val="20"/>
          <w:szCs w:val="20"/>
          <w:lang w:val="en-US"/>
          <w14:ligatures w14:val="none"/>
        </w:rPr>
        <w:t xml:space="preserve"> The Borrower hereby covenants with the Bank to: </w:t>
      </w:r>
    </w:p>
    <w:p w14:paraId="31C44141" w14:textId="77777777" w:rsidR="00432BFD" w:rsidRPr="00432BFD" w:rsidRDefault="00432BFD" w:rsidP="009D3E64">
      <w:pPr>
        <w:numPr>
          <w:ilvl w:val="0"/>
          <w:numId w:val="8"/>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carry out and execute the purpose for which the Facility(ies) has/have been granted with all due diligence and efficiency and in accordance with sound and modern technical, financial, commercial and managerial standards. </w:t>
      </w:r>
    </w:p>
    <w:p w14:paraId="510822B2" w14:textId="77777777" w:rsidR="00432BFD" w:rsidRPr="00432BFD" w:rsidRDefault="00432BFD" w:rsidP="009D3E64">
      <w:pPr>
        <w:numPr>
          <w:ilvl w:val="0"/>
          <w:numId w:val="8"/>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permit and allow at all reasonable times the Bank or its authorized agents or employees to inspect the Borrower’s business and such other relevant records related to the said business and make copies thereof as the Bank may reasonably require.</w:t>
      </w:r>
    </w:p>
    <w:p w14:paraId="4027D677" w14:textId="77777777" w:rsidR="00432BFD" w:rsidRPr="00432BFD" w:rsidRDefault="00432BFD" w:rsidP="009D3E64">
      <w:pPr>
        <w:numPr>
          <w:ilvl w:val="0"/>
          <w:numId w:val="8"/>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lastRenderedPageBreak/>
        <w:t>have properties/ assets charged as Security to the Bank maintained in good condition and where applicable comprehensively insured at its cost and with an insurance company acceptable to the Bank against all risks and the said insurance policy or policies shall bear an endorsement showing the Bank as first loss payee at all times. Unless otherwise arranged, the Bank shall be entitled, though not obliged to make payment of the premium directly to the insurer by debiting the Borrower’s account five (5) days before expiry of the insurance.</w:t>
      </w:r>
    </w:p>
    <w:p w14:paraId="535B57DD" w14:textId="77777777" w:rsidR="00432BFD" w:rsidRPr="00432BFD" w:rsidRDefault="00432BFD" w:rsidP="009D3E64">
      <w:pPr>
        <w:numPr>
          <w:ilvl w:val="0"/>
          <w:numId w:val="8"/>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comply with all statutory and regulatory requirements in accordance with the laws of Uganda from time to time in force governing the Borrower’s operations.</w:t>
      </w:r>
    </w:p>
    <w:p w14:paraId="7246A1CF" w14:textId="77777777" w:rsidR="00432BFD" w:rsidRPr="00432BFD" w:rsidRDefault="00432BFD" w:rsidP="009D3E64">
      <w:pPr>
        <w:numPr>
          <w:ilvl w:val="0"/>
          <w:numId w:val="8"/>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submit to the Bank proof of payment for property rates and taxes payable to the relevant government body no later than the (include period) of each year for the Security provided to the Bank. If the Borrower fails to submit proof of payment, the Bank may pay the property rates and/ or taxes at the Borrower’s expense.</w:t>
      </w:r>
    </w:p>
    <w:p w14:paraId="1ABA6AF4" w14:textId="77777777" w:rsidR="00432BFD" w:rsidRPr="00432BFD" w:rsidRDefault="00432BFD" w:rsidP="009D3E64">
      <w:pPr>
        <w:numPr>
          <w:ilvl w:val="0"/>
          <w:numId w:val="8"/>
        </w:num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indemnify the Bank against any cost, loss or liability incurred by the Bank as a result of the occurrence of: an event of default; the failure by the Borrower or a Guarantor to pay any amount due under this Facility Letter on its due date including without limitation any cost, loss or liability resulting from a prepayment not being made in accordance with a Prepayment Notice</w:t>
      </w:r>
    </w:p>
    <w:p w14:paraId="34D60414"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p>
    <w:p w14:paraId="11674384" w14:textId="77777777" w:rsidR="00432BFD" w:rsidRPr="00432BFD"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Negative Covenants:</w:t>
      </w:r>
      <w:r w:rsidRPr="00432BFD">
        <w:rPr>
          <w:rFonts w:ascii="Filson Pro" w:eastAsia="Times New Roman" w:hAnsi="Filson Pro" w:cs="Times New Roman"/>
          <w:kern w:val="0"/>
          <w:sz w:val="20"/>
          <w:szCs w:val="20"/>
          <w:lang w:val="en-US"/>
          <w14:ligatures w14:val="none"/>
        </w:rPr>
        <w:t xml:space="preserve"> The Borrower hereby covenants with the Bank that it shall not, without the prior written notification, while any Facility(ies) availed to the Borrower remain outstanding: </w:t>
      </w:r>
    </w:p>
    <w:p w14:paraId="4195E709"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enter into any transaction except in the ordinary course of business on ordinary commercial terms and on the basis of arm's length arrangements; nor establish any sole and exclusive purchasing or sales agency.</w:t>
      </w:r>
    </w:p>
    <w:p w14:paraId="2ECD1412"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enter into any management, partnership, profit-sharing or royalty agreement or other similar arrangement whereby the Borrower's business or operations are managed by, or its income or profits are shared with, any other person.</w:t>
      </w:r>
    </w:p>
    <w:p w14:paraId="0C87BB2D"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subscribe to any bonds, equity or similar security or financial instrument issued by any person or provide any loans or other type of finance to any person, other than short-term investment grade marketable securities acquired solely to deploy its idle funds.</w:t>
      </w:r>
    </w:p>
    <w:p w14:paraId="66D6B6F9"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modify its share capital by more than 10% of its share capital structure or embark on a process of merger, division, consolidation, transformation, change of its shareholders, any other significant modification of its legal status or structure.</w:t>
      </w:r>
    </w:p>
    <w:p w14:paraId="56366C1C"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pay, or declare any dividend or make any other distribution (in cash or in kind) in respect of any financial year until the aggregate amount available for distribution to its shareholders in respect of such financial year has been determined. </w:t>
      </w:r>
    </w:p>
    <w:p w14:paraId="00DE5F78"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make any payments in respect of any indebtedness to directors or shareholders of the Borrower.</w:t>
      </w:r>
    </w:p>
    <w:p w14:paraId="6E012448"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CD9C602"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create or permit to exist (other than in favour of the Bank) any mortgage, pledge, charge, lien or otherwise encumber or further encumber any of its moveable or immovable assets to secure any liability of any nature (excluding any encumbrances existing at the date of this agreement advised to the Bank in writing).</w:t>
      </w:r>
    </w:p>
    <w:p w14:paraId="098E16AB"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B084CBA"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become surety, guarantor for or give any indemnity on behalf of any party or render itself liable in any way for debts or liabilities of any party;</w:t>
      </w:r>
    </w:p>
    <w:p w14:paraId="787454A8"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1E0B01D" w14:textId="77777777" w:rsidR="00432BFD" w:rsidRPr="00432BFD" w:rsidRDefault="00432BFD" w:rsidP="009D3E64">
      <w:pPr>
        <w:numPr>
          <w:ilvl w:val="0"/>
          <w:numId w:val="9"/>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enter into one or more transactions or series of transactions (related or not), voluntary or involuntary to sell, lease, transfer or otherwise dispose of any asset(s), other than in the ordinary course of its business or in exchange for other assets comparable or superior as to type value and/ or quality;</w:t>
      </w:r>
    </w:p>
    <w:p w14:paraId="43BCCCA0" w14:textId="77777777" w:rsidR="00432BFD" w:rsidRPr="00432BFD" w:rsidRDefault="00432BFD" w:rsidP="002628AE">
      <w:p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p>
    <w:p w14:paraId="16016E2D" w14:textId="77777777" w:rsidR="003F4380"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Assignment </w:t>
      </w:r>
    </w:p>
    <w:p w14:paraId="32278626" w14:textId="4F4DBA74" w:rsidR="00432BFD" w:rsidRPr="003F4380" w:rsidRDefault="00432BFD" w:rsidP="002628AE">
      <w:pPr>
        <w:tabs>
          <w:tab w:val="left" w:pos="3022"/>
        </w:tabs>
        <w:spacing w:after="0" w:line="240" w:lineRule="auto"/>
        <w:ind w:left="360" w:right="95"/>
        <w:contextualSpacing/>
        <w:jc w:val="both"/>
        <w:rPr>
          <w:rFonts w:ascii="Filson Pro" w:eastAsia="Times New Roman" w:hAnsi="Filson Pro" w:cs="Times New Roman"/>
          <w:b/>
          <w:bCs/>
          <w:kern w:val="0"/>
          <w:sz w:val="20"/>
          <w:szCs w:val="20"/>
          <w:lang w:val="en-US"/>
          <w14:ligatures w14:val="none"/>
        </w:rPr>
      </w:pPr>
      <w:r w:rsidRPr="003F4380">
        <w:rPr>
          <w:rFonts w:ascii="Filson Pro" w:eastAsia="Times New Roman" w:hAnsi="Filson Pro" w:cs="Times New Roman"/>
          <w:kern w:val="0"/>
          <w:sz w:val="20"/>
          <w:szCs w:val="20"/>
          <w:lang w:val="en-US"/>
          <w14:ligatures w14:val="none"/>
        </w:rPr>
        <w:t xml:space="preserve">The Bank may assign or transfer all or any part of its rights or liabilities under this Agreement and the other finance documents to any other person. Any such assignee or transferee shall have the same rights against the </w:t>
      </w:r>
      <w:r w:rsidR="00BA2776">
        <w:rPr>
          <w:rFonts w:ascii="Filson Pro" w:eastAsia="Times New Roman" w:hAnsi="Filson Pro" w:cs="Times New Roman"/>
          <w:kern w:val="0"/>
          <w:sz w:val="20"/>
          <w:szCs w:val="20"/>
          <w:lang w:val="en-US"/>
          <w14:ligatures w14:val="none"/>
        </w:rPr>
        <w:t>Borrower</w:t>
      </w:r>
      <w:r w:rsidR="00BA2776" w:rsidRPr="003F4380">
        <w:rPr>
          <w:rFonts w:ascii="Filson Pro" w:eastAsia="Times New Roman" w:hAnsi="Filson Pro" w:cs="Times New Roman"/>
          <w:kern w:val="0"/>
          <w:sz w:val="20"/>
          <w:szCs w:val="20"/>
          <w:lang w:val="en-US"/>
          <w14:ligatures w14:val="none"/>
        </w:rPr>
        <w:t xml:space="preserve"> as</w:t>
      </w:r>
      <w:r w:rsidRPr="003F4380">
        <w:rPr>
          <w:rFonts w:ascii="Filson Pro" w:eastAsia="Times New Roman" w:hAnsi="Filson Pro" w:cs="Times New Roman"/>
          <w:kern w:val="0"/>
          <w:sz w:val="20"/>
          <w:szCs w:val="20"/>
          <w:lang w:val="en-US"/>
          <w14:ligatures w14:val="none"/>
        </w:rPr>
        <w:t xml:space="preserve"> if it had been party to this Agreement and / or such </w:t>
      </w:r>
      <w:r w:rsidR="002628AE">
        <w:rPr>
          <w:rFonts w:ascii="Filson Pro" w:eastAsia="Times New Roman" w:hAnsi="Filson Pro" w:cs="Times New Roman"/>
          <w:kern w:val="0"/>
          <w:sz w:val="20"/>
          <w:szCs w:val="20"/>
          <w:lang w:val="en-US"/>
          <w14:ligatures w14:val="none"/>
        </w:rPr>
        <w:t xml:space="preserve">Facility </w:t>
      </w:r>
      <w:r w:rsidRPr="003F4380">
        <w:rPr>
          <w:rFonts w:ascii="Filson Pro" w:eastAsia="Times New Roman" w:hAnsi="Filson Pro" w:cs="Times New Roman"/>
          <w:kern w:val="0"/>
          <w:sz w:val="20"/>
          <w:szCs w:val="20"/>
          <w:lang w:val="en-US"/>
          <w14:ligatures w14:val="none"/>
        </w:rPr>
        <w:t xml:space="preserve">documents as the lender (to the extent of the rights assigned or transferred). It may not be necessary for the </w:t>
      </w:r>
      <w:r w:rsidR="00BA2776">
        <w:rPr>
          <w:rFonts w:ascii="Filson Pro" w:eastAsia="Times New Roman" w:hAnsi="Filson Pro" w:cs="Times New Roman"/>
          <w:kern w:val="0"/>
          <w:sz w:val="20"/>
          <w:szCs w:val="20"/>
          <w:lang w:val="en-US"/>
          <w14:ligatures w14:val="none"/>
        </w:rPr>
        <w:t>Borrower</w:t>
      </w:r>
      <w:r w:rsidR="00BA2776" w:rsidRPr="003F4380">
        <w:rPr>
          <w:rFonts w:ascii="Filson Pro" w:eastAsia="Times New Roman" w:hAnsi="Filson Pro" w:cs="Times New Roman"/>
          <w:kern w:val="0"/>
          <w:sz w:val="20"/>
          <w:szCs w:val="20"/>
          <w:lang w:val="en-US"/>
          <w14:ligatures w14:val="none"/>
        </w:rPr>
        <w:t xml:space="preserve"> to</w:t>
      </w:r>
      <w:r w:rsidRPr="003F4380">
        <w:rPr>
          <w:rFonts w:ascii="Filson Pro" w:eastAsia="Times New Roman" w:hAnsi="Filson Pro" w:cs="Times New Roman"/>
          <w:kern w:val="0"/>
          <w:sz w:val="20"/>
          <w:szCs w:val="20"/>
          <w:lang w:val="en-US"/>
          <w14:ligatures w14:val="none"/>
        </w:rPr>
        <w:t xml:space="preserve"> take any action or </w:t>
      </w:r>
      <w:r w:rsidRPr="003F4380">
        <w:rPr>
          <w:rFonts w:ascii="Filson Pro" w:eastAsia="Times New Roman" w:hAnsi="Filson Pro" w:cs="Times New Roman"/>
          <w:kern w:val="0"/>
          <w:sz w:val="20"/>
          <w:szCs w:val="20"/>
          <w:lang w:val="en-US"/>
          <w14:ligatures w14:val="none"/>
        </w:rPr>
        <w:lastRenderedPageBreak/>
        <w:t>execute any documents to give effect to any such assignment or transfer other than is herein provided for.</w:t>
      </w:r>
    </w:p>
    <w:p w14:paraId="26F32C88" w14:textId="77777777" w:rsidR="003F4380" w:rsidRPr="00432BFD" w:rsidRDefault="003F4380"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8B9D4CA" w14:textId="77777777" w:rsidR="00432BFD" w:rsidRPr="00BC1601"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Dispute resolution</w:t>
      </w:r>
    </w:p>
    <w:p w14:paraId="4C25197B" w14:textId="77777777" w:rsidR="00432BFD" w:rsidRPr="00432BFD" w:rsidRDefault="00432BFD" w:rsidP="009D3E64">
      <w:pPr>
        <w:numPr>
          <w:ilvl w:val="0"/>
          <w:numId w:val="10"/>
        </w:numPr>
        <w:tabs>
          <w:tab w:val="left" w:pos="3022"/>
        </w:tabs>
        <w:spacing w:after="0" w:line="240" w:lineRule="auto"/>
        <w:ind w:left="426" w:right="95" w:hanging="284"/>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Any disputes arising out of or in connection with this Facility shall be at the request of any of the parties and be resolved by negotiation by the senior officials of the parties within 14 (fourteen) days after the dispute has arisen and been communicated.</w:t>
      </w:r>
    </w:p>
    <w:p w14:paraId="464F6431" w14:textId="77777777" w:rsidR="00432BFD" w:rsidRPr="00432BFD" w:rsidRDefault="00432BFD" w:rsidP="009D3E64">
      <w:pPr>
        <w:numPr>
          <w:ilvl w:val="0"/>
          <w:numId w:val="10"/>
        </w:numPr>
        <w:tabs>
          <w:tab w:val="left" w:pos="3022"/>
        </w:tabs>
        <w:spacing w:after="0" w:line="240" w:lineRule="auto"/>
        <w:ind w:left="426" w:right="95" w:hanging="284"/>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Where the Bank and Borrower fail to resolve any such dispute within the 14 (fourteen) days, the aggrieved party may institute legal proceedings in any Ugandan court with competent jurisdiction </w:t>
      </w:r>
    </w:p>
    <w:p w14:paraId="6EC383D7" w14:textId="77777777" w:rsidR="00432BFD" w:rsidRPr="00432BFD" w:rsidRDefault="00432BFD" w:rsidP="002628AE">
      <w:pPr>
        <w:tabs>
          <w:tab w:val="left" w:pos="3022"/>
        </w:tabs>
        <w:spacing w:after="0" w:line="240" w:lineRule="auto"/>
        <w:ind w:left="426" w:right="95" w:hanging="284"/>
        <w:jc w:val="both"/>
        <w:rPr>
          <w:rFonts w:ascii="Filson Pro" w:eastAsia="Times New Roman" w:hAnsi="Filson Pro" w:cs="Times New Roman"/>
          <w:kern w:val="0"/>
          <w:sz w:val="20"/>
          <w:szCs w:val="20"/>
          <w:lang w:val="en-US"/>
          <w14:ligatures w14:val="none"/>
        </w:rPr>
      </w:pPr>
    </w:p>
    <w:p w14:paraId="5DA5B95A" w14:textId="77777777" w:rsidR="00432BFD" w:rsidRPr="00432BFD" w:rsidRDefault="00432BFD" w:rsidP="009D3E64">
      <w:pPr>
        <w:numPr>
          <w:ilvl w:val="0"/>
          <w:numId w:val="10"/>
        </w:numPr>
        <w:tabs>
          <w:tab w:val="left" w:pos="3022"/>
        </w:tabs>
        <w:spacing w:after="0" w:line="240" w:lineRule="auto"/>
        <w:ind w:left="426" w:right="95" w:hanging="284"/>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 Either party may seek injunctive relief to prevent irreparable harm or preserve the status quo.</w:t>
      </w:r>
    </w:p>
    <w:p w14:paraId="39C4A16A"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477132AE" w14:textId="73F6E342" w:rsidR="00432BFD" w:rsidRPr="00BC1601"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 </w:t>
      </w:r>
      <w:r w:rsidRPr="00BC1601">
        <w:rPr>
          <w:rFonts w:ascii="Filson Pro" w:eastAsia="Times New Roman" w:hAnsi="Filson Pro" w:cs="Times New Roman"/>
          <w:b/>
          <w:bCs/>
          <w:kern w:val="0"/>
          <w:sz w:val="20"/>
          <w:szCs w:val="20"/>
          <w:lang w:val="en-US"/>
          <w14:ligatures w14:val="none"/>
        </w:rPr>
        <w:t xml:space="preserve">Environmental </w:t>
      </w:r>
      <w:r w:rsidR="00BA2776">
        <w:rPr>
          <w:rFonts w:ascii="Filson Pro" w:eastAsia="Times New Roman" w:hAnsi="Filson Pro" w:cs="Times New Roman"/>
          <w:b/>
          <w:bCs/>
          <w:kern w:val="0"/>
          <w:sz w:val="20"/>
          <w:szCs w:val="20"/>
          <w:lang w:val="en-US"/>
          <w14:ligatures w14:val="none"/>
        </w:rPr>
        <w:t>R</w:t>
      </w:r>
      <w:r w:rsidRPr="00BC1601">
        <w:rPr>
          <w:rFonts w:ascii="Filson Pro" w:eastAsia="Times New Roman" w:hAnsi="Filson Pro" w:cs="Times New Roman"/>
          <w:b/>
          <w:bCs/>
          <w:kern w:val="0"/>
          <w:sz w:val="20"/>
          <w:szCs w:val="20"/>
          <w:lang w:val="en-US"/>
          <w14:ligatures w14:val="none"/>
        </w:rPr>
        <w:t>esponsibility</w:t>
      </w:r>
    </w:p>
    <w:p w14:paraId="5CB20883" w14:textId="77777777" w:rsidR="00432BFD" w:rsidRPr="00432BFD" w:rsidRDefault="00432BFD" w:rsidP="009D3E64">
      <w:pPr>
        <w:numPr>
          <w:ilvl w:val="0"/>
          <w:numId w:val="11"/>
        </w:numPr>
        <w:tabs>
          <w:tab w:val="left" w:pos="3022"/>
        </w:tabs>
        <w:spacing w:after="0" w:line="240" w:lineRule="auto"/>
        <w:ind w:left="426" w:right="95" w:hanging="284"/>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Borrower warrants and represents to the Bank that it is and shall remain for the duration of this loan Facility and any other obligations to the Bank, in compliance with all laws and regulations applicable to it in all Jurisdictions of its operations.</w:t>
      </w:r>
    </w:p>
    <w:p w14:paraId="34FD787C" w14:textId="77777777" w:rsidR="00432BFD" w:rsidRPr="00432BFD" w:rsidRDefault="00432BFD" w:rsidP="002628AE">
      <w:pPr>
        <w:tabs>
          <w:tab w:val="left" w:pos="3022"/>
        </w:tabs>
        <w:spacing w:after="0" w:line="240" w:lineRule="auto"/>
        <w:ind w:left="426" w:right="95" w:hanging="284"/>
        <w:jc w:val="both"/>
        <w:rPr>
          <w:rFonts w:ascii="Filson Pro" w:eastAsia="Times New Roman" w:hAnsi="Filson Pro" w:cs="Times New Roman"/>
          <w:kern w:val="0"/>
          <w:sz w:val="20"/>
          <w:szCs w:val="20"/>
          <w:lang w:val="en-US"/>
          <w14:ligatures w14:val="none"/>
        </w:rPr>
      </w:pPr>
    </w:p>
    <w:p w14:paraId="7B04004A" w14:textId="77777777" w:rsidR="00432BFD" w:rsidRPr="00432BFD" w:rsidRDefault="00432BFD" w:rsidP="009D3E64">
      <w:pPr>
        <w:numPr>
          <w:ilvl w:val="0"/>
          <w:numId w:val="11"/>
        </w:numPr>
        <w:tabs>
          <w:tab w:val="left" w:pos="3022"/>
        </w:tabs>
        <w:spacing w:after="0" w:line="240" w:lineRule="auto"/>
        <w:ind w:left="426" w:right="95" w:hanging="284"/>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Borrower warrants that it is not aware of any circumstances which may hinder full compliance with its environmental responsibility in future.</w:t>
      </w:r>
    </w:p>
    <w:p w14:paraId="638C0F84" w14:textId="77777777" w:rsidR="00432BFD" w:rsidRPr="00432BFD" w:rsidRDefault="00432BFD" w:rsidP="002628AE">
      <w:pPr>
        <w:tabs>
          <w:tab w:val="left" w:pos="3022"/>
        </w:tabs>
        <w:spacing w:after="0" w:line="240" w:lineRule="auto"/>
        <w:ind w:left="426" w:right="95" w:hanging="284"/>
        <w:jc w:val="both"/>
        <w:rPr>
          <w:rFonts w:ascii="Filson Pro" w:eastAsia="Times New Roman" w:hAnsi="Filson Pro" w:cs="Times New Roman"/>
          <w:kern w:val="0"/>
          <w:sz w:val="20"/>
          <w:szCs w:val="20"/>
          <w:lang w:val="en-US"/>
          <w14:ligatures w14:val="none"/>
        </w:rPr>
      </w:pPr>
    </w:p>
    <w:p w14:paraId="0F3C25E1" w14:textId="77777777" w:rsidR="00432BFD" w:rsidRPr="00432BFD" w:rsidRDefault="00432BFD" w:rsidP="009D3E64">
      <w:pPr>
        <w:numPr>
          <w:ilvl w:val="0"/>
          <w:numId w:val="11"/>
        </w:numPr>
        <w:tabs>
          <w:tab w:val="left" w:pos="3022"/>
        </w:tabs>
        <w:spacing w:after="0" w:line="240" w:lineRule="auto"/>
        <w:ind w:left="426" w:right="95" w:hanging="284"/>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Borrower indemnifies the Bank against any loss, damage, claims, costs or liabilities arising from the Borrower’s breach of environmental responsibilities.</w:t>
      </w:r>
    </w:p>
    <w:p w14:paraId="1185E3EF" w14:textId="77777777" w:rsidR="00432BFD" w:rsidRPr="00432BFD" w:rsidRDefault="00432BFD" w:rsidP="002628AE">
      <w:pPr>
        <w:tabs>
          <w:tab w:val="left" w:pos="3022"/>
        </w:tabs>
        <w:spacing w:after="0" w:line="240" w:lineRule="auto"/>
        <w:ind w:left="426" w:right="95" w:hanging="284"/>
        <w:jc w:val="both"/>
        <w:rPr>
          <w:rFonts w:ascii="Filson Pro" w:eastAsia="Times New Roman" w:hAnsi="Filson Pro" w:cs="Times New Roman"/>
          <w:kern w:val="0"/>
          <w:sz w:val="20"/>
          <w:szCs w:val="20"/>
          <w:lang w:val="en-US"/>
          <w14:ligatures w14:val="none"/>
        </w:rPr>
      </w:pPr>
    </w:p>
    <w:p w14:paraId="74612586" w14:textId="77777777" w:rsidR="00291BA2"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 Default</w:t>
      </w:r>
    </w:p>
    <w:p w14:paraId="1E3D52AC" w14:textId="77777777" w:rsidR="00291BA2" w:rsidRPr="00291BA2" w:rsidRDefault="00432BFD" w:rsidP="009D3E64">
      <w:pPr>
        <w:pStyle w:val="ListParagraph"/>
        <w:numPr>
          <w:ilvl w:val="1"/>
          <w:numId w:val="36"/>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291BA2">
        <w:rPr>
          <w:rFonts w:ascii="Filson Pro" w:eastAsia="Times New Roman" w:hAnsi="Filson Pro" w:cs="Times New Roman"/>
          <w:kern w:val="0"/>
          <w:sz w:val="20"/>
          <w:szCs w:val="20"/>
          <w:lang w:val="en-US"/>
          <w14:ligatures w14:val="none"/>
        </w:rPr>
        <w:t>The Bank shall have the right to demand full and final settlement at any time or to renegotiate any of the terms of the Facility should any of the following events of default occur:</w:t>
      </w:r>
    </w:p>
    <w:p w14:paraId="6188D240" w14:textId="77777777" w:rsidR="00291BA2" w:rsidRPr="00291BA2" w:rsidRDefault="00291BA2" w:rsidP="002628AE">
      <w:pPr>
        <w:pStyle w:val="ListParagraph"/>
        <w:tabs>
          <w:tab w:val="left" w:pos="3022"/>
        </w:tabs>
        <w:spacing w:after="0" w:line="240" w:lineRule="auto"/>
        <w:ind w:left="426" w:right="95"/>
        <w:jc w:val="both"/>
        <w:rPr>
          <w:rFonts w:ascii="Filson Pro" w:eastAsia="Times New Roman" w:hAnsi="Filson Pro" w:cs="Times New Roman"/>
          <w:b/>
          <w:bCs/>
          <w:kern w:val="0"/>
          <w:sz w:val="20"/>
          <w:szCs w:val="20"/>
          <w:lang w:val="en-US"/>
          <w14:ligatures w14:val="none"/>
        </w:rPr>
      </w:pPr>
    </w:p>
    <w:p w14:paraId="66BE8986" w14:textId="61153F94" w:rsidR="00432BFD" w:rsidRPr="00291BA2" w:rsidRDefault="00432BFD" w:rsidP="009D3E64">
      <w:pPr>
        <w:pStyle w:val="ListParagraph"/>
        <w:numPr>
          <w:ilvl w:val="1"/>
          <w:numId w:val="36"/>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 An event of default will occur:</w:t>
      </w:r>
    </w:p>
    <w:p w14:paraId="36AECA00" w14:textId="001FDDEE" w:rsidR="00432BFD"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 Should the Borrower fail to make payment by the due date of any amount due in terms of</w:t>
      </w:r>
      <w:r w:rsidRPr="00291BA2">
        <w:rPr>
          <w:rFonts w:ascii="Filson Pro" w:hAnsi="Filson Pro"/>
          <w:kern w:val="0"/>
          <w:sz w:val="20"/>
          <w:szCs w:val="20"/>
          <w:lang w:val="en-US"/>
          <w14:ligatures w14:val="none"/>
        </w:rPr>
        <w:t xml:space="preserve"> </w:t>
      </w:r>
      <w:r w:rsidRPr="00291BA2">
        <w:rPr>
          <w:rFonts w:ascii="Filson Pro" w:eastAsia="Times New Roman" w:hAnsi="Filson Pro" w:cs="Times New Roman"/>
          <w:kern w:val="0"/>
          <w:sz w:val="20"/>
          <w:szCs w:val="20"/>
          <w:lang w:val="en-US"/>
          <w14:ligatures w14:val="none"/>
        </w:rPr>
        <w:t>the loan or any other facilities that the Bank has accorded the Borrower or may offer to the Borrower</w:t>
      </w:r>
      <w:r w:rsidR="00291BA2">
        <w:rPr>
          <w:rFonts w:ascii="Filson Pro" w:eastAsia="Times New Roman" w:hAnsi="Filson Pro" w:cs="Times New Roman"/>
          <w:kern w:val="0"/>
          <w:sz w:val="20"/>
          <w:szCs w:val="20"/>
          <w:lang w:val="en-US"/>
          <w14:ligatures w14:val="none"/>
        </w:rPr>
        <w:t>.</w:t>
      </w:r>
    </w:p>
    <w:p w14:paraId="2B36FCF1" w14:textId="77777777" w:rsidR="00291BA2" w:rsidRDefault="00291BA2" w:rsidP="002628AE">
      <w:pPr>
        <w:pStyle w:val="ListParagraph"/>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p>
    <w:p w14:paraId="00C68FC1" w14:textId="4851AA22" w:rsid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Should the Borrower breach any term or condition of this </w:t>
      </w:r>
      <w:r w:rsidR="002628AE">
        <w:rPr>
          <w:rFonts w:ascii="Filson Pro" w:eastAsia="Times New Roman" w:hAnsi="Filson Pro" w:cs="Times New Roman"/>
          <w:kern w:val="0"/>
          <w:sz w:val="20"/>
          <w:szCs w:val="20"/>
          <w:lang w:val="en-US"/>
          <w14:ligatures w14:val="none"/>
        </w:rPr>
        <w:t xml:space="preserve">Facility </w:t>
      </w:r>
      <w:r w:rsidRPr="00291BA2">
        <w:rPr>
          <w:rFonts w:ascii="Filson Pro" w:eastAsia="Times New Roman" w:hAnsi="Filson Pro" w:cs="Times New Roman"/>
          <w:kern w:val="0"/>
          <w:sz w:val="20"/>
          <w:szCs w:val="20"/>
          <w:lang w:val="en-US"/>
          <w14:ligatures w14:val="none"/>
        </w:rPr>
        <w:t xml:space="preserve">or any other </w:t>
      </w:r>
      <w:r w:rsidR="002628AE">
        <w:rPr>
          <w:rFonts w:ascii="Filson Pro" w:eastAsia="Times New Roman" w:hAnsi="Filson Pro" w:cs="Times New Roman"/>
          <w:kern w:val="0"/>
          <w:sz w:val="20"/>
          <w:szCs w:val="20"/>
          <w:lang w:val="en-US"/>
          <w14:ligatures w14:val="none"/>
        </w:rPr>
        <w:t xml:space="preserve">Facility </w:t>
      </w:r>
      <w:r w:rsidRPr="00291BA2">
        <w:rPr>
          <w:rFonts w:ascii="Filson Pro" w:eastAsia="Times New Roman" w:hAnsi="Filson Pro" w:cs="Times New Roman"/>
          <w:kern w:val="0"/>
          <w:sz w:val="20"/>
          <w:szCs w:val="20"/>
          <w:lang w:val="en-US"/>
          <w14:ligatures w14:val="none"/>
        </w:rPr>
        <w:t xml:space="preserve">that the </w:t>
      </w:r>
      <w:r w:rsidR="002628AE">
        <w:rPr>
          <w:rFonts w:ascii="Filson Pro" w:eastAsia="Times New Roman" w:hAnsi="Filson Pro" w:cs="Times New Roman"/>
          <w:kern w:val="0"/>
          <w:sz w:val="20"/>
          <w:szCs w:val="20"/>
          <w:lang w:val="en-US"/>
          <w14:ligatures w14:val="none"/>
        </w:rPr>
        <w:t>Borrower</w:t>
      </w:r>
      <w:r w:rsidR="00BA2776">
        <w:rPr>
          <w:rFonts w:ascii="Filson Pro" w:eastAsia="Times New Roman" w:hAnsi="Filson Pro" w:cs="Times New Roman"/>
          <w:kern w:val="0"/>
          <w:sz w:val="20"/>
          <w:szCs w:val="20"/>
          <w:lang w:val="en-US"/>
          <w14:ligatures w14:val="none"/>
        </w:rPr>
        <w:t xml:space="preserve"> </w:t>
      </w:r>
      <w:r w:rsidRPr="00291BA2">
        <w:rPr>
          <w:rFonts w:ascii="Filson Pro" w:eastAsia="Times New Roman" w:hAnsi="Filson Pro" w:cs="Times New Roman"/>
          <w:kern w:val="0"/>
          <w:sz w:val="20"/>
          <w:szCs w:val="20"/>
          <w:lang w:val="en-US"/>
          <w14:ligatures w14:val="none"/>
        </w:rPr>
        <w:t>has with the Bank, and fail to remedy the breach within 7 (seven) days of receiving written notice from the Bank to remedy such breach</w:t>
      </w:r>
      <w:r w:rsidR="00291BA2">
        <w:rPr>
          <w:rFonts w:ascii="Filson Pro" w:eastAsia="Times New Roman" w:hAnsi="Filson Pro" w:cs="Times New Roman"/>
          <w:kern w:val="0"/>
          <w:sz w:val="20"/>
          <w:szCs w:val="20"/>
          <w:lang w:val="en-US"/>
          <w14:ligatures w14:val="none"/>
        </w:rPr>
        <w:t>.</w:t>
      </w:r>
    </w:p>
    <w:p w14:paraId="0CA2F907" w14:textId="77777777" w:rsidR="00291BA2" w:rsidRDefault="00291BA2" w:rsidP="002628AE">
      <w:pPr>
        <w:pStyle w:val="ListParagraph"/>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p>
    <w:p w14:paraId="7723A103" w14:textId="77777777" w:rsid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If the Borrower commits any act of insolvency, or becomes insolvent, or is provisionally or finally sequestrated, wound up, or is unable to pay its debts as they fall due, or is placed under provisional or judicial management or enters into a scheme of arrangement or compromise with its creditors or;</w:t>
      </w:r>
    </w:p>
    <w:p w14:paraId="2CE4E581" w14:textId="77777777" w:rsidR="00291BA2" w:rsidRPr="00291BA2" w:rsidRDefault="00291BA2" w:rsidP="002628AE">
      <w:pPr>
        <w:pStyle w:val="ListParagraph"/>
        <w:ind w:right="95"/>
        <w:jc w:val="both"/>
        <w:rPr>
          <w:rFonts w:ascii="Filson Pro" w:eastAsia="Times New Roman" w:hAnsi="Filson Pro" w:cs="Times New Roman"/>
          <w:kern w:val="0"/>
          <w:sz w:val="20"/>
          <w:szCs w:val="20"/>
          <w:lang w:val="en-US"/>
          <w14:ligatures w14:val="none"/>
        </w:rPr>
      </w:pPr>
    </w:p>
    <w:p w14:paraId="6A05CABA" w14:textId="77777777" w:rsid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If any single person or group of persons acting jointly acquire control of the Borrower without the Bank’s prior written consent; or</w:t>
      </w:r>
    </w:p>
    <w:p w14:paraId="7B3F242C" w14:textId="77777777" w:rsidR="00291BA2" w:rsidRPr="00291BA2" w:rsidRDefault="00291BA2" w:rsidP="002628AE">
      <w:pPr>
        <w:pStyle w:val="ListParagraph"/>
        <w:ind w:right="95"/>
        <w:jc w:val="both"/>
        <w:rPr>
          <w:rFonts w:ascii="Filson Pro" w:eastAsia="Times New Roman" w:hAnsi="Filson Pro" w:cs="Times New Roman"/>
          <w:kern w:val="0"/>
          <w:sz w:val="20"/>
          <w:szCs w:val="20"/>
          <w:lang w:val="en-US"/>
          <w14:ligatures w14:val="none"/>
        </w:rPr>
      </w:pPr>
    </w:p>
    <w:p w14:paraId="6D35C26A" w14:textId="77777777" w:rsid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If an attachment, execution or other legal process is levied, enforced or issued against the Borrower or any assets of the Borrower for the Borrower’s indebtedness and is not discharged or stayed within a period of 30 (thirty) days of service by the relevant officer of the court or other legal entity.</w:t>
      </w:r>
    </w:p>
    <w:p w14:paraId="42704C4D" w14:textId="77777777" w:rsidR="00291BA2" w:rsidRPr="00291BA2" w:rsidRDefault="00291BA2" w:rsidP="002628AE">
      <w:pPr>
        <w:pStyle w:val="ListParagraph"/>
        <w:ind w:right="95"/>
        <w:jc w:val="both"/>
        <w:rPr>
          <w:rFonts w:ascii="Filson Pro" w:eastAsia="Times New Roman" w:hAnsi="Filson Pro" w:cs="Times New Roman"/>
          <w:kern w:val="0"/>
          <w:sz w:val="20"/>
          <w:szCs w:val="20"/>
          <w:lang w:val="en-US"/>
          <w14:ligatures w14:val="none"/>
        </w:rPr>
      </w:pPr>
    </w:p>
    <w:p w14:paraId="546D7D12" w14:textId="77777777" w:rsid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If there is a material deterioration in the Borrower’s financial position. For purposes of this clause, material deterioration’ shall be as in the Bank’s opinion</w:t>
      </w:r>
      <w:r w:rsidR="00291BA2">
        <w:rPr>
          <w:rFonts w:ascii="Filson Pro" w:eastAsia="Times New Roman" w:hAnsi="Filson Pro" w:cs="Times New Roman"/>
          <w:kern w:val="0"/>
          <w:sz w:val="20"/>
          <w:szCs w:val="20"/>
          <w:lang w:val="en-US"/>
          <w14:ligatures w14:val="none"/>
        </w:rPr>
        <w:t>.</w:t>
      </w:r>
    </w:p>
    <w:p w14:paraId="0763EE44" w14:textId="77777777" w:rsidR="00291BA2" w:rsidRPr="00291BA2" w:rsidRDefault="00291BA2" w:rsidP="002628AE">
      <w:pPr>
        <w:pStyle w:val="ListParagraph"/>
        <w:ind w:right="95"/>
        <w:jc w:val="both"/>
        <w:rPr>
          <w:rFonts w:ascii="Filson Pro" w:eastAsia="Times New Roman" w:hAnsi="Filson Pro" w:cs="Times New Roman"/>
          <w:kern w:val="0"/>
          <w:sz w:val="20"/>
          <w:szCs w:val="20"/>
          <w:lang w:val="en-US"/>
          <w14:ligatures w14:val="none"/>
        </w:rPr>
      </w:pPr>
    </w:p>
    <w:p w14:paraId="5B7C1ABF" w14:textId="77777777" w:rsid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 When an event of default occurs, the full amount of the loan and any other Facilities are due from the Borrower and any accrued charges and interest shall immediately become due and payable.  </w:t>
      </w:r>
    </w:p>
    <w:p w14:paraId="0098E4F3" w14:textId="3BC35E28" w:rsidR="00432BFD" w:rsidRP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lastRenderedPageBreak/>
        <w:t xml:space="preserve">The default procedure in </w:t>
      </w:r>
      <w:commentRangeStart w:id="18"/>
      <w:r w:rsidR="00291BA2">
        <w:rPr>
          <w:rFonts w:ascii="Filson Pro" w:eastAsia="Times New Roman" w:hAnsi="Filson Pro" w:cs="Times New Roman"/>
          <w:kern w:val="0"/>
          <w:sz w:val="20"/>
          <w:szCs w:val="20"/>
          <w:lang w:val="en-US"/>
          <w14:ligatures w14:val="none"/>
        </w:rPr>
        <w:t>14</w:t>
      </w:r>
      <w:r w:rsidRPr="00291BA2">
        <w:rPr>
          <w:rFonts w:ascii="Filson Pro" w:eastAsia="Times New Roman" w:hAnsi="Filson Pro" w:cs="Times New Roman"/>
          <w:kern w:val="0"/>
          <w:sz w:val="20"/>
          <w:szCs w:val="20"/>
          <w:lang w:val="en-US"/>
          <w14:ligatures w14:val="none"/>
        </w:rPr>
        <w:t xml:space="preserve">.2 above </w:t>
      </w:r>
      <w:commentRangeEnd w:id="18"/>
      <w:r w:rsidR="00BA2776" w:rsidRPr="00291BA2">
        <w:rPr>
          <w:rStyle w:val="CommentReference"/>
          <w:rFonts w:ascii="Filson Pro" w:eastAsia="Times New Roman" w:hAnsi="Filson Pro" w:cs="Times New Roman"/>
          <w:kern w:val="0"/>
          <w:sz w:val="20"/>
          <w:szCs w:val="20"/>
          <w:lang w:val="en-US"/>
          <w14:ligatures w14:val="none"/>
        </w:rPr>
        <w:commentReference w:id="18"/>
      </w:r>
      <w:r w:rsidRPr="00291BA2">
        <w:rPr>
          <w:rFonts w:ascii="Filson Pro" w:eastAsia="Times New Roman" w:hAnsi="Filson Pro" w:cs="Times New Roman"/>
          <w:kern w:val="0"/>
          <w:sz w:val="20"/>
          <w:szCs w:val="20"/>
          <w:lang w:val="en-US"/>
          <w14:ligatures w14:val="none"/>
        </w:rPr>
        <w:t>shall not be applicable where;</w:t>
      </w:r>
    </w:p>
    <w:p w14:paraId="0493FA00"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BEA7C90" w14:textId="77777777" w:rsidR="00432BFD" w:rsidRPr="00432BFD" w:rsidRDefault="00432BFD" w:rsidP="009D3E64">
      <w:pPr>
        <w:numPr>
          <w:ilvl w:val="0"/>
          <w:numId w:val="12"/>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Borrower’s account is being used fraudulently, negligently, or illegal or terrorist activities, or for any purposes that does not comply with the law; or</w:t>
      </w:r>
    </w:p>
    <w:p w14:paraId="2DB965E1"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C8640DB" w14:textId="77777777" w:rsidR="00432BFD" w:rsidRPr="00432BFD" w:rsidRDefault="00432BFD" w:rsidP="009D3E64">
      <w:pPr>
        <w:numPr>
          <w:ilvl w:val="0"/>
          <w:numId w:val="12"/>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Borrower is involved in any illegal or terrorist activities.</w:t>
      </w:r>
    </w:p>
    <w:p w14:paraId="0572DC6A"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27E9398" w14:textId="77777777" w:rsidR="00432BFD" w:rsidRPr="00432BFD" w:rsidRDefault="00432BFD" w:rsidP="002628AE">
      <w:pPr>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In which circumstances the Bank may immediately terminate the Borrower’s account and call for immediate repayment of all amounts due and owing from the borrower. The Bank shall thereafter, within a reasonable time, subject to the applicable legal and procedural requirements, notify the Borrower of such termination.</w:t>
      </w:r>
      <w:r w:rsidRPr="00432BFD">
        <w:rPr>
          <w:rFonts w:ascii="Filson Pro" w:eastAsia="Times New Roman" w:hAnsi="Filson Pro" w:cs="Times New Roman"/>
          <w:kern w:val="0"/>
          <w:sz w:val="20"/>
          <w:szCs w:val="20"/>
          <w:lang w:val="en-US"/>
          <w14:ligatures w14:val="none"/>
        </w:rPr>
        <w:tab/>
      </w:r>
    </w:p>
    <w:p w14:paraId="6CF0F3D3" w14:textId="77777777" w:rsidR="00432BFD" w:rsidRPr="00432BFD" w:rsidRDefault="00432BFD" w:rsidP="002628AE">
      <w:pPr>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p>
    <w:p w14:paraId="667CF125" w14:textId="77777777" w:rsid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 Where the Bank restricts or suspends the account or the Facilities of the Borrower for any reason, the Bank will not be held liable directly or indirectly for any damages howsoever arising as a result of such action that the Borrower or any third party may suffer.</w:t>
      </w:r>
    </w:p>
    <w:p w14:paraId="69C44265" w14:textId="77777777" w:rsidR="00291BA2" w:rsidRDefault="00291BA2" w:rsidP="002628AE">
      <w:pPr>
        <w:pStyle w:val="ListParagraph"/>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p>
    <w:p w14:paraId="230E8539" w14:textId="3331AA27" w:rsidR="00432BFD" w:rsidRPr="00291BA2" w:rsidRDefault="00432BFD" w:rsidP="009D3E64">
      <w:pPr>
        <w:pStyle w:val="ListParagraph"/>
        <w:numPr>
          <w:ilvl w:val="0"/>
          <w:numId w:val="37"/>
        </w:numPr>
        <w:tabs>
          <w:tab w:val="left" w:pos="3022"/>
        </w:tabs>
        <w:spacing w:after="0" w:line="240" w:lineRule="auto"/>
        <w:ind w:left="567" w:right="95" w:hanging="425"/>
        <w:jc w:val="both"/>
        <w:rPr>
          <w:rFonts w:ascii="Filson Pro" w:eastAsia="Times New Roman" w:hAnsi="Filson Pro" w:cs="Times New Roman"/>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Where a default occurs as per </w:t>
      </w:r>
      <w:r w:rsidRPr="00291BA2">
        <w:rPr>
          <w:rFonts w:ascii="Filson Pro" w:eastAsia="Times New Roman" w:hAnsi="Filson Pro" w:cs="Times New Roman"/>
          <w:color w:val="EE0000"/>
          <w:kern w:val="0"/>
          <w:sz w:val="20"/>
          <w:szCs w:val="20"/>
          <w:lang w:val="en-US"/>
          <w14:ligatures w14:val="none"/>
        </w:rPr>
        <w:t>1</w:t>
      </w:r>
      <w:r w:rsidR="00291BA2" w:rsidRPr="00291BA2">
        <w:rPr>
          <w:rFonts w:ascii="Filson Pro" w:eastAsia="Times New Roman" w:hAnsi="Filson Pro" w:cs="Times New Roman"/>
          <w:color w:val="EE0000"/>
          <w:kern w:val="0"/>
          <w:sz w:val="20"/>
          <w:szCs w:val="20"/>
          <w:lang w:val="en-US"/>
          <w14:ligatures w14:val="none"/>
        </w:rPr>
        <w:t>4</w:t>
      </w:r>
      <w:r w:rsidRPr="00291BA2">
        <w:rPr>
          <w:rFonts w:ascii="Filson Pro" w:eastAsia="Times New Roman" w:hAnsi="Filson Pro" w:cs="Times New Roman"/>
          <w:color w:val="EE0000"/>
          <w:kern w:val="0"/>
          <w:sz w:val="20"/>
          <w:szCs w:val="20"/>
          <w:lang w:val="en-US"/>
          <w14:ligatures w14:val="none"/>
        </w:rPr>
        <w:t xml:space="preserve">.1 </w:t>
      </w:r>
      <w:r w:rsidRPr="00291BA2">
        <w:rPr>
          <w:rFonts w:ascii="Filson Pro" w:eastAsia="Times New Roman" w:hAnsi="Filson Pro" w:cs="Times New Roman"/>
          <w:kern w:val="0"/>
          <w:sz w:val="20"/>
          <w:szCs w:val="20"/>
          <w:lang w:val="en-US"/>
          <w14:ligatures w14:val="none"/>
        </w:rPr>
        <w:t>above, the name of the Borrower, and the full transaction details will be disclosed to the Credit different Reference Bureaus for circulation to other credit guarantors who may use such information to assess the Borrower’s credit worthiness for their own business purposes.</w:t>
      </w:r>
    </w:p>
    <w:p w14:paraId="7F19A62F"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p>
    <w:p w14:paraId="60D77AB9" w14:textId="77777777" w:rsidR="00291BA2"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 Cross default trigger</w:t>
      </w:r>
    </w:p>
    <w:p w14:paraId="2DD51808" w14:textId="77777777" w:rsidR="00291BA2" w:rsidRPr="00291BA2" w:rsidRDefault="00432BFD" w:rsidP="009D3E64">
      <w:pPr>
        <w:pStyle w:val="ListParagraph"/>
        <w:numPr>
          <w:ilvl w:val="1"/>
          <w:numId w:val="38"/>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291BA2">
        <w:rPr>
          <w:rFonts w:ascii="Filson Pro" w:eastAsia="Times New Roman" w:hAnsi="Filson Pro" w:cs="Times New Roman"/>
          <w:kern w:val="0"/>
          <w:sz w:val="20"/>
          <w:szCs w:val="20"/>
          <w:lang w:val="en-US"/>
          <w14:ligatures w14:val="none"/>
        </w:rPr>
        <w:t>Notwithstanding anything to the contrary in this offer letter, a breach or default by the Borrower of any covenants or other term or condition contained in any of the  loan agreements between the Borrower and the Bank, or the Borrower and any other creditor, shall at the option of the Bank be considered a default under this offer letter and the loan agreements, in which event the Bank shall be entitled to (but in no event required)  apply all rights and remedies of the Bank in relation to a default under the terms of this offer letter and the loan agreements by reason of default under the said loan agreement or hereunder.</w:t>
      </w:r>
    </w:p>
    <w:p w14:paraId="3CA63E77" w14:textId="77777777" w:rsidR="00291BA2" w:rsidRPr="00291BA2" w:rsidRDefault="00291BA2" w:rsidP="002628AE">
      <w:pPr>
        <w:pStyle w:val="ListParagraph"/>
        <w:tabs>
          <w:tab w:val="left" w:pos="3022"/>
        </w:tabs>
        <w:spacing w:after="0" w:line="240" w:lineRule="auto"/>
        <w:ind w:left="426" w:right="95"/>
        <w:jc w:val="both"/>
        <w:rPr>
          <w:rFonts w:ascii="Filson Pro" w:eastAsia="Times New Roman" w:hAnsi="Filson Pro" w:cs="Times New Roman"/>
          <w:b/>
          <w:bCs/>
          <w:kern w:val="0"/>
          <w:sz w:val="20"/>
          <w:szCs w:val="20"/>
          <w:lang w:val="en-US"/>
          <w14:ligatures w14:val="none"/>
        </w:rPr>
      </w:pPr>
    </w:p>
    <w:p w14:paraId="640C9412" w14:textId="5D9B6741" w:rsidR="00432BFD" w:rsidRPr="00291BA2" w:rsidRDefault="00432BFD" w:rsidP="009D3E64">
      <w:pPr>
        <w:pStyle w:val="ListParagraph"/>
        <w:numPr>
          <w:ilvl w:val="1"/>
          <w:numId w:val="38"/>
        </w:numPr>
        <w:tabs>
          <w:tab w:val="left" w:pos="3022"/>
        </w:tabs>
        <w:spacing w:after="0" w:line="240" w:lineRule="auto"/>
        <w:ind w:left="426" w:right="95" w:hanging="426"/>
        <w:jc w:val="both"/>
        <w:rPr>
          <w:rFonts w:ascii="Filson Pro" w:eastAsia="Times New Roman" w:hAnsi="Filson Pro" w:cs="Times New Roman"/>
          <w:b/>
          <w:bCs/>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Notwithstanding anything to the contrary in this offer letter, any default by a related party </w:t>
      </w:r>
      <w:r w:rsidR="00C47F06" w:rsidRPr="00291BA2">
        <w:rPr>
          <w:rFonts w:ascii="Filson Pro" w:eastAsia="Times New Roman" w:hAnsi="Filson Pro" w:cs="Times New Roman"/>
          <w:kern w:val="0"/>
          <w:sz w:val="20"/>
          <w:szCs w:val="20"/>
          <w:lang w:val="en-US"/>
          <w14:ligatures w14:val="none"/>
        </w:rPr>
        <w:t xml:space="preserve">of any covenants or other term or condition contained </w:t>
      </w:r>
      <w:r w:rsidR="002547F6" w:rsidRPr="00291BA2">
        <w:rPr>
          <w:rFonts w:ascii="Filson Pro" w:eastAsia="Times New Roman" w:hAnsi="Filson Pro" w:cs="Times New Roman"/>
          <w:kern w:val="0"/>
          <w:sz w:val="20"/>
          <w:szCs w:val="20"/>
          <w:lang w:val="en-US"/>
          <w14:ligatures w14:val="none"/>
        </w:rPr>
        <w:t xml:space="preserve">in any of the loan agreements  between the related party and the Bank, </w:t>
      </w:r>
      <w:r w:rsidR="00F66BAF" w:rsidRPr="00291BA2">
        <w:rPr>
          <w:rFonts w:ascii="Filson Pro" w:eastAsia="Times New Roman" w:hAnsi="Filson Pro" w:cs="Times New Roman"/>
          <w:kern w:val="0"/>
          <w:sz w:val="20"/>
          <w:szCs w:val="20"/>
          <w:lang w:val="en-US"/>
          <w14:ligatures w14:val="none"/>
        </w:rPr>
        <w:t>or the related party and any other creditor</w:t>
      </w:r>
      <w:r w:rsidR="00757819" w:rsidRPr="00291BA2">
        <w:rPr>
          <w:rFonts w:ascii="Filson Pro" w:eastAsia="Times New Roman" w:hAnsi="Filson Pro" w:cs="Times New Roman"/>
          <w:kern w:val="0"/>
          <w:sz w:val="20"/>
          <w:szCs w:val="20"/>
          <w:lang w:val="en-US"/>
          <w14:ligatures w14:val="none"/>
        </w:rPr>
        <w:t>, shall at the option of the Bank, be considered a default under this offer letter</w:t>
      </w:r>
      <w:r w:rsidRPr="00291BA2">
        <w:rPr>
          <w:rFonts w:ascii="Filson Pro" w:eastAsia="Times New Roman" w:hAnsi="Filson Pro" w:cs="Times New Roman"/>
          <w:kern w:val="0"/>
          <w:sz w:val="20"/>
          <w:szCs w:val="20"/>
          <w:lang w:val="en-US"/>
          <w14:ligatures w14:val="none"/>
        </w:rPr>
        <w:t xml:space="preserve"> in which event the Bank shall be entitled (but in no event required) to apply all rights and remedies of the Bank in relation to a default under the terms of this offer letter and the loan agreements by reason of the default by the related party.</w:t>
      </w:r>
    </w:p>
    <w:p w14:paraId="51995A91"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46E831FF" w14:textId="77777777" w:rsidR="00291BA2"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Penalty fees for unclaimed titles  </w:t>
      </w:r>
    </w:p>
    <w:p w14:paraId="326F24BD" w14:textId="04110F0D" w:rsidR="00291BA2" w:rsidRPr="00291BA2" w:rsidRDefault="00432BFD" w:rsidP="009D3E64">
      <w:pPr>
        <w:pStyle w:val="ListParagraph"/>
        <w:numPr>
          <w:ilvl w:val="1"/>
          <w:numId w:val="39"/>
        </w:numPr>
        <w:tabs>
          <w:tab w:val="left" w:pos="3022"/>
        </w:tabs>
        <w:spacing w:after="0" w:line="240" w:lineRule="auto"/>
        <w:ind w:left="567" w:right="95" w:hanging="567"/>
        <w:jc w:val="both"/>
        <w:rPr>
          <w:rFonts w:ascii="Filson Pro" w:eastAsia="Times New Roman" w:hAnsi="Filson Pro" w:cs="Times New Roman"/>
          <w:b/>
          <w:bCs/>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Where a </w:t>
      </w:r>
      <w:r w:rsidR="00BA2776">
        <w:rPr>
          <w:rFonts w:ascii="Filson Pro" w:eastAsia="Times New Roman" w:hAnsi="Filson Pro" w:cs="Times New Roman"/>
          <w:kern w:val="0"/>
          <w:sz w:val="20"/>
          <w:szCs w:val="20"/>
          <w:lang w:val="en-US"/>
          <w14:ligatures w14:val="none"/>
        </w:rPr>
        <w:t>Borrower</w:t>
      </w:r>
      <w:r w:rsidR="00BA2776" w:rsidRPr="00291BA2">
        <w:rPr>
          <w:rFonts w:ascii="Filson Pro" w:eastAsia="Times New Roman" w:hAnsi="Filson Pro" w:cs="Times New Roman"/>
          <w:kern w:val="0"/>
          <w:sz w:val="20"/>
          <w:szCs w:val="20"/>
          <w:lang w:val="en-US"/>
          <w14:ligatures w14:val="none"/>
        </w:rPr>
        <w:t xml:space="preserve"> completes</w:t>
      </w:r>
      <w:r w:rsidRPr="00291BA2">
        <w:rPr>
          <w:rFonts w:ascii="Filson Pro" w:eastAsia="Times New Roman" w:hAnsi="Filson Pro" w:cs="Times New Roman"/>
          <w:kern w:val="0"/>
          <w:sz w:val="20"/>
          <w:szCs w:val="20"/>
          <w:lang w:val="en-US"/>
          <w14:ligatures w14:val="none"/>
        </w:rPr>
        <w:t xml:space="preserve"> loan repayment and fails to collect their title documents within </w:t>
      </w:r>
      <w:r w:rsidRPr="00291BA2">
        <w:rPr>
          <w:rFonts w:ascii="Filson Pro" w:eastAsia="Times New Roman" w:hAnsi="Filson Pro" w:cs="Times New Roman"/>
          <w:color w:val="EE0000"/>
          <w:kern w:val="0"/>
          <w:sz w:val="20"/>
          <w:szCs w:val="20"/>
          <w:lang w:val="en-US"/>
          <w14:ligatures w14:val="none"/>
        </w:rPr>
        <w:t>t</w:t>
      </w:r>
      <w:r w:rsidR="00291BA2" w:rsidRPr="00291BA2">
        <w:rPr>
          <w:rFonts w:ascii="Filson Pro" w:eastAsia="Times New Roman" w:hAnsi="Filson Pro" w:cs="Times New Roman"/>
          <w:color w:val="EE0000"/>
          <w:kern w:val="0"/>
          <w:sz w:val="20"/>
          <w:szCs w:val="20"/>
          <w:lang w:val="en-US"/>
          <w14:ligatures w14:val="none"/>
        </w:rPr>
        <w:t>wo</w:t>
      </w:r>
      <w:r w:rsidRPr="00291BA2">
        <w:rPr>
          <w:rFonts w:ascii="Filson Pro" w:eastAsia="Times New Roman" w:hAnsi="Filson Pro" w:cs="Times New Roman"/>
          <w:color w:val="EE0000"/>
          <w:kern w:val="0"/>
          <w:sz w:val="20"/>
          <w:szCs w:val="20"/>
          <w:lang w:val="en-US"/>
          <w14:ligatures w14:val="none"/>
        </w:rPr>
        <w:t xml:space="preserve"> (</w:t>
      </w:r>
      <w:r w:rsidR="00291BA2" w:rsidRPr="00291BA2">
        <w:rPr>
          <w:rFonts w:ascii="Filson Pro" w:eastAsia="Times New Roman" w:hAnsi="Filson Pro" w:cs="Times New Roman"/>
          <w:color w:val="EE0000"/>
          <w:kern w:val="0"/>
          <w:sz w:val="20"/>
          <w:szCs w:val="20"/>
          <w:lang w:val="en-US"/>
          <w14:ligatures w14:val="none"/>
        </w:rPr>
        <w:t>2</w:t>
      </w:r>
      <w:r w:rsidRPr="00291BA2">
        <w:rPr>
          <w:rFonts w:ascii="Filson Pro" w:eastAsia="Times New Roman" w:hAnsi="Filson Pro" w:cs="Times New Roman"/>
          <w:color w:val="EE0000"/>
          <w:kern w:val="0"/>
          <w:sz w:val="20"/>
          <w:szCs w:val="20"/>
          <w:lang w:val="en-US"/>
          <w14:ligatures w14:val="none"/>
        </w:rPr>
        <w:t xml:space="preserve">) years </w:t>
      </w:r>
      <w:r w:rsidRPr="00291BA2">
        <w:rPr>
          <w:rFonts w:ascii="Filson Pro" w:eastAsia="Times New Roman" w:hAnsi="Filson Pro" w:cs="Times New Roman"/>
          <w:kern w:val="0"/>
          <w:sz w:val="20"/>
          <w:szCs w:val="20"/>
          <w:lang w:val="en-US"/>
          <w14:ligatures w14:val="none"/>
        </w:rPr>
        <w:t xml:space="preserve">from the date of final payment, the </w:t>
      </w:r>
      <w:r w:rsidR="002628AE">
        <w:rPr>
          <w:rFonts w:ascii="Filson Pro" w:eastAsia="Times New Roman" w:hAnsi="Filson Pro" w:cs="Times New Roman"/>
          <w:kern w:val="0"/>
          <w:sz w:val="20"/>
          <w:szCs w:val="20"/>
          <w:lang w:val="en-US"/>
          <w14:ligatures w14:val="none"/>
        </w:rPr>
        <w:t>Bank</w:t>
      </w:r>
      <w:r w:rsidRPr="00291BA2">
        <w:rPr>
          <w:rFonts w:ascii="Filson Pro" w:eastAsia="Times New Roman" w:hAnsi="Filson Pro" w:cs="Times New Roman"/>
          <w:kern w:val="0"/>
          <w:sz w:val="20"/>
          <w:szCs w:val="20"/>
          <w:lang w:val="en-US"/>
          <w14:ligatures w14:val="none"/>
        </w:rPr>
        <w:t xml:space="preserve"> reserves the right to impose a storage fee. The fee shall be as per the Bank’s tariff guide and shall be subject to change from time to time.</w:t>
      </w:r>
    </w:p>
    <w:p w14:paraId="15C81EF4" w14:textId="77777777" w:rsidR="00291BA2" w:rsidRPr="00291BA2" w:rsidRDefault="00291BA2" w:rsidP="002628AE">
      <w:pPr>
        <w:pStyle w:val="ListParagraph"/>
        <w:tabs>
          <w:tab w:val="left" w:pos="3022"/>
        </w:tabs>
        <w:spacing w:after="0" w:line="240" w:lineRule="auto"/>
        <w:ind w:left="567" w:right="95"/>
        <w:jc w:val="both"/>
        <w:rPr>
          <w:rFonts w:ascii="Filson Pro" w:eastAsia="Times New Roman" w:hAnsi="Filson Pro" w:cs="Times New Roman"/>
          <w:b/>
          <w:bCs/>
          <w:kern w:val="0"/>
          <w:sz w:val="20"/>
          <w:szCs w:val="20"/>
          <w:lang w:val="en-US"/>
          <w14:ligatures w14:val="none"/>
        </w:rPr>
      </w:pPr>
    </w:p>
    <w:p w14:paraId="3C06425E" w14:textId="158E3632" w:rsidR="00432BFD" w:rsidRPr="00291BA2" w:rsidRDefault="00432BFD" w:rsidP="009D3E64">
      <w:pPr>
        <w:pStyle w:val="ListParagraph"/>
        <w:numPr>
          <w:ilvl w:val="1"/>
          <w:numId w:val="39"/>
        </w:numPr>
        <w:tabs>
          <w:tab w:val="left" w:pos="3022"/>
        </w:tabs>
        <w:spacing w:after="0" w:line="240" w:lineRule="auto"/>
        <w:ind w:left="567" w:right="95" w:hanging="567"/>
        <w:jc w:val="both"/>
        <w:rPr>
          <w:rFonts w:ascii="Filson Pro" w:eastAsia="Times New Roman" w:hAnsi="Filson Pro" w:cs="Times New Roman"/>
          <w:b/>
          <w:bCs/>
          <w:kern w:val="0"/>
          <w:sz w:val="20"/>
          <w:szCs w:val="20"/>
          <w:lang w:val="en-US"/>
          <w14:ligatures w14:val="none"/>
        </w:rPr>
      </w:pPr>
      <w:r w:rsidRPr="00291BA2">
        <w:rPr>
          <w:rFonts w:ascii="Filson Pro" w:eastAsia="Times New Roman" w:hAnsi="Filson Pro" w:cs="Times New Roman"/>
          <w:kern w:val="0"/>
          <w:sz w:val="20"/>
          <w:szCs w:val="20"/>
          <w:lang w:val="en-US"/>
          <w14:ligatures w14:val="none"/>
        </w:rPr>
        <w:t xml:space="preserve">Where a </w:t>
      </w:r>
      <w:r w:rsidR="00BA2776">
        <w:rPr>
          <w:rFonts w:ascii="Filson Pro" w:eastAsia="Times New Roman" w:hAnsi="Filson Pro" w:cs="Times New Roman"/>
          <w:kern w:val="0"/>
          <w:sz w:val="20"/>
          <w:szCs w:val="20"/>
          <w:lang w:val="en-US"/>
          <w14:ligatures w14:val="none"/>
        </w:rPr>
        <w:t>Borrower</w:t>
      </w:r>
      <w:r w:rsidR="00BA2776" w:rsidRPr="00291BA2">
        <w:rPr>
          <w:rFonts w:ascii="Filson Pro" w:eastAsia="Times New Roman" w:hAnsi="Filson Pro" w:cs="Times New Roman"/>
          <w:kern w:val="0"/>
          <w:sz w:val="20"/>
          <w:szCs w:val="20"/>
          <w:lang w:val="en-US"/>
          <w14:ligatures w14:val="none"/>
        </w:rPr>
        <w:t xml:space="preserve"> requests</w:t>
      </w:r>
      <w:r w:rsidRPr="00291BA2">
        <w:rPr>
          <w:rFonts w:ascii="Filson Pro" w:eastAsia="Times New Roman" w:hAnsi="Filson Pro" w:cs="Times New Roman"/>
          <w:kern w:val="0"/>
          <w:sz w:val="20"/>
          <w:szCs w:val="20"/>
          <w:lang w:val="en-US"/>
          <w14:ligatures w14:val="none"/>
        </w:rPr>
        <w:t xml:space="preserve"> the release of their title documents after partial or full repayment and fails to collect them within three (3) months from the date of notification, the </w:t>
      </w:r>
      <w:r w:rsidR="002628AE">
        <w:rPr>
          <w:rFonts w:ascii="Filson Pro" w:eastAsia="Times New Roman" w:hAnsi="Filson Pro" w:cs="Times New Roman"/>
          <w:kern w:val="0"/>
          <w:sz w:val="20"/>
          <w:szCs w:val="20"/>
          <w:lang w:val="en-US"/>
          <w14:ligatures w14:val="none"/>
        </w:rPr>
        <w:t>Bank</w:t>
      </w:r>
      <w:r w:rsidRPr="00291BA2">
        <w:rPr>
          <w:rFonts w:ascii="Filson Pro" w:eastAsia="Times New Roman" w:hAnsi="Filson Pro" w:cs="Times New Roman"/>
          <w:kern w:val="0"/>
          <w:sz w:val="20"/>
          <w:szCs w:val="20"/>
          <w:lang w:val="en-US"/>
          <w14:ligatures w14:val="none"/>
        </w:rPr>
        <w:t xml:space="preserve"> reserves the right to impose a storage fee. The fee shall be as per the Bank’s tariff guide and shall be subject to change from time to time.</w:t>
      </w:r>
    </w:p>
    <w:p w14:paraId="572CE1F8"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6FE5CE6B" w14:textId="77777777" w:rsidR="00432BFD" w:rsidRPr="00BC1601"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 </w:t>
      </w:r>
      <w:r w:rsidRPr="00BC1601">
        <w:rPr>
          <w:rFonts w:ascii="Filson Pro" w:eastAsia="Times New Roman" w:hAnsi="Filson Pro" w:cs="Times New Roman"/>
          <w:b/>
          <w:bCs/>
          <w:kern w:val="0"/>
          <w:sz w:val="20"/>
          <w:szCs w:val="20"/>
          <w:lang w:val="en-US"/>
          <w14:ligatures w14:val="none"/>
        </w:rPr>
        <w:t>Other Conditions</w:t>
      </w:r>
    </w:p>
    <w:p w14:paraId="2EA6538E" w14:textId="77777777" w:rsidR="00F0456F" w:rsidRDefault="00432BFD" w:rsidP="009D3E64">
      <w:pPr>
        <w:pStyle w:val="ListParagraph"/>
        <w:numPr>
          <w:ilvl w:val="1"/>
          <w:numId w:val="40"/>
        </w:numPr>
        <w:tabs>
          <w:tab w:val="left" w:pos="3022"/>
        </w:tabs>
        <w:spacing w:after="0" w:line="240" w:lineRule="auto"/>
        <w:ind w:left="567" w:right="95" w:hanging="567"/>
        <w:jc w:val="both"/>
        <w:rPr>
          <w:rFonts w:ascii="Filson Pro" w:eastAsia="Times New Roman" w:hAnsi="Filson Pro" w:cs="Times New Roman"/>
          <w:kern w:val="0"/>
          <w:sz w:val="20"/>
          <w:szCs w:val="20"/>
          <w:lang w:val="en-US"/>
          <w14:ligatures w14:val="none"/>
        </w:rPr>
      </w:pPr>
      <w:r w:rsidRPr="00F0456F">
        <w:rPr>
          <w:rFonts w:ascii="Filson Pro" w:eastAsia="Times New Roman" w:hAnsi="Filson Pro" w:cs="Times New Roman"/>
          <w:kern w:val="0"/>
          <w:sz w:val="20"/>
          <w:szCs w:val="20"/>
          <w:lang w:val="en-US"/>
          <w14:ligatures w14:val="none"/>
        </w:rPr>
        <w:t>The Borrower shall not cede, sell or transfer ownership rights in the business or any property pledged as security without the prior written consent of the Bank. Any proposed changes to the ownership and or control of the Borrower, if implemented, will entitle the Bank to revise the terms of the Facility</w:t>
      </w:r>
      <w:r w:rsidR="00F0456F">
        <w:rPr>
          <w:rFonts w:ascii="Filson Pro" w:eastAsia="Times New Roman" w:hAnsi="Filson Pro" w:cs="Times New Roman"/>
          <w:kern w:val="0"/>
          <w:sz w:val="20"/>
          <w:szCs w:val="20"/>
          <w:lang w:val="en-US"/>
          <w14:ligatures w14:val="none"/>
        </w:rPr>
        <w:t>.</w:t>
      </w:r>
    </w:p>
    <w:p w14:paraId="5D6D301E" w14:textId="77777777" w:rsidR="00F0456F" w:rsidRDefault="00F0456F" w:rsidP="002628AE">
      <w:pPr>
        <w:pStyle w:val="ListParagraph"/>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p>
    <w:p w14:paraId="0F0FDC83" w14:textId="3DE03565" w:rsidR="00432BFD" w:rsidRPr="00F0456F" w:rsidRDefault="00432BFD" w:rsidP="009D3E64">
      <w:pPr>
        <w:pStyle w:val="ListParagraph"/>
        <w:numPr>
          <w:ilvl w:val="1"/>
          <w:numId w:val="40"/>
        </w:numPr>
        <w:tabs>
          <w:tab w:val="left" w:pos="3022"/>
        </w:tabs>
        <w:spacing w:after="0" w:line="240" w:lineRule="auto"/>
        <w:ind w:left="567" w:right="95" w:hanging="567"/>
        <w:jc w:val="both"/>
        <w:rPr>
          <w:rFonts w:ascii="Filson Pro" w:eastAsia="Times New Roman" w:hAnsi="Filson Pro" w:cs="Times New Roman"/>
          <w:kern w:val="0"/>
          <w:sz w:val="20"/>
          <w:szCs w:val="20"/>
          <w:lang w:val="en-US"/>
          <w14:ligatures w14:val="none"/>
        </w:rPr>
      </w:pPr>
      <w:r w:rsidRPr="00F0456F">
        <w:rPr>
          <w:rFonts w:ascii="Filson Pro" w:eastAsia="Times New Roman" w:hAnsi="Filson Pro" w:cs="Times New Roman"/>
          <w:kern w:val="0"/>
          <w:sz w:val="20"/>
          <w:szCs w:val="20"/>
          <w:lang w:val="en-US"/>
          <w14:ligatures w14:val="none"/>
        </w:rPr>
        <w:t>The Borrower may not, without the Bank’s prior written consent (which consent shall not be unreasonably withheld);</w:t>
      </w:r>
    </w:p>
    <w:p w14:paraId="6E8B3D2B" w14:textId="77777777" w:rsidR="00432BFD" w:rsidRPr="00432BFD" w:rsidRDefault="00432BFD" w:rsidP="009D3E64">
      <w:pPr>
        <w:numPr>
          <w:ilvl w:val="0"/>
          <w:numId w:val="13"/>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lastRenderedPageBreak/>
        <w:t xml:space="preserve"> Materially change the nature of business or employment</w:t>
      </w:r>
    </w:p>
    <w:p w14:paraId="6EB68192" w14:textId="77777777" w:rsidR="00432BFD" w:rsidRPr="00432BFD" w:rsidRDefault="00432BFD" w:rsidP="009D3E64">
      <w:pPr>
        <w:numPr>
          <w:ilvl w:val="0"/>
          <w:numId w:val="13"/>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Dispose of a major portion of his assets</w:t>
      </w:r>
    </w:p>
    <w:p w14:paraId="6A95AE0E" w14:textId="77777777" w:rsidR="00432BFD" w:rsidRPr="00432BFD" w:rsidRDefault="00432BFD" w:rsidP="009D3E64">
      <w:pPr>
        <w:numPr>
          <w:ilvl w:val="0"/>
          <w:numId w:val="13"/>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Change the original approved plan of the property</w:t>
      </w:r>
    </w:p>
    <w:p w14:paraId="0B433E35"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DB6390B" w14:textId="55A22EF4" w:rsidR="00432BFD" w:rsidRDefault="00432BFD" w:rsidP="009D3E64">
      <w:pPr>
        <w:pStyle w:val="ListParagraph"/>
        <w:numPr>
          <w:ilvl w:val="1"/>
          <w:numId w:val="40"/>
        </w:numPr>
        <w:tabs>
          <w:tab w:val="left" w:pos="3022"/>
        </w:tabs>
        <w:spacing w:after="0" w:line="240" w:lineRule="auto"/>
        <w:ind w:left="567" w:right="95" w:hanging="567"/>
        <w:jc w:val="both"/>
        <w:rPr>
          <w:rFonts w:ascii="Filson Pro" w:eastAsia="Times New Roman" w:hAnsi="Filson Pro" w:cs="Times New Roman"/>
          <w:kern w:val="0"/>
          <w:sz w:val="20"/>
          <w:szCs w:val="20"/>
          <w:lang w:val="en-US"/>
          <w14:ligatures w14:val="none"/>
        </w:rPr>
      </w:pPr>
      <w:r w:rsidRPr="00F0456F">
        <w:rPr>
          <w:rFonts w:ascii="Filson Pro" w:eastAsia="Times New Roman" w:hAnsi="Filson Pro" w:cs="Times New Roman"/>
          <w:kern w:val="0"/>
          <w:sz w:val="20"/>
          <w:szCs w:val="20"/>
          <w:lang w:val="en-US"/>
          <w14:ligatures w14:val="none"/>
        </w:rPr>
        <w:t xml:space="preserve"> All legal and charges and expenses in connection with this Facility will be against the Borrowers account.</w:t>
      </w:r>
    </w:p>
    <w:p w14:paraId="1E368D0F" w14:textId="77777777" w:rsidR="00F0456F" w:rsidRDefault="00F0456F" w:rsidP="002628AE">
      <w:pPr>
        <w:pStyle w:val="ListParagraph"/>
        <w:tabs>
          <w:tab w:val="left" w:pos="3022"/>
        </w:tabs>
        <w:spacing w:after="0" w:line="240" w:lineRule="auto"/>
        <w:ind w:left="567" w:right="95"/>
        <w:jc w:val="both"/>
        <w:rPr>
          <w:rFonts w:ascii="Filson Pro" w:eastAsia="Times New Roman" w:hAnsi="Filson Pro" w:cs="Times New Roman"/>
          <w:kern w:val="0"/>
          <w:sz w:val="20"/>
          <w:szCs w:val="20"/>
          <w:lang w:val="en-US"/>
          <w14:ligatures w14:val="none"/>
        </w:rPr>
      </w:pPr>
    </w:p>
    <w:p w14:paraId="264D408A" w14:textId="25F6F05D" w:rsidR="00432BFD" w:rsidRDefault="00432BFD" w:rsidP="009D3E64">
      <w:pPr>
        <w:pStyle w:val="ListParagraph"/>
        <w:numPr>
          <w:ilvl w:val="1"/>
          <w:numId w:val="40"/>
        </w:numPr>
        <w:tabs>
          <w:tab w:val="left" w:pos="3022"/>
        </w:tabs>
        <w:spacing w:after="0" w:line="240" w:lineRule="auto"/>
        <w:ind w:left="567" w:right="95" w:hanging="567"/>
        <w:jc w:val="both"/>
        <w:rPr>
          <w:rFonts w:ascii="Filson Pro" w:eastAsia="Times New Roman" w:hAnsi="Filson Pro" w:cs="Times New Roman"/>
          <w:kern w:val="0"/>
          <w:sz w:val="20"/>
          <w:szCs w:val="20"/>
          <w:lang w:val="en-US"/>
          <w14:ligatures w14:val="none"/>
        </w:rPr>
      </w:pPr>
      <w:r w:rsidRPr="00F0456F">
        <w:rPr>
          <w:rFonts w:ascii="Filson Pro" w:eastAsia="Times New Roman" w:hAnsi="Filson Pro" w:cs="Times New Roman"/>
          <w:kern w:val="0"/>
          <w:sz w:val="20"/>
          <w:szCs w:val="20"/>
          <w:lang w:val="en-US"/>
          <w14:ligatures w14:val="none"/>
        </w:rPr>
        <w:t xml:space="preserve">Neither the Borrower nor any surety or any subsidiary of the </w:t>
      </w:r>
      <w:r w:rsidR="00BA2776">
        <w:rPr>
          <w:rFonts w:ascii="Filson Pro" w:eastAsia="Times New Roman" w:hAnsi="Filson Pro" w:cs="Times New Roman"/>
          <w:kern w:val="0"/>
          <w:sz w:val="20"/>
          <w:szCs w:val="20"/>
          <w:lang w:val="en-US"/>
          <w14:ligatures w14:val="none"/>
        </w:rPr>
        <w:t>Borrower</w:t>
      </w:r>
      <w:r w:rsidR="00BA2776" w:rsidRPr="00F0456F">
        <w:rPr>
          <w:rFonts w:ascii="Filson Pro" w:eastAsia="Times New Roman" w:hAnsi="Filson Pro" w:cs="Times New Roman"/>
          <w:kern w:val="0"/>
          <w:sz w:val="20"/>
          <w:szCs w:val="20"/>
          <w:lang w:val="en-US"/>
          <w14:ligatures w14:val="none"/>
        </w:rPr>
        <w:t xml:space="preserve"> is</w:t>
      </w:r>
      <w:r w:rsidRPr="00F0456F">
        <w:rPr>
          <w:rFonts w:ascii="Filson Pro" w:eastAsia="Times New Roman" w:hAnsi="Filson Pro" w:cs="Times New Roman"/>
          <w:kern w:val="0"/>
          <w:sz w:val="20"/>
          <w:szCs w:val="20"/>
          <w:lang w:val="en-US"/>
          <w14:ligatures w14:val="none"/>
        </w:rPr>
        <w:t xml:space="preserve"> to default in the payment of any liabilities under this agreement.</w:t>
      </w:r>
    </w:p>
    <w:p w14:paraId="194EFBFD" w14:textId="77777777" w:rsidR="00F0456F" w:rsidRPr="00F0456F" w:rsidRDefault="00F0456F" w:rsidP="002628AE">
      <w:pPr>
        <w:pStyle w:val="ListParagraph"/>
        <w:ind w:right="95"/>
        <w:jc w:val="both"/>
        <w:rPr>
          <w:rFonts w:ascii="Filson Pro" w:eastAsia="Times New Roman" w:hAnsi="Filson Pro" w:cs="Times New Roman"/>
          <w:kern w:val="0"/>
          <w:sz w:val="20"/>
          <w:szCs w:val="20"/>
          <w:lang w:val="en-US"/>
          <w14:ligatures w14:val="none"/>
        </w:rPr>
      </w:pPr>
    </w:p>
    <w:p w14:paraId="067629D2" w14:textId="1DA48384" w:rsidR="00432BFD" w:rsidRPr="00F0456F" w:rsidRDefault="00432BFD" w:rsidP="009D3E64">
      <w:pPr>
        <w:pStyle w:val="ListParagraph"/>
        <w:numPr>
          <w:ilvl w:val="1"/>
          <w:numId w:val="40"/>
        </w:numPr>
        <w:tabs>
          <w:tab w:val="left" w:pos="3022"/>
        </w:tabs>
        <w:spacing w:after="0" w:line="240" w:lineRule="auto"/>
        <w:ind w:left="567" w:right="95" w:hanging="567"/>
        <w:jc w:val="both"/>
        <w:rPr>
          <w:rFonts w:ascii="Filson Pro" w:eastAsia="Times New Roman" w:hAnsi="Filson Pro" w:cs="Times New Roman"/>
          <w:kern w:val="0"/>
          <w:sz w:val="20"/>
          <w:szCs w:val="20"/>
          <w:lang w:val="en-US"/>
          <w14:ligatures w14:val="none"/>
        </w:rPr>
      </w:pPr>
      <w:r w:rsidRPr="00F0456F">
        <w:rPr>
          <w:rFonts w:ascii="Filson Pro" w:eastAsia="Times New Roman" w:hAnsi="Filson Pro" w:cs="Times New Roman"/>
          <w:kern w:val="0"/>
          <w:sz w:val="20"/>
          <w:szCs w:val="20"/>
          <w:lang w:val="en-US"/>
          <w14:ligatures w14:val="none"/>
        </w:rPr>
        <w:t>Notwithstanding anything to the contrary contained herein, if any law or regulation or interpretation thereof by the Bank results in an increase to the Bank in the cost of maintaining and or providing all or part of the Facilities to the Borrower and/ or any utilization thereof, the Bank may recover such additional costs from the Borrower.</w:t>
      </w:r>
    </w:p>
    <w:p w14:paraId="7E2EFFFA"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FAF8521" w14:textId="77777777" w:rsidR="002628AE" w:rsidRDefault="00432BFD" w:rsidP="002628AE">
      <w:pPr>
        <w:pStyle w:val="ListParagraph"/>
        <w:numPr>
          <w:ilvl w:val="0"/>
          <w:numId w:val="1"/>
        </w:numPr>
        <w:tabs>
          <w:tab w:val="left" w:pos="3022"/>
        </w:tabs>
        <w:spacing w:after="0" w:line="240" w:lineRule="auto"/>
        <w:ind w:right="95"/>
        <w:jc w:val="both"/>
        <w:rPr>
          <w:rFonts w:ascii="Filson Pro" w:eastAsia="Times New Roman" w:hAnsi="Filson Pro" w:cs="Times New Roman"/>
          <w:b/>
          <w:bCs/>
          <w:kern w:val="0"/>
          <w:sz w:val="20"/>
          <w:szCs w:val="20"/>
          <w:lang w:val="en-GB"/>
          <w14:ligatures w14:val="none"/>
        </w:rPr>
      </w:pPr>
      <w:r w:rsidRPr="002628AE">
        <w:rPr>
          <w:rFonts w:ascii="Filson Pro" w:eastAsia="Times New Roman" w:hAnsi="Filson Pro" w:cs="Times New Roman"/>
          <w:b/>
          <w:bCs/>
          <w:kern w:val="0"/>
          <w:sz w:val="20"/>
          <w:szCs w:val="20"/>
          <w:lang w:val="en-GB"/>
          <w14:ligatures w14:val="none"/>
        </w:rPr>
        <w:t xml:space="preserve"> Conveyancers warranty certificate</w:t>
      </w:r>
    </w:p>
    <w:p w14:paraId="00C8C369" w14:textId="15DF398D" w:rsidR="00432BFD" w:rsidRPr="002628AE" w:rsidRDefault="00432BFD" w:rsidP="002628AE">
      <w:pPr>
        <w:pStyle w:val="ListParagraph"/>
        <w:tabs>
          <w:tab w:val="left" w:pos="3022"/>
        </w:tabs>
        <w:spacing w:after="0" w:line="240" w:lineRule="auto"/>
        <w:ind w:left="360" w:right="95"/>
        <w:jc w:val="both"/>
        <w:rPr>
          <w:rFonts w:ascii="Filson Pro" w:eastAsia="Times New Roman" w:hAnsi="Filson Pro" w:cs="Times New Roman"/>
          <w:b/>
          <w:bCs/>
          <w:kern w:val="0"/>
          <w:sz w:val="20"/>
          <w:szCs w:val="20"/>
          <w:lang w:val="en-GB"/>
          <w14:ligatures w14:val="none"/>
        </w:rPr>
      </w:pPr>
      <w:r w:rsidRPr="002628AE">
        <w:rPr>
          <w:rFonts w:ascii="Filson Pro" w:eastAsia="Times New Roman" w:hAnsi="Filson Pro" w:cs="Times New Roman"/>
          <w:kern w:val="0"/>
          <w:sz w:val="20"/>
          <w:szCs w:val="20"/>
          <w:lang w:val="en-GB"/>
          <w14:ligatures w14:val="none"/>
        </w:rPr>
        <w:t>The Facility is advanced to the Borrower on the understanding that the conveyancer(s) shall provide a certificate certifying that the pledged property’s title deeds are not subject to any encumbrances, servitudes, or conditions that could adversely affect the Bank’s security interest, thereby ensuring that the property value is not compromised</w:t>
      </w:r>
    </w:p>
    <w:p w14:paraId="30FD41D3"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439AC7E" w14:textId="77777777" w:rsidR="002628AE"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Review </w:t>
      </w:r>
    </w:p>
    <w:p w14:paraId="64378C60" w14:textId="77777777" w:rsidR="002628AE" w:rsidRDefault="00432BFD" w:rsidP="002628AE">
      <w:pPr>
        <w:tabs>
          <w:tab w:val="left" w:pos="3022"/>
        </w:tabs>
        <w:spacing w:after="0" w:line="240" w:lineRule="auto"/>
        <w:ind w:left="360" w:right="95"/>
        <w:contextualSpacing/>
        <w:jc w:val="both"/>
        <w:rPr>
          <w:rFonts w:ascii="Filson Pro" w:eastAsia="Times New Roman" w:hAnsi="Filson Pro" w:cs="Times New Roman"/>
          <w:kern w:val="0"/>
          <w:sz w:val="20"/>
          <w:szCs w:val="20"/>
          <w:lang w:val="en-US"/>
          <w14:ligatures w14:val="none"/>
        </w:rPr>
      </w:pPr>
      <w:r w:rsidRPr="002628AE">
        <w:rPr>
          <w:rFonts w:ascii="Filson Pro" w:eastAsia="Times New Roman" w:hAnsi="Filson Pro" w:cs="Times New Roman"/>
          <w:kern w:val="0"/>
          <w:sz w:val="20"/>
          <w:szCs w:val="20"/>
          <w:lang w:val="en-US"/>
          <w14:ligatures w14:val="none"/>
        </w:rPr>
        <w:t>The loan Facility will be subject to annual reviews by the Bank. The Bank will be at liberty to carry out inspections on any of the assets and properties pledged as security to the Bank.</w:t>
      </w:r>
    </w:p>
    <w:p w14:paraId="25BCECD8" w14:textId="77777777" w:rsidR="002628AE" w:rsidRDefault="002628AE" w:rsidP="002628AE">
      <w:p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p>
    <w:p w14:paraId="08EBE5EB" w14:textId="140D7B15" w:rsidR="00432BFD" w:rsidRPr="002628AE" w:rsidRDefault="00432BFD" w:rsidP="002628AE">
      <w:pPr>
        <w:tabs>
          <w:tab w:val="left" w:pos="3022"/>
        </w:tabs>
        <w:spacing w:after="0" w:line="240" w:lineRule="auto"/>
        <w:ind w:left="360" w:right="95"/>
        <w:contextualSpacing/>
        <w:jc w:val="both"/>
        <w:rPr>
          <w:rFonts w:ascii="Filson Pro" w:eastAsia="Times New Roman" w:hAnsi="Filson Pro" w:cs="Times New Roman"/>
          <w:b/>
          <w:bCs/>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Bank may at its sole discretion consider the request by the Borrower for renewal of the Facility, and if deemed appropriate, grant a renewal for such period and on such terms as it may in its sole discretion determine. Nothing herein shall be construed to confer upon the Borrower any right to a renewal upon request.</w:t>
      </w:r>
    </w:p>
    <w:p w14:paraId="1BBEC654"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00CB4BDA" w14:textId="77777777" w:rsidR="00432BFD" w:rsidRPr="00BC1601"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Notices</w:t>
      </w:r>
    </w:p>
    <w:p w14:paraId="12299AAD" w14:textId="77777777" w:rsidR="00432BFD" w:rsidRPr="00432BFD" w:rsidRDefault="00432BFD" w:rsidP="005D3B53">
      <w:pPr>
        <w:numPr>
          <w:ilvl w:val="1"/>
          <w:numId w:val="1"/>
        </w:numPr>
        <w:tabs>
          <w:tab w:val="left" w:pos="3022"/>
        </w:tabs>
        <w:spacing w:after="0" w:line="240" w:lineRule="auto"/>
        <w:ind w:left="567" w:right="95" w:hanging="567"/>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The Borrower confirms that any communication to be served upon it/him/her shall be made at the following addresses: </w:t>
      </w:r>
    </w:p>
    <w:tbl>
      <w:tblPr>
        <w:tblStyle w:val="TableGrid"/>
        <w:tblW w:w="0" w:type="auto"/>
        <w:tblInd w:w="421" w:type="dxa"/>
        <w:tblLook w:val="04A0" w:firstRow="1" w:lastRow="0" w:firstColumn="1" w:lastColumn="0" w:noHBand="0" w:noVBand="1"/>
      </w:tblPr>
      <w:tblGrid>
        <w:gridCol w:w="4110"/>
        <w:gridCol w:w="4395"/>
      </w:tblGrid>
      <w:tr w:rsidR="00432BFD" w:rsidRPr="00432BFD" w14:paraId="36BC6409" w14:textId="77777777" w:rsidTr="005D3B53">
        <w:tc>
          <w:tcPr>
            <w:tcW w:w="4110" w:type="dxa"/>
          </w:tcPr>
          <w:p w14:paraId="611FA654" w14:textId="0D6FE3F9" w:rsidR="00432BFD" w:rsidRPr="001F4ACC" w:rsidRDefault="00432BFD" w:rsidP="002628AE">
            <w:pPr>
              <w:tabs>
                <w:tab w:val="left" w:pos="3022"/>
              </w:tabs>
              <w:ind w:right="95"/>
              <w:jc w:val="both"/>
              <w:rPr>
                <w:rFonts w:ascii="Filson Pro" w:eastAsia="Times New Roman" w:hAnsi="Filson Pro" w:cs="Times New Roman"/>
                <w:color w:val="000000" w:themeColor="text1"/>
                <w:sz w:val="20"/>
                <w:szCs w:val="20"/>
              </w:rPr>
            </w:pPr>
            <w:r w:rsidRPr="001F4ACC">
              <w:rPr>
                <w:rFonts w:ascii="Filson Pro" w:eastAsia="Times New Roman" w:hAnsi="Filson Pro" w:cs="Times New Roman"/>
                <w:color w:val="000000" w:themeColor="text1"/>
                <w:sz w:val="20"/>
                <w:szCs w:val="20"/>
              </w:rPr>
              <w:t>Name</w:t>
            </w:r>
          </w:p>
        </w:tc>
        <w:tc>
          <w:tcPr>
            <w:tcW w:w="4395" w:type="dxa"/>
          </w:tcPr>
          <w:p w14:paraId="163CD4CC" w14:textId="77777777" w:rsidR="00432BFD" w:rsidRPr="00432BFD" w:rsidRDefault="00432BFD" w:rsidP="002628AE">
            <w:pPr>
              <w:tabs>
                <w:tab w:val="left" w:pos="3022"/>
              </w:tabs>
              <w:ind w:right="95"/>
              <w:jc w:val="both"/>
              <w:rPr>
                <w:rFonts w:ascii="Filson Pro" w:eastAsia="Times New Roman" w:hAnsi="Filson Pro" w:cs="Times New Roman"/>
                <w:sz w:val="20"/>
                <w:szCs w:val="20"/>
              </w:rPr>
            </w:pPr>
          </w:p>
        </w:tc>
      </w:tr>
      <w:tr w:rsidR="00BC1601" w:rsidRPr="00BC1601" w14:paraId="3C347342" w14:textId="77777777" w:rsidTr="005D3B53">
        <w:tc>
          <w:tcPr>
            <w:tcW w:w="4110" w:type="dxa"/>
          </w:tcPr>
          <w:p w14:paraId="74568382" w14:textId="77777777" w:rsidR="00432BFD" w:rsidRPr="001F4ACC" w:rsidRDefault="00432BFD" w:rsidP="002628AE">
            <w:pPr>
              <w:tabs>
                <w:tab w:val="left" w:pos="3022"/>
              </w:tabs>
              <w:ind w:right="95"/>
              <w:jc w:val="both"/>
              <w:rPr>
                <w:rFonts w:ascii="Filson Pro" w:eastAsia="Times New Roman" w:hAnsi="Filson Pro" w:cs="Times New Roman"/>
                <w:color w:val="000000" w:themeColor="text1"/>
                <w:sz w:val="20"/>
                <w:szCs w:val="20"/>
              </w:rPr>
            </w:pPr>
            <w:r w:rsidRPr="001F4ACC">
              <w:rPr>
                <w:rFonts w:ascii="Filson Pro" w:eastAsia="Times New Roman" w:hAnsi="Filson Pro" w:cs="Times New Roman"/>
                <w:color w:val="000000" w:themeColor="text1"/>
                <w:sz w:val="20"/>
                <w:szCs w:val="20"/>
              </w:rPr>
              <w:t>Title</w:t>
            </w:r>
          </w:p>
        </w:tc>
        <w:tc>
          <w:tcPr>
            <w:tcW w:w="4395" w:type="dxa"/>
          </w:tcPr>
          <w:p w14:paraId="3600150D"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0123AED4" w14:textId="77777777" w:rsidTr="005D3B53">
        <w:trPr>
          <w:trHeight w:val="281"/>
        </w:trPr>
        <w:tc>
          <w:tcPr>
            <w:tcW w:w="4110" w:type="dxa"/>
          </w:tcPr>
          <w:p w14:paraId="43367528" w14:textId="77777777" w:rsidR="00432BFD" w:rsidRPr="001F4ACC" w:rsidRDefault="00432BFD" w:rsidP="002628AE">
            <w:pPr>
              <w:tabs>
                <w:tab w:val="left" w:pos="3022"/>
              </w:tabs>
              <w:ind w:right="95"/>
              <w:jc w:val="both"/>
              <w:rPr>
                <w:rFonts w:ascii="Filson Pro" w:eastAsia="Times New Roman" w:hAnsi="Filson Pro" w:cs="Times New Roman"/>
                <w:color w:val="000000" w:themeColor="text1"/>
                <w:sz w:val="20"/>
                <w:szCs w:val="20"/>
              </w:rPr>
            </w:pPr>
            <w:r w:rsidRPr="001F4ACC">
              <w:rPr>
                <w:rFonts w:ascii="Filson Pro" w:eastAsia="Times New Roman" w:hAnsi="Filson Pro" w:cs="Times New Roman"/>
                <w:color w:val="000000" w:themeColor="text1"/>
                <w:sz w:val="20"/>
                <w:szCs w:val="20"/>
              </w:rPr>
              <w:t xml:space="preserve">Physical Address and postal address </w:t>
            </w:r>
          </w:p>
        </w:tc>
        <w:tc>
          <w:tcPr>
            <w:tcW w:w="4395" w:type="dxa"/>
          </w:tcPr>
          <w:p w14:paraId="1B3952A1"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5BEFD282" w14:textId="77777777" w:rsidTr="005D3B53">
        <w:tc>
          <w:tcPr>
            <w:tcW w:w="4110" w:type="dxa"/>
          </w:tcPr>
          <w:p w14:paraId="50F6A14E" w14:textId="77777777" w:rsidR="00432BFD" w:rsidRPr="001F4ACC" w:rsidRDefault="00432BFD" w:rsidP="002628AE">
            <w:pPr>
              <w:tabs>
                <w:tab w:val="left" w:pos="3022"/>
              </w:tabs>
              <w:ind w:right="95"/>
              <w:jc w:val="both"/>
              <w:rPr>
                <w:rFonts w:ascii="Filson Pro" w:eastAsia="Times New Roman" w:hAnsi="Filson Pro" w:cs="Times New Roman"/>
                <w:color w:val="000000" w:themeColor="text1"/>
                <w:sz w:val="20"/>
                <w:szCs w:val="20"/>
              </w:rPr>
            </w:pPr>
            <w:r w:rsidRPr="001F4ACC">
              <w:rPr>
                <w:rFonts w:ascii="Filson Pro" w:eastAsia="Times New Roman" w:hAnsi="Filson Pro" w:cs="Times New Roman"/>
                <w:color w:val="000000" w:themeColor="text1"/>
                <w:sz w:val="20"/>
                <w:szCs w:val="20"/>
              </w:rPr>
              <w:t>Email Address</w:t>
            </w:r>
          </w:p>
        </w:tc>
        <w:tc>
          <w:tcPr>
            <w:tcW w:w="4395" w:type="dxa"/>
          </w:tcPr>
          <w:p w14:paraId="20970036"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r w:rsidR="00BC1601" w:rsidRPr="00BC1601" w14:paraId="43D1F725" w14:textId="77777777" w:rsidTr="005D3B53">
        <w:tc>
          <w:tcPr>
            <w:tcW w:w="4110" w:type="dxa"/>
          </w:tcPr>
          <w:p w14:paraId="1A6BBC97" w14:textId="77777777" w:rsidR="00432BFD" w:rsidRPr="001F4ACC" w:rsidRDefault="00432BFD" w:rsidP="002628AE">
            <w:pPr>
              <w:tabs>
                <w:tab w:val="left" w:pos="3022"/>
              </w:tabs>
              <w:ind w:right="95"/>
              <w:jc w:val="both"/>
              <w:rPr>
                <w:rFonts w:ascii="Filson Pro" w:eastAsia="Times New Roman" w:hAnsi="Filson Pro" w:cs="Times New Roman"/>
                <w:color w:val="000000" w:themeColor="text1"/>
                <w:sz w:val="20"/>
                <w:szCs w:val="20"/>
              </w:rPr>
            </w:pPr>
            <w:r w:rsidRPr="001F4ACC">
              <w:rPr>
                <w:rFonts w:ascii="Filson Pro" w:eastAsia="Times New Roman" w:hAnsi="Filson Pro" w:cs="Times New Roman"/>
                <w:color w:val="000000" w:themeColor="text1"/>
                <w:sz w:val="20"/>
                <w:szCs w:val="20"/>
              </w:rPr>
              <w:t>Telephone Contact</w:t>
            </w:r>
          </w:p>
        </w:tc>
        <w:tc>
          <w:tcPr>
            <w:tcW w:w="4395" w:type="dxa"/>
          </w:tcPr>
          <w:p w14:paraId="322EADE5" w14:textId="77777777" w:rsidR="00432BFD" w:rsidRPr="00BC1601" w:rsidRDefault="00432BFD" w:rsidP="002628AE">
            <w:pPr>
              <w:tabs>
                <w:tab w:val="left" w:pos="3022"/>
              </w:tabs>
              <w:ind w:right="95"/>
              <w:jc w:val="both"/>
              <w:rPr>
                <w:rFonts w:ascii="Filson Pro" w:eastAsia="Times New Roman" w:hAnsi="Filson Pro" w:cs="Times New Roman"/>
                <w:color w:val="EE0000"/>
                <w:sz w:val="20"/>
                <w:szCs w:val="20"/>
              </w:rPr>
            </w:pPr>
          </w:p>
        </w:tc>
      </w:tr>
    </w:tbl>
    <w:p w14:paraId="69030ED2"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55C79F6" w14:textId="77777777" w:rsidR="00432BFD" w:rsidRPr="00432BFD" w:rsidRDefault="00432BFD" w:rsidP="005D3B53">
      <w:pPr>
        <w:numPr>
          <w:ilvl w:val="1"/>
          <w:numId w:val="1"/>
        </w:numPr>
        <w:tabs>
          <w:tab w:val="left" w:pos="3022"/>
        </w:tabs>
        <w:spacing w:after="0" w:line="240" w:lineRule="auto"/>
        <w:ind w:left="567" w:right="95" w:hanging="567"/>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Any such statement, notice or communication shall be deemed to have been received:</w:t>
      </w:r>
    </w:p>
    <w:p w14:paraId="37BFACE2" w14:textId="77777777" w:rsidR="00432BFD" w:rsidRPr="00432BFD" w:rsidRDefault="00432BFD" w:rsidP="009D3E64">
      <w:pPr>
        <w:numPr>
          <w:ilvl w:val="3"/>
          <w:numId w:val="14"/>
        </w:numPr>
        <w:tabs>
          <w:tab w:val="left" w:pos="3022"/>
        </w:tabs>
        <w:spacing w:after="0" w:line="240" w:lineRule="auto"/>
        <w:ind w:left="851" w:right="95" w:hanging="42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if made by registered post, 7 (seven) days after the relevant letter has been sent by registered post: or</w:t>
      </w:r>
    </w:p>
    <w:p w14:paraId="4F581DC3" w14:textId="77777777" w:rsidR="00432BFD" w:rsidRPr="00432BFD" w:rsidRDefault="00432BFD" w:rsidP="009D3E64">
      <w:pPr>
        <w:numPr>
          <w:ilvl w:val="3"/>
          <w:numId w:val="14"/>
        </w:numPr>
        <w:tabs>
          <w:tab w:val="left" w:pos="3022"/>
        </w:tabs>
        <w:spacing w:after="0" w:line="240" w:lineRule="auto"/>
        <w:ind w:left="851" w:right="95" w:hanging="42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if made by email, within 24 (twenty-four) hours of being sent; or</w:t>
      </w:r>
    </w:p>
    <w:p w14:paraId="027A9C82" w14:textId="77777777" w:rsidR="00432BFD" w:rsidRPr="00432BFD" w:rsidRDefault="00432BFD" w:rsidP="009D3E64">
      <w:pPr>
        <w:numPr>
          <w:ilvl w:val="3"/>
          <w:numId w:val="14"/>
        </w:numPr>
        <w:tabs>
          <w:tab w:val="left" w:pos="3022"/>
        </w:tabs>
        <w:spacing w:after="0" w:line="240" w:lineRule="auto"/>
        <w:ind w:left="851" w:right="95" w:hanging="42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if delivered by hand, on the date that it is delivered at the address of the party in question.</w:t>
      </w:r>
    </w:p>
    <w:p w14:paraId="34D2D276"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16E0CB4B" w14:textId="42B4391D" w:rsidR="00432BFD" w:rsidRPr="00BC1601"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Independent Advice</w:t>
      </w:r>
    </w:p>
    <w:p w14:paraId="48E3BF3B" w14:textId="70457799" w:rsidR="00432BFD" w:rsidRPr="00432BFD" w:rsidRDefault="00432BFD" w:rsidP="002628AE">
      <w:pPr>
        <w:tabs>
          <w:tab w:val="left" w:pos="3022"/>
        </w:tabs>
        <w:spacing w:after="0" w:line="240" w:lineRule="auto"/>
        <w:ind w:left="360"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The Borrower may wish to and the Bank recommends that the Borrower seeks independent advice in understanding the Loan and the implications of the terms and conditions.</w:t>
      </w:r>
    </w:p>
    <w:p w14:paraId="642C231B" w14:textId="77777777" w:rsidR="00432BFD" w:rsidRPr="00432BFD" w:rsidRDefault="00432BFD" w:rsidP="002628AE">
      <w:pPr>
        <w:tabs>
          <w:tab w:val="left" w:pos="3022"/>
        </w:tabs>
        <w:spacing w:after="0" w:line="240" w:lineRule="auto"/>
        <w:ind w:left="360" w:right="95"/>
        <w:jc w:val="both"/>
        <w:rPr>
          <w:rFonts w:ascii="Filson Pro" w:eastAsia="Times New Roman" w:hAnsi="Filson Pro" w:cs="Times New Roman"/>
          <w:kern w:val="0"/>
          <w:sz w:val="20"/>
          <w:szCs w:val="20"/>
          <w:lang w:val="en-US"/>
          <w14:ligatures w14:val="none"/>
        </w:rPr>
      </w:pPr>
    </w:p>
    <w:p w14:paraId="67470C7B" w14:textId="77777777" w:rsidR="005D3B53"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Cooling-off Right</w:t>
      </w:r>
    </w:p>
    <w:p w14:paraId="50180C2F" w14:textId="3214E94D" w:rsidR="00432BFD" w:rsidRPr="005D3B53" w:rsidRDefault="00432BFD" w:rsidP="005D3B53">
      <w:pPr>
        <w:tabs>
          <w:tab w:val="left" w:pos="3022"/>
        </w:tabs>
        <w:spacing w:after="0" w:line="240" w:lineRule="auto"/>
        <w:ind w:left="360" w:right="95"/>
        <w:contextualSpacing/>
        <w:jc w:val="both"/>
        <w:rPr>
          <w:rFonts w:ascii="Filson Pro" w:eastAsia="Times New Roman" w:hAnsi="Filson Pro" w:cs="Times New Roman"/>
          <w:b/>
          <w:bCs/>
          <w:kern w:val="0"/>
          <w:sz w:val="20"/>
          <w:szCs w:val="20"/>
          <w:lang w:val="en-US"/>
          <w14:ligatures w14:val="none"/>
        </w:rPr>
      </w:pPr>
      <w:r w:rsidRPr="005D3B53">
        <w:rPr>
          <w:rFonts w:ascii="Filson Pro" w:eastAsia="Times New Roman" w:hAnsi="Filson Pro" w:cs="Times New Roman"/>
          <w:kern w:val="0"/>
          <w:sz w:val="20"/>
          <w:szCs w:val="20"/>
          <w:lang w:val="en-US"/>
          <w14:ligatures w14:val="none"/>
        </w:rPr>
        <w:t xml:space="preserve">The Borrower is herein advised of their right to revoke, terminate this </w:t>
      </w:r>
      <w:r w:rsidR="002628AE" w:rsidRPr="005D3B53">
        <w:rPr>
          <w:rFonts w:ascii="Filson Pro" w:eastAsia="Times New Roman" w:hAnsi="Filson Pro" w:cs="Times New Roman"/>
          <w:kern w:val="0"/>
          <w:sz w:val="20"/>
          <w:szCs w:val="20"/>
          <w:lang w:val="en-US"/>
          <w14:ligatures w14:val="none"/>
        </w:rPr>
        <w:t xml:space="preserve">Facility </w:t>
      </w:r>
      <w:r w:rsidRPr="005D3B53">
        <w:rPr>
          <w:rFonts w:ascii="Filson Pro" w:eastAsia="Times New Roman" w:hAnsi="Filson Pro" w:cs="Times New Roman"/>
          <w:kern w:val="0"/>
          <w:sz w:val="20"/>
          <w:szCs w:val="20"/>
          <w:lang w:val="en-US"/>
          <w14:ligatures w14:val="none"/>
        </w:rPr>
        <w:t>offer within 10 (ten) working days from the date of signing the Finance Documents by delivering to the Bank an unconditional written notice of termination; and the Facility shall be terminated upon the Borrower fulfilling the following conditions: -</w:t>
      </w:r>
    </w:p>
    <w:p w14:paraId="4598591D" w14:textId="77777777" w:rsidR="00432BFD" w:rsidRPr="00432BFD" w:rsidRDefault="00432BFD" w:rsidP="009D3E64">
      <w:pPr>
        <w:numPr>
          <w:ilvl w:val="0"/>
          <w:numId w:val="15"/>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lastRenderedPageBreak/>
        <w:t>the Borrower makes repayment of the whole Facility outstanding together with any accrued interest and charges, including any breakage fees determined by the Bank to be payable as a result of the termination of the Facility by the Borrower.</w:t>
      </w:r>
    </w:p>
    <w:p w14:paraId="009F98E9" w14:textId="77777777" w:rsidR="00432BFD" w:rsidRPr="00432BFD" w:rsidRDefault="00432BFD" w:rsidP="009D3E64">
      <w:pPr>
        <w:numPr>
          <w:ilvl w:val="0"/>
          <w:numId w:val="15"/>
        </w:numPr>
        <w:tabs>
          <w:tab w:val="left" w:pos="3022"/>
        </w:tabs>
        <w:spacing w:after="0" w:line="240" w:lineRule="auto"/>
        <w:ind w:right="95"/>
        <w:contextualSpacing/>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where applicable, the Borrower performs all duties or obligations required to indemnify the Bank against any third-party claims or any other claim or loss that may arise as a result of the Borrower exercising the cooling off right.</w:t>
      </w:r>
    </w:p>
    <w:p w14:paraId="1CC64CD5" w14:textId="77777777" w:rsidR="005D3B53" w:rsidRDefault="005D3B53" w:rsidP="002628AE">
      <w:pPr>
        <w:tabs>
          <w:tab w:val="left" w:pos="3022"/>
        </w:tabs>
        <w:spacing w:after="0" w:line="240" w:lineRule="auto"/>
        <w:ind w:right="95"/>
        <w:jc w:val="both"/>
        <w:rPr>
          <w:rFonts w:ascii="Filson Pro" w:eastAsia="Times New Roman" w:hAnsi="Filson Pro" w:cs="Times New Roman"/>
          <w:i/>
          <w:iCs/>
          <w:kern w:val="0"/>
          <w:sz w:val="20"/>
          <w:szCs w:val="20"/>
          <w:lang w:val="en-US"/>
          <w14:ligatures w14:val="none"/>
        </w:rPr>
      </w:pPr>
    </w:p>
    <w:p w14:paraId="05B9E14A" w14:textId="2BB6BEE6" w:rsidR="00432BFD" w:rsidRPr="00432BFD" w:rsidRDefault="00432BFD" w:rsidP="005D3B53">
      <w:pPr>
        <w:tabs>
          <w:tab w:val="left" w:pos="3022"/>
        </w:tabs>
        <w:spacing w:after="0" w:line="240" w:lineRule="auto"/>
        <w:ind w:left="426" w:right="95"/>
        <w:jc w:val="both"/>
        <w:rPr>
          <w:rFonts w:ascii="Filson Pro" w:eastAsia="Times New Roman" w:hAnsi="Filson Pro" w:cs="Times New Roman"/>
          <w:i/>
          <w:iCs/>
          <w:kern w:val="0"/>
          <w:sz w:val="20"/>
          <w:szCs w:val="20"/>
          <w:lang w:val="en-US"/>
          <w14:ligatures w14:val="none"/>
        </w:rPr>
      </w:pPr>
      <w:r w:rsidRPr="00432BFD">
        <w:rPr>
          <w:rFonts w:ascii="Filson Pro" w:eastAsia="Times New Roman" w:hAnsi="Filson Pro" w:cs="Times New Roman"/>
          <w:i/>
          <w:iCs/>
          <w:kern w:val="0"/>
          <w:sz w:val="20"/>
          <w:szCs w:val="20"/>
          <w:lang w:val="en-US"/>
          <w14:ligatures w14:val="none"/>
        </w:rPr>
        <w:t>The Borrower’s cooling-off right applies to any Facility granted or advanced by the Bank herein of UGX. 3,000,000 (Uganda Shillings Three Million Only) or more (or its equivalent in any foreign currency determined at the prevailing exchange rate of the Bank) and is for a period of at least 12 (twelve) months.</w:t>
      </w:r>
    </w:p>
    <w:p w14:paraId="470481AA"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i/>
          <w:iCs/>
          <w:kern w:val="0"/>
          <w:sz w:val="20"/>
          <w:szCs w:val="20"/>
          <w:lang w:val="en-US"/>
          <w14:ligatures w14:val="none"/>
        </w:rPr>
      </w:pPr>
    </w:p>
    <w:p w14:paraId="21D2C9BA" w14:textId="77777777" w:rsidR="00394896" w:rsidRDefault="00432BFD" w:rsidP="002628AE">
      <w:pPr>
        <w:numPr>
          <w:ilvl w:val="0"/>
          <w:numId w:val="1"/>
        </w:numPr>
        <w:tabs>
          <w:tab w:val="left" w:pos="3022"/>
        </w:tabs>
        <w:spacing w:after="0" w:line="240" w:lineRule="auto"/>
        <w:ind w:right="95"/>
        <w:contextualSpacing/>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A</w:t>
      </w:r>
      <w:r w:rsidR="00BC1601" w:rsidRPr="00BC1601">
        <w:rPr>
          <w:rFonts w:ascii="Filson Pro" w:eastAsia="Times New Roman" w:hAnsi="Filson Pro" w:cs="Times New Roman"/>
          <w:b/>
          <w:bCs/>
          <w:kern w:val="0"/>
          <w:sz w:val="20"/>
          <w:szCs w:val="20"/>
          <w:lang w:val="en-US"/>
          <w14:ligatures w14:val="none"/>
        </w:rPr>
        <w:t>cceptance</w:t>
      </w:r>
    </w:p>
    <w:p w14:paraId="7EC75E98" w14:textId="23CD9B7D" w:rsidR="00432BFD" w:rsidRPr="00394896" w:rsidRDefault="00432BFD" w:rsidP="00394896">
      <w:pPr>
        <w:tabs>
          <w:tab w:val="left" w:pos="3022"/>
        </w:tabs>
        <w:spacing w:after="0" w:line="240" w:lineRule="auto"/>
        <w:ind w:left="360" w:right="95"/>
        <w:contextualSpacing/>
        <w:jc w:val="both"/>
        <w:rPr>
          <w:rFonts w:ascii="Filson Pro" w:eastAsia="Times New Roman" w:hAnsi="Filson Pro" w:cs="Times New Roman"/>
          <w:b/>
          <w:bCs/>
          <w:kern w:val="0"/>
          <w:sz w:val="20"/>
          <w:szCs w:val="20"/>
          <w:lang w:val="en-US"/>
          <w14:ligatures w14:val="none"/>
        </w:rPr>
      </w:pPr>
      <w:r w:rsidRPr="00394896">
        <w:rPr>
          <w:rFonts w:ascii="Filson Pro" w:eastAsia="Times New Roman" w:hAnsi="Filson Pro" w:cs="Times New Roman"/>
          <w:kern w:val="0"/>
          <w:sz w:val="20"/>
          <w:szCs w:val="20"/>
          <w:lang w:val="en-US"/>
          <w14:ligatures w14:val="none"/>
        </w:rPr>
        <w:t>To indicate your acceptance of the foregoing, kindly initial each page of the duplicate of these Facility documents, including the general terms and conditions and sign the last page of the duplicate and return the same to the Bank within thirty (30) days from the date hereof.</w:t>
      </w:r>
    </w:p>
    <w:p w14:paraId="23C0381E"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035A6C6" w14:textId="7777777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Yours faithfully </w:t>
      </w:r>
    </w:p>
    <w:p w14:paraId="454BC588"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06E5D6D0"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commentRangeStart w:id="19"/>
      <w:r w:rsidRPr="00BC1601">
        <w:rPr>
          <w:rFonts w:ascii="Filson Pro" w:eastAsia="Times New Roman" w:hAnsi="Filson Pro" w:cs="Times New Roman"/>
          <w:color w:val="EE0000"/>
          <w:kern w:val="0"/>
          <w:sz w:val="20"/>
          <w:szCs w:val="20"/>
          <w:lang w:val="en-US"/>
          <w14:ligatures w14:val="none"/>
        </w:rPr>
        <w:t>______________________</w:t>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t xml:space="preserve">                          _____________________</w:t>
      </w:r>
    </w:p>
    <w:p w14:paraId="3A6EAC53" w14:textId="4F95E426"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Name</w:t>
      </w:r>
      <w:r w:rsidRPr="00BC1601">
        <w:rPr>
          <w:rFonts w:ascii="Filson Pro" w:eastAsia="Times New Roman" w:hAnsi="Filson Pro" w:cs="Times New Roman"/>
          <w:color w:val="EE0000"/>
          <w:kern w:val="0"/>
          <w:sz w:val="20"/>
          <w:szCs w:val="20"/>
          <w:lang w:val="en-US"/>
          <w14:ligatures w14:val="none"/>
        </w:rPr>
        <w:tab/>
        <w:t xml:space="preserve">                                                    Name</w:t>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t xml:space="preserve">                                                     </w:t>
      </w:r>
    </w:p>
    <w:p w14:paraId="42D5BFEC"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 xml:space="preserve">Title                                                                                                     Title </w:t>
      </w:r>
      <w:commentRangeEnd w:id="19"/>
      <w:r w:rsidR="001F4ACC" w:rsidRPr="00BC1601">
        <w:rPr>
          <w:rStyle w:val="CommentReference"/>
          <w:rFonts w:ascii="Filson Pro" w:eastAsia="Times New Roman" w:hAnsi="Filson Pro" w:cs="Times New Roman"/>
          <w:color w:val="EE0000"/>
          <w:kern w:val="0"/>
          <w:sz w:val="20"/>
          <w:szCs w:val="20"/>
          <w:lang w:val="en-US"/>
          <w14:ligatures w14:val="none"/>
        </w:rPr>
        <w:commentReference w:id="19"/>
      </w:r>
    </w:p>
    <w:p w14:paraId="1D309D6C" w14:textId="77777777" w:rsidR="00432BFD" w:rsidRPr="00BC1601" w:rsidRDefault="00432BFD" w:rsidP="002628AE">
      <w:pPr>
        <w:pBdr>
          <w:bottom w:val="single" w:sz="12" w:space="1" w:color="auto"/>
        </w:pBd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4224311D" w14:textId="77777777" w:rsidR="00114A48" w:rsidRDefault="00114A48"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43D2923" w14:textId="0E3FD6E8" w:rsidR="00432BFD" w:rsidRPr="00BC1601" w:rsidRDefault="00432BFD" w:rsidP="002628AE">
      <w:pPr>
        <w:tabs>
          <w:tab w:val="left" w:pos="3022"/>
        </w:tabs>
        <w:spacing w:after="0" w:line="240" w:lineRule="auto"/>
        <w:ind w:right="95"/>
        <w:jc w:val="both"/>
        <w:rPr>
          <w:rFonts w:ascii="Filson Pro" w:eastAsia="Times New Roman" w:hAnsi="Filson Pro" w:cs="Times New Roman"/>
          <w:b/>
          <w:bCs/>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 xml:space="preserve">ACCEPTANCE </w:t>
      </w:r>
    </w:p>
    <w:p w14:paraId="29600041" w14:textId="4CE61411"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Based on the advice of the Bank, we/I have obtained independent advice as indicated below and we/I accept the </w:t>
      </w:r>
      <w:r w:rsidR="002628AE">
        <w:rPr>
          <w:rFonts w:ascii="Filson Pro" w:eastAsia="Times New Roman" w:hAnsi="Filson Pro" w:cs="Times New Roman"/>
          <w:kern w:val="0"/>
          <w:sz w:val="20"/>
          <w:szCs w:val="20"/>
          <w:lang w:val="en-US"/>
          <w14:ligatures w14:val="none"/>
        </w:rPr>
        <w:t>Bank</w:t>
      </w:r>
      <w:r w:rsidRPr="00432BFD">
        <w:rPr>
          <w:rFonts w:ascii="Filson Pro" w:eastAsia="Times New Roman" w:hAnsi="Filson Pro" w:cs="Times New Roman"/>
          <w:kern w:val="0"/>
          <w:sz w:val="20"/>
          <w:szCs w:val="20"/>
          <w:lang w:val="en-US"/>
          <w14:ligatures w14:val="none"/>
        </w:rPr>
        <w:t xml:space="preserve">ing arrangements and the terms and conditions thereof as stipulated herein above. We/I further confirm that all the terms of the </w:t>
      </w:r>
      <w:r w:rsidR="002628AE">
        <w:rPr>
          <w:rFonts w:ascii="Filson Pro" w:eastAsia="Times New Roman" w:hAnsi="Filson Pro" w:cs="Times New Roman"/>
          <w:kern w:val="0"/>
          <w:sz w:val="20"/>
          <w:szCs w:val="20"/>
          <w:lang w:val="en-US"/>
          <w14:ligatures w14:val="none"/>
        </w:rPr>
        <w:t xml:space="preserve">Facility </w:t>
      </w:r>
      <w:r w:rsidRPr="00432BFD">
        <w:rPr>
          <w:rFonts w:ascii="Filson Pro" w:eastAsia="Times New Roman" w:hAnsi="Filson Pro" w:cs="Times New Roman"/>
          <w:kern w:val="0"/>
          <w:sz w:val="20"/>
          <w:szCs w:val="20"/>
          <w:lang w:val="en-US"/>
          <w14:ligatures w14:val="none"/>
        </w:rPr>
        <w:t>have been explained to me in a language we/I understand.</w:t>
      </w:r>
    </w:p>
    <w:p w14:paraId="62F67D9A"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53D5B6F" w14:textId="52E04FE1"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We/I hereby confirm that we/I have fully read and understood the terms and conditions on which the Bank is offering the Facility/ Loan and we/I irrevocably accept the Facility and the terms and conditions thereof as stipulated herein above. We/I further confirm that all the terms of the </w:t>
      </w:r>
      <w:r w:rsidR="002628AE">
        <w:rPr>
          <w:rFonts w:ascii="Filson Pro" w:eastAsia="Times New Roman" w:hAnsi="Filson Pro" w:cs="Times New Roman"/>
          <w:kern w:val="0"/>
          <w:sz w:val="20"/>
          <w:szCs w:val="20"/>
          <w:lang w:val="en-US"/>
          <w14:ligatures w14:val="none"/>
        </w:rPr>
        <w:t xml:space="preserve">Facility </w:t>
      </w:r>
      <w:r w:rsidRPr="00432BFD">
        <w:rPr>
          <w:rFonts w:ascii="Filson Pro" w:eastAsia="Times New Roman" w:hAnsi="Filson Pro" w:cs="Times New Roman"/>
          <w:kern w:val="0"/>
          <w:sz w:val="20"/>
          <w:szCs w:val="20"/>
          <w:lang w:val="en-US"/>
          <w14:ligatures w14:val="none"/>
        </w:rPr>
        <w:t xml:space="preserve">have been explained to us/me by our/my Independent Advisor in a language we/I understand. </w:t>
      </w:r>
    </w:p>
    <w:p w14:paraId="3DE966AC"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E14BAE9"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commentRangeStart w:id="20"/>
      <w:r w:rsidRPr="00BC1601">
        <w:rPr>
          <w:rFonts w:ascii="Filson Pro" w:eastAsia="Times New Roman" w:hAnsi="Filson Pro" w:cs="Times New Roman"/>
          <w:color w:val="EE0000"/>
          <w:kern w:val="0"/>
          <w:sz w:val="20"/>
          <w:szCs w:val="20"/>
          <w:lang w:val="en-US"/>
          <w14:ligatures w14:val="none"/>
        </w:rPr>
        <w:t xml:space="preserve">SIGNED, and delivered by: </w:t>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p>
    <w:p w14:paraId="3C536219"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bookmarkStart w:id="21" w:name="_Hlk199336321"/>
      <w:r w:rsidRPr="00BC1601">
        <w:rPr>
          <w:rFonts w:ascii="Filson Pro" w:eastAsia="Times New Roman" w:hAnsi="Filson Pro" w:cs="Times New Roman"/>
          <w:color w:val="EE0000"/>
          <w:kern w:val="0"/>
          <w:sz w:val="20"/>
          <w:szCs w:val="20"/>
          <w:lang w:val="en-US"/>
          <w14:ligatures w14:val="none"/>
        </w:rPr>
        <w:t>Borrower’s Name</w:t>
      </w:r>
      <w:bookmarkEnd w:id="21"/>
    </w:p>
    <w:p w14:paraId="65E730AC" w14:textId="2A66D3CA"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t>In the presence of:</w:t>
      </w:r>
    </w:p>
    <w:p w14:paraId="71431D49"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36C75B74" w14:textId="6A679866"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________________________</w:t>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t xml:space="preserve">                            __________________</w:t>
      </w:r>
    </w:p>
    <w:p w14:paraId="190C3434"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 xml:space="preserve">Signature </w:t>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t xml:space="preserve">Signature </w:t>
      </w:r>
    </w:p>
    <w:p w14:paraId="043B782D" w14:textId="2189FCC9"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Name: ___________________</w:t>
      </w:r>
      <w:r w:rsidRPr="00BC1601">
        <w:rPr>
          <w:rFonts w:ascii="Filson Pro" w:eastAsia="Times New Roman" w:hAnsi="Filson Pro" w:cs="Times New Roman"/>
          <w:color w:val="EE0000"/>
          <w:kern w:val="0"/>
          <w:sz w:val="20"/>
          <w:szCs w:val="20"/>
          <w:lang w:val="en-US"/>
          <w14:ligatures w14:val="none"/>
        </w:rPr>
        <w:tab/>
      </w:r>
      <w:r w:rsidRPr="00BC1601">
        <w:rPr>
          <w:rFonts w:ascii="Filson Pro" w:eastAsia="Times New Roman" w:hAnsi="Filson Pro" w:cs="Times New Roman"/>
          <w:color w:val="EE0000"/>
          <w:kern w:val="0"/>
          <w:sz w:val="20"/>
          <w:szCs w:val="20"/>
          <w:lang w:val="en-US"/>
          <w14:ligatures w14:val="none"/>
        </w:rPr>
        <w:tab/>
        <w:t xml:space="preserve">                            Name: ________________</w:t>
      </w:r>
    </w:p>
    <w:p w14:paraId="787DFC2F" w14:textId="4ED866D4" w:rsidR="00432BFD" w:rsidRPr="00BC1601" w:rsidRDefault="00BC1601"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r w:rsidRPr="00BC1601">
        <w:rPr>
          <w:rFonts w:ascii="Filson Pro" w:eastAsia="Times New Roman" w:hAnsi="Filson Pro" w:cs="Times New Roman"/>
          <w:color w:val="EE0000"/>
          <w:kern w:val="0"/>
          <w:sz w:val="20"/>
          <w:szCs w:val="20"/>
          <w:lang w:val="en-US"/>
          <w14:ligatures w14:val="none"/>
        </w:rPr>
        <w:t xml:space="preserve">Date: ____________________                                  </w:t>
      </w:r>
      <w:r w:rsidRPr="00BC1601">
        <w:rPr>
          <w:rFonts w:ascii="Filson Pro" w:eastAsia="Times New Roman" w:hAnsi="Filson Pro" w:cs="Times New Roman"/>
          <w:color w:val="EE0000"/>
          <w:kern w:val="0"/>
          <w:sz w:val="20"/>
          <w:szCs w:val="20"/>
          <w:lang w:val="en-US"/>
          <w14:ligatures w14:val="none"/>
        </w:rPr>
        <w:tab/>
        <w:t xml:space="preserve"> Date: ________________</w:t>
      </w:r>
      <w:commentRangeEnd w:id="20"/>
      <w:r w:rsidR="001F4ACC" w:rsidRPr="00BC1601">
        <w:rPr>
          <w:rStyle w:val="CommentReference"/>
          <w:rFonts w:ascii="Filson Pro" w:eastAsia="Times New Roman" w:hAnsi="Filson Pro" w:cs="Times New Roman"/>
          <w:color w:val="EE0000"/>
          <w:kern w:val="0"/>
          <w:sz w:val="20"/>
          <w:szCs w:val="20"/>
          <w:lang w:val="en-US"/>
          <w14:ligatures w14:val="none"/>
        </w:rPr>
        <w:commentReference w:id="20"/>
      </w:r>
    </w:p>
    <w:p w14:paraId="14408CDD" w14:textId="77777777" w:rsidR="00432BFD" w:rsidRPr="00BC1601" w:rsidRDefault="00432BFD" w:rsidP="002628AE">
      <w:pPr>
        <w:tabs>
          <w:tab w:val="left" w:pos="3022"/>
        </w:tabs>
        <w:spacing w:after="0" w:line="240" w:lineRule="auto"/>
        <w:ind w:right="95"/>
        <w:jc w:val="both"/>
        <w:rPr>
          <w:rFonts w:ascii="Filson Pro" w:eastAsia="Times New Roman" w:hAnsi="Filson Pro" w:cs="Times New Roman"/>
          <w:color w:val="EE0000"/>
          <w:kern w:val="0"/>
          <w:sz w:val="20"/>
          <w:szCs w:val="20"/>
          <w:lang w:val="en-US"/>
          <w14:ligatures w14:val="none"/>
        </w:rPr>
      </w:pPr>
    </w:p>
    <w:p w14:paraId="71EF91AD" w14:textId="77777777" w:rsidR="001454F3" w:rsidRDefault="001454F3"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78AA28B5" w14:textId="5628AFDD" w:rsidR="00432BFD" w:rsidRPr="001F4ACC" w:rsidRDefault="00432BFD" w:rsidP="002628AE">
      <w:pPr>
        <w:tabs>
          <w:tab w:val="left" w:pos="3022"/>
        </w:tabs>
        <w:spacing w:after="0" w:line="240" w:lineRule="auto"/>
        <w:ind w:right="95"/>
        <w:jc w:val="both"/>
        <w:rPr>
          <w:rFonts w:ascii="Filson Pro" w:eastAsia="Times New Roman" w:hAnsi="Filson Pro" w:cs="Times New Roman"/>
          <w:b/>
          <w:bCs/>
          <w:kern w:val="0"/>
          <w:sz w:val="20"/>
          <w:szCs w:val="20"/>
          <w:u w:val="single"/>
          <w:lang w:val="en-US"/>
          <w14:ligatures w14:val="none"/>
        </w:rPr>
      </w:pPr>
      <w:r w:rsidRPr="001F4ACC">
        <w:rPr>
          <w:rFonts w:ascii="Filson Pro" w:eastAsia="Times New Roman" w:hAnsi="Filson Pro" w:cs="Times New Roman"/>
          <w:b/>
          <w:bCs/>
          <w:kern w:val="0"/>
          <w:sz w:val="20"/>
          <w:szCs w:val="20"/>
          <w:u w:val="single"/>
          <w:lang w:val="en-US"/>
          <w14:ligatures w14:val="none"/>
        </w:rPr>
        <w:t>INDEPENDENT ADVISOR’S ATTESTATION</w:t>
      </w:r>
    </w:p>
    <w:p w14:paraId="32E89AEB" w14:textId="7777777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08C0A41" w14:textId="7777777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I ……………………………………………..……………..……………… being an Advocate of the High Court of Uganda/ …………………………………………………………………………. (Other, specify), and an independent advisor hereby confirm that the terms and conditions of the Facility Letters/Personal Guarantee/Agreements have been read over and interpreted to the Borrower(s) and signatory(ies) in language that he/she understands and it appeared to me that the nature and effect of the transaction was clearly understood. </w:t>
      </w:r>
    </w:p>
    <w:p w14:paraId="7E70085F" w14:textId="77777777" w:rsidR="001454F3" w:rsidRPr="001F4ACC" w:rsidRDefault="001454F3"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7077AD62" w14:textId="77777777" w:rsidR="001454F3" w:rsidRPr="001F4ACC" w:rsidRDefault="001454F3"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7723422" w14:textId="2AFE14FB"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Signature:……………………………..………………</w:t>
      </w:r>
    </w:p>
    <w:p w14:paraId="28518DD1" w14:textId="77777777" w:rsidR="001454F3" w:rsidRPr="001F4ACC" w:rsidRDefault="001454F3"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346D1FF" w14:textId="4A548A7C"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lastRenderedPageBreak/>
        <w:t>Name:………………………………….…………..….</w:t>
      </w:r>
    </w:p>
    <w:p w14:paraId="60D68FB8" w14:textId="77777777" w:rsidR="001454F3" w:rsidRPr="001F4ACC" w:rsidRDefault="001454F3"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EF2EEB7" w14:textId="14ECF09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Physical Address:…………………………………</w:t>
      </w:r>
    </w:p>
    <w:p w14:paraId="551ED814" w14:textId="77777777" w:rsidR="001454F3" w:rsidRPr="001F4ACC" w:rsidRDefault="001454F3"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08BCBC79" w14:textId="1C2F13FF"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Date:…………………………….………………………</w:t>
      </w:r>
    </w:p>
    <w:p w14:paraId="4B972734" w14:textId="7777777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00C7C70B" w14:textId="7777777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Stamp:…………………………………………………..</w:t>
      </w:r>
    </w:p>
    <w:p w14:paraId="0B2B999C"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622E7960" w14:textId="45D7B881" w:rsidR="001454F3"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  </w:t>
      </w:r>
    </w:p>
    <w:tbl>
      <w:tblPr>
        <w:tblStyle w:val="TableGrid"/>
        <w:tblW w:w="0" w:type="auto"/>
        <w:tblInd w:w="-5" w:type="dxa"/>
        <w:tblLook w:val="04A0" w:firstRow="1" w:lastRow="0" w:firstColumn="1" w:lastColumn="0" w:noHBand="0" w:noVBand="1"/>
      </w:tblPr>
      <w:tblGrid>
        <w:gridCol w:w="8931"/>
      </w:tblGrid>
      <w:tr w:rsidR="00432BFD" w:rsidRPr="00BC1601" w14:paraId="089FF7B6" w14:textId="77777777" w:rsidTr="000B089D">
        <w:tc>
          <w:tcPr>
            <w:tcW w:w="8931" w:type="dxa"/>
          </w:tcPr>
          <w:p w14:paraId="3E922B9D" w14:textId="77777777" w:rsidR="00432BFD" w:rsidRPr="00BC1601" w:rsidRDefault="00432BFD" w:rsidP="002628AE">
            <w:pPr>
              <w:tabs>
                <w:tab w:val="left" w:pos="3022"/>
              </w:tabs>
              <w:ind w:right="95"/>
              <w:jc w:val="both"/>
              <w:rPr>
                <w:rFonts w:ascii="Filson Pro" w:eastAsia="Times New Roman" w:hAnsi="Filson Pro" w:cs="Times New Roman"/>
                <w:b/>
                <w:bCs/>
                <w:sz w:val="20"/>
                <w:szCs w:val="20"/>
              </w:rPr>
            </w:pPr>
            <w:r w:rsidRPr="00BC1601">
              <w:rPr>
                <w:rFonts w:ascii="Filson Pro" w:eastAsia="Times New Roman" w:hAnsi="Filson Pro" w:cs="Times New Roman"/>
                <w:b/>
                <w:bCs/>
                <w:sz w:val="20"/>
                <w:szCs w:val="20"/>
              </w:rPr>
              <w:t>DECLARATION OF LITERACY</w:t>
            </w:r>
          </w:p>
        </w:tc>
      </w:tr>
    </w:tbl>
    <w:p w14:paraId="7BEEB424" w14:textId="7777777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7F5614DF" w14:textId="1468B597"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Either:</w:t>
      </w:r>
      <w:r w:rsidR="00BC1601">
        <w:rPr>
          <w:rFonts w:ascii="Filson Pro" w:eastAsia="Times New Roman" w:hAnsi="Filson Pro" w:cs="Times New Roman"/>
          <w:kern w:val="0"/>
          <w:sz w:val="20"/>
          <w:szCs w:val="20"/>
          <w:lang w:val="en-US"/>
          <w14:ligatures w14:val="none"/>
        </w:rPr>
        <w:t xml:space="preserve"> Literate</w:t>
      </w:r>
    </w:p>
    <w:p w14:paraId="246BA15B" w14:textId="48A3EF81" w:rsidR="00432BFD" w:rsidRPr="001F4ACC" w:rsidRDefault="00432BFD" w:rsidP="000B089D">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I,</w:t>
      </w:r>
      <w:r w:rsidR="00BA2776" w:rsidRPr="001F4ACC">
        <w:rPr>
          <w:rFonts w:ascii="Filson Pro" w:eastAsia="Times New Roman" w:hAnsi="Filson Pro" w:cs="Times New Roman"/>
          <w:kern w:val="0"/>
          <w:sz w:val="20"/>
          <w:szCs w:val="20"/>
          <w:lang w:val="en-US"/>
          <w14:ligatures w14:val="none"/>
        </w:rPr>
        <w:t xml:space="preserve"> </w:t>
      </w:r>
      <w:r w:rsidRPr="001F4ACC">
        <w:rPr>
          <w:rFonts w:ascii="Filson Pro" w:eastAsia="Times New Roman" w:hAnsi="Filson Pro" w:cs="Times New Roman"/>
          <w:kern w:val="0"/>
          <w:sz w:val="20"/>
          <w:szCs w:val="20"/>
          <w:lang w:val="en-US"/>
          <w14:ligatures w14:val="none"/>
        </w:rPr>
        <w:t>…………………………………………………………………. CAN read and understand the English language.</w:t>
      </w:r>
    </w:p>
    <w:p w14:paraId="5019DABA" w14:textId="2509657E"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Signed on the ………………day of ………………………………</w:t>
      </w:r>
    </w:p>
    <w:p w14:paraId="0E8AC0D4" w14:textId="22A56ED9" w:rsidR="00432BFD" w:rsidRPr="001F4ACC" w:rsidRDefault="000B089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Borrower</w:t>
      </w:r>
      <w:r w:rsidR="00432BFD" w:rsidRPr="001F4ACC">
        <w:rPr>
          <w:rFonts w:ascii="Filson Pro" w:eastAsia="Times New Roman" w:hAnsi="Filson Pro" w:cs="Times New Roman"/>
          <w:kern w:val="0"/>
          <w:sz w:val="20"/>
          <w:szCs w:val="20"/>
          <w:lang w:val="en-US"/>
          <w14:ligatures w14:val="none"/>
        </w:rPr>
        <w:t xml:space="preserve">’s signature ………………………………………………           </w:t>
      </w:r>
    </w:p>
    <w:p w14:paraId="39025BE4" w14:textId="77777777" w:rsidR="00C30355"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 </w:t>
      </w:r>
      <w:r w:rsidR="00C30355" w:rsidRPr="001F4ACC">
        <w:rPr>
          <w:rFonts w:ascii="Filson Pro" w:eastAsia="Times New Roman" w:hAnsi="Filson Pro" w:cs="Times New Roman"/>
          <w:kern w:val="0"/>
          <w:sz w:val="20"/>
          <w:szCs w:val="20"/>
          <w:lang w:val="en-US"/>
          <w14:ligatures w14:val="none"/>
        </w:rPr>
        <w:t xml:space="preserve"> </w:t>
      </w:r>
    </w:p>
    <w:p w14:paraId="0AA686D7" w14:textId="2E503A8D"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In the presence of</w:t>
      </w:r>
    </w:p>
    <w:p w14:paraId="11324C11" w14:textId="5BD59A62"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 Witness:…………………………………………………………….</w:t>
      </w:r>
    </w:p>
    <w:p w14:paraId="06E62216" w14:textId="2C9099DD"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Name:………………………………………………………………</w:t>
      </w:r>
    </w:p>
    <w:p w14:paraId="342D0F9A" w14:textId="426B7B3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 Occupation:……………………………….……………………..</w:t>
      </w:r>
    </w:p>
    <w:p w14:paraId="4C3F0DF1" w14:textId="77777777" w:rsid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    </w:t>
      </w:r>
    </w:p>
    <w:p w14:paraId="3FBC6701" w14:textId="01704CCD" w:rsidR="00432BFD" w:rsidRPr="00432BFD"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432BFD">
        <w:rPr>
          <w:rFonts w:ascii="Filson Pro" w:eastAsia="Times New Roman" w:hAnsi="Filson Pro" w:cs="Times New Roman"/>
          <w:kern w:val="0"/>
          <w:sz w:val="20"/>
          <w:szCs w:val="20"/>
          <w:lang w:val="en-US"/>
          <w14:ligatures w14:val="none"/>
        </w:rPr>
        <w:t xml:space="preserve"> Or:</w:t>
      </w:r>
    </w:p>
    <w:p w14:paraId="39C865F5" w14:textId="7777777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57FC449D" w14:textId="77777777" w:rsidR="00432BFD" w:rsidRPr="001F4ACC" w:rsidRDefault="00432BFD" w:rsidP="000B089D">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Illiterate i.e. CANNOT read and understand the English language</w:t>
      </w:r>
    </w:p>
    <w:p w14:paraId="03E1285C" w14:textId="77777777"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I…………………………………………………………………………………………..(Name of illiterate’s witness), witnessed the signing of this document by……………………………………………………..(Name of illiterate) and I wrote the name of the said illiterate after the illiterate had appended his or her mark and I was instructed so to write by the illiterate/ the said illiterate wrote his/her name and /or appended his/her signature to this document, and that prior to the illiterate appending his or her mark and. Writing his or her name/signing this document, the document was read over and explained to the illiterate by………………………………………..(Name of Bank officer) in the ………………………………………………………………………..(state the language) language, which the said illiterate understands, and the illiterate appeared to have understood the contents of the document. </w:t>
      </w:r>
      <w:r w:rsidRPr="001F4ACC">
        <w:rPr>
          <w:rFonts w:ascii="Filson Pro" w:eastAsia="Times New Roman" w:hAnsi="Filson Pro" w:cs="Times New Roman"/>
          <w:kern w:val="0"/>
          <w:sz w:val="20"/>
          <w:szCs w:val="20"/>
          <w:lang w:val="en-US"/>
          <w14:ligatures w14:val="none"/>
        </w:rPr>
        <w:tab/>
      </w:r>
    </w:p>
    <w:p w14:paraId="41C581CF" w14:textId="77777777" w:rsidR="001454F3"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 xml:space="preserve">     </w:t>
      </w:r>
      <w:r w:rsidRPr="001F4ACC">
        <w:rPr>
          <w:rFonts w:ascii="Filson Pro" w:eastAsia="Times New Roman" w:hAnsi="Filson Pro" w:cs="Times New Roman"/>
          <w:kern w:val="0"/>
          <w:sz w:val="20"/>
          <w:szCs w:val="20"/>
          <w:lang w:val="en-US"/>
          <w14:ligatures w14:val="none"/>
        </w:rPr>
        <w:tab/>
      </w:r>
    </w:p>
    <w:p w14:paraId="6FD6056B" w14:textId="1055AC73"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Signed on the ………..day of………………….2025</w:t>
      </w:r>
    </w:p>
    <w:p w14:paraId="31329D1E" w14:textId="77777777" w:rsidR="001454F3" w:rsidRPr="001F4ACC" w:rsidRDefault="001454F3"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6ABD365A" w14:textId="0604B832" w:rsidR="001454F3"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Witness’ signature……………………………………………</w:t>
      </w:r>
    </w:p>
    <w:p w14:paraId="7226C461" w14:textId="77777777" w:rsidR="009C3B4B" w:rsidRPr="001F4ACC" w:rsidRDefault="009C3B4B"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6125B29" w14:textId="4E8C29A7" w:rsidR="009C3B4B"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Name of witness………………………………………………</w:t>
      </w:r>
    </w:p>
    <w:p w14:paraId="05F465AA" w14:textId="77777777" w:rsidR="009C3B4B" w:rsidRPr="001F4ACC" w:rsidRDefault="009C3B4B"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178CA730" w14:textId="272A10E6" w:rsidR="009C3B4B"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Occupation………………………………………………………</w:t>
      </w:r>
    </w:p>
    <w:p w14:paraId="3E3787BB" w14:textId="77777777" w:rsidR="00267455" w:rsidRPr="001F4ACC" w:rsidRDefault="00267455"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FF469D0" w14:textId="735ED381" w:rsidR="009C3B4B"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Contact[Tel/email]……………………………………………</w:t>
      </w:r>
    </w:p>
    <w:p w14:paraId="570986FE" w14:textId="77777777" w:rsidR="009C3B4B" w:rsidRPr="001F4ACC" w:rsidRDefault="009C3B4B"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53725917" w14:textId="77777777" w:rsidR="009C3B4B"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Address:………………………………………………………………</w:t>
      </w:r>
    </w:p>
    <w:p w14:paraId="3C381479" w14:textId="77777777" w:rsidR="009C3B4B" w:rsidRPr="001F4ACC" w:rsidRDefault="009C3B4B"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2EB3F203" w14:textId="77777777" w:rsidR="00267455"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In the presence of Bank Officer:</w:t>
      </w:r>
    </w:p>
    <w:p w14:paraId="7AA4E11D" w14:textId="77777777" w:rsidR="00267455" w:rsidRPr="001F4ACC" w:rsidRDefault="00267455"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6D5980F1" w14:textId="77777777" w:rsidR="00267455" w:rsidRPr="001F4ACC" w:rsidRDefault="00267455"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N</w:t>
      </w:r>
      <w:r w:rsidR="00432BFD" w:rsidRPr="001F4ACC">
        <w:rPr>
          <w:rFonts w:ascii="Filson Pro" w:eastAsia="Times New Roman" w:hAnsi="Filson Pro" w:cs="Times New Roman"/>
          <w:kern w:val="0"/>
          <w:sz w:val="20"/>
          <w:szCs w:val="20"/>
          <w:lang w:val="en-US"/>
          <w14:ligatures w14:val="none"/>
        </w:rPr>
        <w:t xml:space="preserve">ame………………………………………………………                                                         </w:t>
      </w:r>
    </w:p>
    <w:p w14:paraId="34798DD8" w14:textId="77777777" w:rsidR="00267455" w:rsidRPr="001F4ACC" w:rsidRDefault="00267455"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p>
    <w:p w14:paraId="3409701F" w14:textId="1DB499B6" w:rsidR="00432BFD" w:rsidRPr="001F4ACC" w:rsidRDefault="00432BFD" w:rsidP="002628AE">
      <w:pPr>
        <w:tabs>
          <w:tab w:val="left" w:pos="3022"/>
        </w:tabs>
        <w:spacing w:after="0" w:line="240" w:lineRule="auto"/>
        <w:ind w:right="95"/>
        <w:jc w:val="both"/>
        <w:rPr>
          <w:rFonts w:ascii="Filson Pro" w:eastAsia="Times New Roman" w:hAnsi="Filson Pro" w:cs="Times New Roman"/>
          <w:kern w:val="0"/>
          <w:sz w:val="20"/>
          <w:szCs w:val="20"/>
          <w:lang w:val="en-US"/>
          <w14:ligatures w14:val="none"/>
        </w:rPr>
      </w:pPr>
      <w:r w:rsidRPr="001F4ACC">
        <w:rPr>
          <w:rFonts w:ascii="Filson Pro" w:eastAsia="Times New Roman" w:hAnsi="Filson Pro" w:cs="Times New Roman"/>
          <w:kern w:val="0"/>
          <w:sz w:val="20"/>
          <w:szCs w:val="20"/>
          <w:lang w:val="en-US"/>
          <w14:ligatures w14:val="none"/>
        </w:rPr>
        <w:t>Designation………………………………..……………</w:t>
      </w:r>
    </w:p>
    <w:p w14:paraId="691F200A" w14:textId="77777777" w:rsidR="00432BFD" w:rsidRPr="00BC1601" w:rsidRDefault="00432BFD" w:rsidP="002628AE">
      <w:pPr>
        <w:tabs>
          <w:tab w:val="left" w:pos="3022"/>
        </w:tabs>
        <w:spacing w:after="0" w:line="240" w:lineRule="auto"/>
        <w:ind w:right="95"/>
        <w:jc w:val="both"/>
        <w:rPr>
          <w:rFonts w:ascii="Filson Pro" w:eastAsia="Times New Roman" w:hAnsi="Filson Pro"/>
          <w:b/>
          <w:bCs/>
          <w:color w:val="EE0000"/>
          <w:kern w:val="0"/>
          <w:sz w:val="20"/>
          <w:szCs w:val="20"/>
          <w:lang w:val="en-US"/>
          <w14:ligatures w14:val="none"/>
        </w:rPr>
      </w:pPr>
    </w:p>
    <w:p w14:paraId="2C806BAE" w14:textId="77777777" w:rsidR="00EE2940" w:rsidRDefault="00EE2940" w:rsidP="002628AE">
      <w:pPr>
        <w:ind w:right="95"/>
        <w:jc w:val="both"/>
      </w:pPr>
    </w:p>
    <w:p w14:paraId="30A356F9" w14:textId="77777777" w:rsidR="00114A48" w:rsidRDefault="00114A48" w:rsidP="002628AE">
      <w:pPr>
        <w:ind w:right="95"/>
        <w:jc w:val="both"/>
      </w:pPr>
    </w:p>
    <w:p w14:paraId="5FD122B4" w14:textId="77777777" w:rsidR="00114A48" w:rsidRDefault="00114A48" w:rsidP="002628AE">
      <w:pPr>
        <w:ind w:right="95"/>
        <w:jc w:val="both"/>
      </w:pPr>
    </w:p>
    <w:p w14:paraId="47022B64" w14:textId="506FF8E1" w:rsidR="00422326" w:rsidRPr="00BC1601" w:rsidRDefault="00BC1601" w:rsidP="002628AE">
      <w:pPr>
        <w:spacing w:after="200" w:line="240" w:lineRule="auto"/>
        <w:ind w:right="95"/>
        <w:jc w:val="both"/>
        <w:rPr>
          <w:rFonts w:ascii="Filson Pro" w:eastAsia="Times New Roman" w:hAnsi="Filson Pro" w:cs="Times New Roman"/>
          <w:b/>
          <w:bCs/>
          <w:kern w:val="0"/>
          <w:sz w:val="20"/>
          <w:szCs w:val="20"/>
          <w:u w:val="single"/>
          <w14:ligatures w14:val="none"/>
        </w:rPr>
      </w:pPr>
      <w:r w:rsidRPr="00BC1601">
        <w:rPr>
          <w:rFonts w:ascii="Filson Pro" w:eastAsia="Times New Roman" w:hAnsi="Filson Pro" w:cs="Times New Roman"/>
          <w:b/>
          <w:bCs/>
          <w:kern w:val="0"/>
          <w:sz w:val="20"/>
          <w:szCs w:val="20"/>
          <w:u w:val="single"/>
          <w14:ligatures w14:val="none"/>
        </w:rPr>
        <w:lastRenderedPageBreak/>
        <w:t>THE GENERAL TERMS AND CONDITIONS</w:t>
      </w:r>
    </w:p>
    <w:p w14:paraId="394782CE" w14:textId="77777777" w:rsidR="00422326" w:rsidRPr="00BC1601" w:rsidRDefault="00422326" w:rsidP="009D3E64">
      <w:pPr>
        <w:numPr>
          <w:ilvl w:val="0"/>
          <w:numId w:val="24"/>
        </w:numPr>
        <w:spacing w:after="200" w:line="240" w:lineRule="auto"/>
        <w:ind w:right="95" w:hanging="720"/>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DEFINITIONS CLAUSE</w:t>
      </w:r>
    </w:p>
    <w:p w14:paraId="0771ECC2" w14:textId="77777777" w:rsidR="00422326" w:rsidRPr="00BC1601" w:rsidRDefault="00422326" w:rsidP="002628AE">
      <w:pPr>
        <w:spacing w:after="200" w:line="240" w:lineRule="auto"/>
        <w:ind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1.1 Definitions</w:t>
      </w:r>
    </w:p>
    <w:p w14:paraId="389492BD" w14:textId="77777777" w:rsidR="00422326" w:rsidRPr="00BC1601" w:rsidRDefault="00422326" w:rsidP="00760025">
      <w:pPr>
        <w:spacing w:after="0" w:line="240" w:lineRule="auto"/>
        <w:ind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In the Offer Letter;</w:t>
      </w:r>
    </w:p>
    <w:p w14:paraId="36CE2258"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bookmarkStart w:id="22" w:name="_Hlk115260130"/>
      <w:r w:rsidRPr="00BC1601">
        <w:rPr>
          <w:rFonts w:ascii="Filson Pro" w:eastAsia="Times New Roman" w:hAnsi="Filson Pro" w:cs="Times New Roman"/>
          <w:b/>
          <w:bCs/>
          <w:kern w:val="0"/>
          <w:sz w:val="20"/>
          <w:szCs w:val="20"/>
          <w:lang w:val="en-US"/>
          <w14:ligatures w14:val="none"/>
        </w:rPr>
        <w:t>Agreement</w:t>
      </w:r>
      <w:r w:rsidRPr="00BC1601">
        <w:rPr>
          <w:rFonts w:ascii="Filson Pro" w:eastAsia="Times New Roman" w:hAnsi="Filson Pro" w:cs="Times New Roman"/>
          <w:kern w:val="0"/>
          <w:sz w:val="20"/>
          <w:szCs w:val="20"/>
          <w:lang w:val="en-US"/>
          <w14:ligatures w14:val="none"/>
        </w:rPr>
        <w:t xml:space="preserve"> means the terms and conditions stated in the Offer Letter and these General Terms and Conditions read together. The Agreement may also be referred to as the “Facility Letter”.</w:t>
      </w:r>
    </w:p>
    <w:bookmarkEnd w:id="22"/>
    <w:p w14:paraId="1D0860F7"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Available Facility</w:t>
      </w:r>
      <w:r w:rsidRPr="00BC1601">
        <w:rPr>
          <w:rFonts w:ascii="Filson Pro" w:eastAsia="Times New Roman" w:hAnsi="Filson Pro" w:cs="Times New Roman"/>
          <w:kern w:val="0"/>
          <w:sz w:val="20"/>
          <w:szCs w:val="20"/>
          <w:lang w:val="en-US"/>
          <w14:ligatures w14:val="none"/>
        </w:rPr>
        <w:t xml:space="preserve"> means at any relevant time, such part of the </w:t>
      </w:r>
      <w:r w:rsidRPr="00BC1601">
        <w:rPr>
          <w:rFonts w:ascii="Filson Pro" w:eastAsia="Times New Roman" w:hAnsi="Filson Pro" w:cs="Times New Roman"/>
          <w:kern w:val="0"/>
          <w:sz w:val="20"/>
          <w:szCs w:val="20"/>
          <w:lang w:val="en-GB"/>
          <w14:ligatures w14:val="none"/>
        </w:rPr>
        <w:t>t</w:t>
      </w:r>
      <w:r w:rsidRPr="00BC1601">
        <w:rPr>
          <w:rFonts w:ascii="Filson Pro" w:eastAsia="Times New Roman" w:hAnsi="Filson Pro" w:cs="Times New Roman"/>
          <w:kern w:val="0"/>
          <w:sz w:val="20"/>
          <w:szCs w:val="20"/>
          <w:lang w:val="en-US"/>
          <w14:ligatures w14:val="none"/>
        </w:rPr>
        <w:t xml:space="preserve">otal commitments (drawn and undrawn) which is available for borrowing under </w:t>
      </w:r>
      <w:r w:rsidRPr="00BC1601">
        <w:rPr>
          <w:rFonts w:ascii="Filson Pro" w:eastAsia="Times New Roman" w:hAnsi="Filson Pro" w:cs="Times New Roman"/>
          <w:kern w:val="0"/>
          <w:sz w:val="20"/>
          <w:szCs w:val="20"/>
          <w:lang w:val="en-GB"/>
          <w14:ligatures w14:val="none"/>
        </w:rPr>
        <w:t>the Offer Letter</w:t>
      </w:r>
      <w:r w:rsidRPr="00BC1601">
        <w:rPr>
          <w:rFonts w:ascii="Filson Pro" w:eastAsia="Times New Roman" w:hAnsi="Filson Pro" w:cs="Times New Roman"/>
          <w:kern w:val="0"/>
          <w:sz w:val="20"/>
          <w:szCs w:val="20"/>
          <w:lang w:val="en-US"/>
          <w14:ligatures w14:val="none"/>
        </w:rPr>
        <w:t xml:space="preserve"> to the extent that such part of the total </w:t>
      </w:r>
      <w:r w:rsidRPr="00BC1601">
        <w:rPr>
          <w:rFonts w:ascii="Filson Pro" w:eastAsia="Times New Roman" w:hAnsi="Filson Pro" w:cs="Times New Roman"/>
          <w:kern w:val="0"/>
          <w:sz w:val="20"/>
          <w:szCs w:val="20"/>
          <w:lang w:val="en-GB"/>
          <w14:ligatures w14:val="none"/>
        </w:rPr>
        <w:t>c</w:t>
      </w:r>
      <w:r w:rsidRPr="00BC1601">
        <w:rPr>
          <w:rFonts w:ascii="Filson Pro" w:eastAsia="Times New Roman" w:hAnsi="Filson Pro" w:cs="Times New Roman"/>
          <w:kern w:val="0"/>
          <w:sz w:val="20"/>
          <w:szCs w:val="20"/>
          <w:lang w:val="en-US"/>
          <w14:ligatures w14:val="none"/>
        </w:rPr>
        <w:t>commitment is not cancelled or reduced under</w:t>
      </w:r>
      <w:r w:rsidRPr="00BC1601">
        <w:rPr>
          <w:rFonts w:ascii="Filson Pro" w:eastAsia="Times New Roman" w:hAnsi="Filson Pro" w:cs="Times New Roman"/>
          <w:kern w:val="0"/>
          <w:sz w:val="20"/>
          <w:szCs w:val="20"/>
          <w:lang w:val="en-GB"/>
          <w14:ligatures w14:val="none"/>
        </w:rPr>
        <w:t xml:space="preserve"> the Offer Letter.</w:t>
      </w:r>
    </w:p>
    <w:p w14:paraId="657C92C9" w14:textId="77777777" w:rsidR="00422326" w:rsidRPr="00BC1601" w:rsidRDefault="00422326" w:rsidP="009D3E64">
      <w:pPr>
        <w:numPr>
          <w:ilvl w:val="0"/>
          <w:numId w:val="25"/>
        </w:numPr>
        <w:spacing w:after="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Availability Period</w:t>
      </w:r>
      <w:r w:rsidRPr="00BC1601">
        <w:rPr>
          <w:rFonts w:ascii="Filson Pro" w:eastAsia="Times New Roman" w:hAnsi="Filson Pro" w:cs="Times New Roman"/>
          <w:kern w:val="0"/>
          <w:sz w:val="20"/>
          <w:szCs w:val="20"/>
          <w:lang w:val="en-US"/>
          <w14:ligatures w14:val="none"/>
        </w:rPr>
        <w:t xml:space="preserve"> means the Facility amount minus;</w:t>
      </w:r>
    </w:p>
    <w:p w14:paraId="7718058E" w14:textId="77777777" w:rsidR="00422326" w:rsidRPr="00BC1601" w:rsidRDefault="00422326" w:rsidP="009D3E64">
      <w:pPr>
        <w:numPr>
          <w:ilvl w:val="0"/>
          <w:numId w:val="26"/>
        </w:numPr>
        <w:spacing w:after="200" w:line="240" w:lineRule="auto"/>
        <w:ind w:left="851"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the amount of any outstanding loans; and</w:t>
      </w:r>
    </w:p>
    <w:p w14:paraId="6F99FEEF" w14:textId="77777777" w:rsidR="00422326" w:rsidRPr="00BC1601" w:rsidRDefault="00422326" w:rsidP="009D3E64">
      <w:pPr>
        <w:numPr>
          <w:ilvl w:val="0"/>
          <w:numId w:val="26"/>
        </w:numPr>
        <w:spacing w:after="200" w:line="240" w:lineRule="auto"/>
        <w:ind w:left="851"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in relation to any proposed drawdown, the amount of any loans that are due to be made on or before the proposed Drawdown Date.</w:t>
      </w:r>
    </w:p>
    <w:p w14:paraId="01D61BD3"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Break Costs</w:t>
      </w:r>
      <w:r w:rsidRPr="00BC1601">
        <w:rPr>
          <w:rFonts w:ascii="Filson Pro" w:eastAsia="Times New Roman" w:hAnsi="Filson Pro" w:cs="Times New Roman"/>
          <w:kern w:val="0"/>
          <w:sz w:val="20"/>
          <w:szCs w:val="20"/>
          <w:lang w:val="en-US"/>
          <w14:ligatures w14:val="none"/>
        </w:rPr>
        <w:t xml:space="preserve"> means </w:t>
      </w:r>
      <w:r w:rsidRPr="00BC1601">
        <w:rPr>
          <w:rFonts w:ascii="Filson Pro" w:eastAsia="Times New Roman" w:hAnsi="Filson Pro" w:cs="Times New Roman"/>
          <w:kern w:val="0"/>
          <w:sz w:val="20"/>
          <w:szCs w:val="20"/>
          <w:lang w:val="en-GB"/>
          <w14:ligatures w14:val="none"/>
        </w:rPr>
        <w:t>the amount (if any) by which</w:t>
      </w:r>
      <w:bookmarkStart w:id="23" w:name="_Ref381035707"/>
      <w:r w:rsidRPr="00BC1601">
        <w:rPr>
          <w:rFonts w:ascii="Filson Pro" w:eastAsia="Times New Roman" w:hAnsi="Filson Pro" w:cs="Times New Roman"/>
          <w:kern w:val="0"/>
          <w:sz w:val="20"/>
          <w:szCs w:val="20"/>
          <w:lang w:val="en-GB"/>
          <w14:ligatures w14:val="none"/>
        </w:rPr>
        <w:t xml:space="preserve"> the interest excluding the margin which the Bank should have received for the period from the date of receipt of all or any part of its participation in the Loan or Unpaid Sum to the last day of the current interest period in respect of the Loan or Unpaid Sum, had the principal amount or Unpaid Sum received been paid on the last day of that interest period;</w:t>
      </w:r>
      <w:bookmarkEnd w:id="23"/>
    </w:p>
    <w:p w14:paraId="0DF63104" w14:textId="605BC255"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Business Day</w:t>
      </w:r>
      <w:r w:rsidRPr="00BC1601">
        <w:rPr>
          <w:rFonts w:ascii="Filson Pro" w:eastAsia="Times New Roman" w:hAnsi="Filson Pro" w:cs="Times New Roman"/>
          <w:kern w:val="0"/>
          <w:sz w:val="20"/>
          <w:szCs w:val="20"/>
          <w:lang w:val="en-US"/>
          <w14:ligatures w14:val="none"/>
        </w:rPr>
        <w:t xml:space="preserve"> means a day other than a Saturday or Sunday or official public holiday in Uganda, on which </w:t>
      </w:r>
      <w:r w:rsidR="002628AE">
        <w:rPr>
          <w:rFonts w:ascii="Filson Pro" w:eastAsia="Times New Roman" w:hAnsi="Filson Pro" w:cs="Times New Roman"/>
          <w:kern w:val="0"/>
          <w:sz w:val="20"/>
          <w:szCs w:val="20"/>
          <w:lang w:val="en-US"/>
          <w14:ligatures w14:val="none"/>
        </w:rPr>
        <w:t>Bank</w:t>
      </w:r>
      <w:r w:rsidRPr="00BC1601">
        <w:rPr>
          <w:rFonts w:ascii="Filson Pro" w:eastAsia="Times New Roman" w:hAnsi="Filson Pro" w:cs="Times New Roman"/>
          <w:kern w:val="0"/>
          <w:sz w:val="20"/>
          <w:szCs w:val="20"/>
          <w:lang w:val="en-US"/>
          <w14:ligatures w14:val="none"/>
        </w:rPr>
        <w:t>s are generally open for business in Uganda and shall otherwise be termed as ‘Banking day’ herein.</w:t>
      </w:r>
    </w:p>
    <w:p w14:paraId="38C3253F"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Drawdown</w:t>
      </w:r>
      <w:r w:rsidRPr="00BC1601">
        <w:rPr>
          <w:rFonts w:ascii="Filson Pro" w:eastAsia="Times New Roman" w:hAnsi="Filson Pro" w:cs="Times New Roman"/>
          <w:kern w:val="0"/>
          <w:sz w:val="20"/>
          <w:szCs w:val="20"/>
          <w:lang w:val="en-US"/>
          <w14:ligatures w14:val="none"/>
        </w:rPr>
        <w:t xml:space="preserve"> means a drawdown of the Facility.</w:t>
      </w:r>
    </w:p>
    <w:p w14:paraId="3178B49C"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Drawdown Date</w:t>
      </w:r>
      <w:r w:rsidRPr="00BC1601">
        <w:rPr>
          <w:rFonts w:ascii="Filson Pro" w:eastAsia="Times New Roman" w:hAnsi="Filson Pro" w:cs="Times New Roman"/>
          <w:kern w:val="0"/>
          <w:sz w:val="20"/>
          <w:szCs w:val="20"/>
          <w:lang w:val="en-US"/>
          <w14:ligatures w14:val="none"/>
        </w:rPr>
        <w:t xml:space="preserve"> means the date of a drawdown, being the date on which the relevant loan is to be made.</w:t>
      </w:r>
    </w:p>
    <w:p w14:paraId="7EB58C86"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FATF</w:t>
      </w:r>
      <w:r w:rsidRPr="00BC1601">
        <w:rPr>
          <w:rFonts w:ascii="Filson Pro" w:eastAsia="Times New Roman" w:hAnsi="Filson Pro" w:cs="Times New Roman"/>
          <w:kern w:val="0"/>
          <w:sz w:val="20"/>
          <w:szCs w:val="20"/>
          <w:lang w:val="en-US"/>
          <w14:ligatures w14:val="none"/>
        </w:rPr>
        <w:t xml:space="preserve"> means Financial Action Task Force, the inter-governmental body whose purpose is the development and promotion of national and international policies to combat money laundering and terrorist financing.</w:t>
      </w:r>
    </w:p>
    <w:p w14:paraId="15DCF84E" w14:textId="05129044"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Facility or Loan</w:t>
      </w:r>
      <w:r w:rsidRPr="00BC1601">
        <w:rPr>
          <w:rFonts w:ascii="Filson Pro" w:eastAsia="Times New Roman" w:hAnsi="Filson Pro" w:cs="Times New Roman"/>
          <w:kern w:val="0"/>
          <w:sz w:val="20"/>
          <w:szCs w:val="20"/>
          <w:lang w:val="en-US"/>
          <w14:ligatures w14:val="none"/>
        </w:rPr>
        <w:t xml:space="preserve"> means the term loan committed </w:t>
      </w:r>
      <w:r w:rsidR="002628AE">
        <w:rPr>
          <w:rFonts w:ascii="Filson Pro" w:eastAsia="Times New Roman" w:hAnsi="Filson Pro" w:cs="Times New Roman"/>
          <w:kern w:val="0"/>
          <w:sz w:val="20"/>
          <w:szCs w:val="20"/>
          <w:lang w:val="en-US"/>
          <w14:ligatures w14:val="none"/>
        </w:rPr>
        <w:t xml:space="preserve">Facility </w:t>
      </w:r>
      <w:r w:rsidRPr="00BC1601">
        <w:rPr>
          <w:rFonts w:ascii="Filson Pro" w:eastAsia="Times New Roman" w:hAnsi="Filson Pro" w:cs="Times New Roman"/>
          <w:kern w:val="0"/>
          <w:sz w:val="20"/>
          <w:szCs w:val="20"/>
          <w:lang w:val="en-US"/>
          <w14:ligatures w14:val="none"/>
        </w:rPr>
        <w:t>made available pursuant to the Finance Documents.</w:t>
      </w:r>
    </w:p>
    <w:p w14:paraId="592E731E"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Finance Documents</w:t>
      </w:r>
      <w:r w:rsidRPr="00BC1601">
        <w:rPr>
          <w:rFonts w:ascii="Filson Pro" w:eastAsia="Times New Roman" w:hAnsi="Filson Pro" w:cs="Times New Roman"/>
          <w:kern w:val="0"/>
          <w:sz w:val="20"/>
          <w:szCs w:val="20"/>
          <w:lang w:val="en-US"/>
          <w14:ligatures w14:val="none"/>
        </w:rPr>
        <w:t xml:space="preserve"> means collectively the Offer Letter, these General Terms and Conditions, any security document and any other document designated as such by the Bank.</w:t>
      </w:r>
    </w:p>
    <w:p w14:paraId="66033B3C"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b/>
          <w:bCs/>
          <w:kern w:val="0"/>
          <w:sz w:val="20"/>
          <w:szCs w:val="20"/>
          <w:lang w:val="en-US"/>
          <w14:ligatures w14:val="none"/>
        </w:rPr>
        <w:t>Financial Indebtedness</w:t>
      </w:r>
      <w:r w:rsidRPr="00BC1601">
        <w:rPr>
          <w:rFonts w:ascii="Filson Pro" w:eastAsia="Times New Roman" w:hAnsi="Filson Pro" w:cs="Times New Roman"/>
          <w:kern w:val="0"/>
          <w:sz w:val="20"/>
          <w:szCs w:val="20"/>
          <w:lang w:val="en-US"/>
          <w14:ligatures w14:val="none"/>
        </w:rPr>
        <w:t xml:space="preserve"> means any obligation (whether incurred as principal or as surety) for the payment or repayment of money, whether present or future, actual or contingent.</w:t>
      </w:r>
    </w:p>
    <w:p w14:paraId="250457DF" w14:textId="77777777" w:rsidR="00422326" w:rsidRPr="00BC1601"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374F62">
        <w:rPr>
          <w:rFonts w:ascii="Filson Pro" w:eastAsia="Times New Roman" w:hAnsi="Filson Pro" w:cs="Times New Roman"/>
          <w:b/>
          <w:bCs/>
          <w:kern w:val="0"/>
          <w:sz w:val="20"/>
          <w:szCs w:val="20"/>
          <w:lang w:val="en-GB"/>
          <w14:ligatures w14:val="none"/>
        </w:rPr>
        <w:t>Financing of Terrorism</w:t>
      </w:r>
      <w:r w:rsidRPr="00BC1601">
        <w:rPr>
          <w:rFonts w:ascii="Filson Pro" w:eastAsia="Times New Roman" w:hAnsi="Filson Pro" w:cs="Times New Roman"/>
          <w:kern w:val="0"/>
          <w:sz w:val="20"/>
          <w:szCs w:val="20"/>
          <w:lang w:val="en-GB"/>
          <w14:ligatures w14:val="none"/>
        </w:rPr>
        <w:t xml:space="preserve"> means the provision or collection of funds, by any means, directly or indirectly, with the intention that they should be used or in the knowledge that they are to be used, in full or in part, in order to carry out any of the offences within the meaning of Articles 1 to 4 of the EU Council Framework Decision 2002/475/JHA of 13th June 2002 on combating terrorism. </w:t>
      </w:r>
    </w:p>
    <w:p w14:paraId="32ABCF25" w14:textId="77777777" w:rsidR="00422326" w:rsidRDefault="00422326" w:rsidP="009D3E64">
      <w:pPr>
        <w:numPr>
          <w:ilvl w:val="0"/>
          <w:numId w:val="25"/>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374F62">
        <w:rPr>
          <w:rFonts w:ascii="Filson Pro" w:eastAsia="Times New Roman" w:hAnsi="Filson Pro" w:cs="Times New Roman"/>
          <w:b/>
          <w:bCs/>
          <w:kern w:val="0"/>
          <w:sz w:val="20"/>
          <w:szCs w:val="20"/>
          <w:lang w:val="en-US"/>
          <w14:ligatures w14:val="none"/>
        </w:rPr>
        <w:t xml:space="preserve">Guarantee </w:t>
      </w:r>
      <w:r w:rsidRPr="00BC1601">
        <w:rPr>
          <w:rFonts w:ascii="Filson Pro" w:eastAsia="Times New Roman" w:hAnsi="Filson Pro" w:cs="Times New Roman"/>
          <w:kern w:val="0"/>
          <w:sz w:val="20"/>
          <w:szCs w:val="20"/>
          <w:lang w:val="en-US"/>
          <w14:ligatures w14:val="none"/>
        </w:rPr>
        <w:t>means any guarantee provided by a guarantor in favor of the Bank in respect of the obligations of the Borrower under the Finance Documents.</w:t>
      </w:r>
    </w:p>
    <w:p w14:paraId="485DE9DC" w14:textId="77777777" w:rsidR="00760025" w:rsidRPr="00BC1601" w:rsidRDefault="00760025" w:rsidP="00760025">
      <w:pPr>
        <w:spacing w:after="200" w:line="240" w:lineRule="auto"/>
        <w:ind w:left="567" w:right="95"/>
        <w:jc w:val="both"/>
        <w:rPr>
          <w:rFonts w:ascii="Filson Pro" w:eastAsia="Times New Roman" w:hAnsi="Filson Pro" w:cs="Times New Roman"/>
          <w:kern w:val="0"/>
          <w:sz w:val="20"/>
          <w:szCs w:val="20"/>
          <w:lang w:val="en-US"/>
          <w14:ligatures w14:val="none"/>
        </w:rPr>
      </w:pPr>
    </w:p>
    <w:p w14:paraId="04367CB6" w14:textId="77777777" w:rsidR="00422326" w:rsidRPr="00BC1601" w:rsidRDefault="00422326" w:rsidP="009D3E64">
      <w:pPr>
        <w:numPr>
          <w:ilvl w:val="0"/>
          <w:numId w:val="25"/>
        </w:numPr>
        <w:spacing w:after="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US"/>
          <w14:ligatures w14:val="none"/>
        </w:rPr>
        <w:lastRenderedPageBreak/>
        <w:t>Increased Costs</w:t>
      </w:r>
      <w:r w:rsidRPr="00BC1601">
        <w:rPr>
          <w:rFonts w:ascii="Filson Pro" w:eastAsia="Times New Roman" w:hAnsi="Filson Pro" w:cs="Times New Roman"/>
          <w:kern w:val="0"/>
          <w:sz w:val="20"/>
          <w:szCs w:val="20"/>
          <w:lang w:val="en-US"/>
          <w14:ligatures w14:val="none"/>
        </w:rPr>
        <w:t xml:space="preserve"> means</w:t>
      </w:r>
      <w:r w:rsidRPr="00BC1601">
        <w:rPr>
          <w:rFonts w:ascii="Filson Pro" w:eastAsia="Times New Roman" w:hAnsi="Filson Pro" w:cs="Times New Roman"/>
          <w:kern w:val="0"/>
          <w:sz w:val="20"/>
          <w:szCs w:val="20"/>
          <w:lang w:val="en-GB"/>
          <w14:ligatures w14:val="none"/>
        </w:rPr>
        <w:t>:</w:t>
      </w:r>
    </w:p>
    <w:p w14:paraId="395B036C" w14:textId="77777777" w:rsidR="00422326" w:rsidRPr="00BC1601" w:rsidRDefault="00422326" w:rsidP="009D3E64">
      <w:pPr>
        <w:numPr>
          <w:ilvl w:val="0"/>
          <w:numId w:val="29"/>
        </w:numPr>
        <w:spacing w:after="200" w:line="240" w:lineRule="auto"/>
        <w:ind w:left="851" w:right="95" w:hanging="425"/>
        <w:jc w:val="both"/>
        <w:rPr>
          <w:rFonts w:ascii="Filson Pro" w:eastAsia="Times New Roman" w:hAnsi="Filson Pro" w:cs="Times New Roman"/>
          <w:kern w:val="0"/>
          <w:sz w:val="20"/>
          <w:szCs w:val="20"/>
          <w:lang w:val="en-GB"/>
          <w14:ligatures w14:val="none"/>
        </w:rPr>
      </w:pPr>
      <w:bookmarkStart w:id="24" w:name="_Ref381036707"/>
      <w:r w:rsidRPr="00BC1601">
        <w:rPr>
          <w:rFonts w:ascii="Filson Pro" w:eastAsia="Times New Roman" w:hAnsi="Filson Pro" w:cs="Times New Roman"/>
          <w:kern w:val="0"/>
          <w:sz w:val="20"/>
          <w:szCs w:val="20"/>
          <w:lang w:val="en-GB"/>
          <w14:ligatures w14:val="none"/>
        </w:rPr>
        <w:t>a reduction in the rate of return from a Facility;</w:t>
      </w:r>
      <w:bookmarkEnd w:id="24"/>
    </w:p>
    <w:p w14:paraId="739F0DA3" w14:textId="77777777" w:rsidR="00422326" w:rsidRPr="00BC1601" w:rsidRDefault="00422326" w:rsidP="009D3E64">
      <w:pPr>
        <w:numPr>
          <w:ilvl w:val="0"/>
          <w:numId w:val="29"/>
        </w:numPr>
        <w:spacing w:after="200" w:line="240" w:lineRule="auto"/>
        <w:ind w:left="851" w:right="95" w:hanging="425"/>
        <w:jc w:val="both"/>
        <w:rPr>
          <w:rFonts w:ascii="Filson Pro" w:eastAsia="Times New Roman" w:hAnsi="Filson Pro" w:cs="Times New Roman"/>
          <w:kern w:val="0"/>
          <w:sz w:val="20"/>
          <w:szCs w:val="20"/>
          <w:lang w:val="en-GB"/>
          <w14:ligatures w14:val="none"/>
        </w:rPr>
      </w:pPr>
      <w:bookmarkStart w:id="25" w:name="_Ref381036708"/>
      <w:r w:rsidRPr="00BC1601">
        <w:rPr>
          <w:rFonts w:ascii="Filson Pro" w:eastAsia="Times New Roman" w:hAnsi="Filson Pro" w:cs="Times New Roman"/>
          <w:kern w:val="0"/>
          <w:sz w:val="20"/>
          <w:szCs w:val="20"/>
          <w:lang w:val="en-GB"/>
          <w14:ligatures w14:val="none"/>
        </w:rPr>
        <w:t>an additional or increased cost; or</w:t>
      </w:r>
      <w:bookmarkEnd w:id="25"/>
    </w:p>
    <w:p w14:paraId="6DF601B0" w14:textId="1B1097B6" w:rsidR="00422326" w:rsidRPr="00BC1601" w:rsidRDefault="00422326" w:rsidP="009D3E64">
      <w:pPr>
        <w:numPr>
          <w:ilvl w:val="0"/>
          <w:numId w:val="29"/>
        </w:numPr>
        <w:spacing w:after="200" w:line="240" w:lineRule="auto"/>
        <w:ind w:left="851" w:right="95" w:hanging="425"/>
        <w:jc w:val="both"/>
        <w:rPr>
          <w:rFonts w:ascii="Filson Pro" w:eastAsia="Times New Roman" w:hAnsi="Filson Pro" w:cs="Times New Roman"/>
          <w:kern w:val="0"/>
          <w:sz w:val="20"/>
          <w:szCs w:val="20"/>
          <w:lang w:val="en-GB"/>
          <w14:ligatures w14:val="none"/>
        </w:rPr>
      </w:pPr>
      <w:bookmarkStart w:id="26" w:name="_Ref381036709"/>
      <w:r w:rsidRPr="00BC1601">
        <w:rPr>
          <w:rFonts w:ascii="Filson Pro" w:eastAsia="Times New Roman" w:hAnsi="Filson Pro" w:cs="Times New Roman"/>
          <w:kern w:val="0"/>
          <w:sz w:val="20"/>
          <w:szCs w:val="20"/>
          <w:lang w:val="en-GB"/>
          <w14:ligatures w14:val="none"/>
        </w:rPr>
        <w:t>a reduction of any amount due and payable under any Finance Document,</w:t>
      </w:r>
      <w:bookmarkEnd w:id="26"/>
      <w:r w:rsidR="00374F62">
        <w:rPr>
          <w:rFonts w:ascii="Filson Pro" w:eastAsia="Times New Roman" w:hAnsi="Filson Pro" w:cs="Times New Roman"/>
          <w:kern w:val="0"/>
          <w:sz w:val="20"/>
          <w:szCs w:val="20"/>
          <w:lang w:val="en-GB"/>
          <w14:ligatures w14:val="none"/>
        </w:rPr>
        <w:t xml:space="preserve"> </w:t>
      </w:r>
      <w:r w:rsidRPr="00BC1601">
        <w:rPr>
          <w:rFonts w:ascii="Filson Pro" w:eastAsia="Times New Roman" w:hAnsi="Filson Pro" w:cs="Times New Roman"/>
          <w:kern w:val="0"/>
          <w:sz w:val="20"/>
          <w:szCs w:val="20"/>
          <w:lang w:val="en-GB"/>
          <w14:ligatures w14:val="none"/>
        </w:rPr>
        <w:t>which is incurred or suffered by the Bank to the extent that it is attributable to the Bank having entered into its commitment or funding or performing its obligations under any Finance Document.</w:t>
      </w:r>
    </w:p>
    <w:p w14:paraId="11ABA218"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374F62">
        <w:rPr>
          <w:rFonts w:ascii="Filson Pro" w:eastAsia="Times New Roman" w:hAnsi="Filson Pro" w:cs="Times New Roman"/>
          <w:b/>
          <w:bCs/>
          <w:kern w:val="0"/>
          <w:sz w:val="20"/>
          <w:szCs w:val="20"/>
          <w:lang w:val="en-US"/>
          <w14:ligatures w14:val="none"/>
        </w:rPr>
        <w:t>Interest Payment Date</w:t>
      </w:r>
      <w:r w:rsidRPr="00BC1601">
        <w:rPr>
          <w:rFonts w:ascii="Filson Pro" w:eastAsia="Times New Roman" w:hAnsi="Filson Pro" w:cs="Times New Roman"/>
          <w:kern w:val="0"/>
          <w:sz w:val="20"/>
          <w:szCs w:val="20"/>
          <w:lang w:val="en-US"/>
          <w14:ligatures w14:val="none"/>
        </w:rPr>
        <w:t xml:space="preserve"> means the last </w:t>
      </w:r>
      <w:hyperlink r:id="rId11" w:tgtFrame="_blank" w:history="1">
        <w:r w:rsidRPr="00BC1601">
          <w:rPr>
            <w:rFonts w:ascii="Filson Pro" w:eastAsia="Times New Roman" w:hAnsi="Filson Pro" w:cs="Times New Roman"/>
            <w:kern w:val="0"/>
            <w:sz w:val="20"/>
            <w:szCs w:val="20"/>
            <w:lang w:val="en-US"/>
            <w14:ligatures w14:val="none"/>
          </w:rPr>
          <w:t>day of</w:t>
        </w:r>
      </w:hyperlink>
      <w:r w:rsidRPr="00BC1601">
        <w:rPr>
          <w:rFonts w:ascii="Filson Pro" w:eastAsia="Times New Roman" w:hAnsi="Filson Pro" w:cs="Times New Roman"/>
          <w:kern w:val="0"/>
          <w:sz w:val="20"/>
          <w:szCs w:val="20"/>
          <w:lang w:val="en-US"/>
          <w14:ligatures w14:val="none"/>
        </w:rPr>
        <w:t> each interest period </w:t>
      </w:r>
      <w:hyperlink r:id="rId12" w:tgtFrame="_blank" w:history="1">
        <w:r w:rsidRPr="00BC1601">
          <w:rPr>
            <w:rFonts w:ascii="Filson Pro" w:eastAsia="Times New Roman" w:hAnsi="Filson Pro" w:cs="Times New Roman"/>
            <w:kern w:val="0"/>
            <w:sz w:val="20"/>
            <w:szCs w:val="20"/>
            <w:lang w:val="en-US"/>
            <w14:ligatures w14:val="none"/>
          </w:rPr>
          <w:t>applicable to</w:t>
        </w:r>
      </w:hyperlink>
      <w:r w:rsidRPr="00BC1601">
        <w:rPr>
          <w:rFonts w:ascii="Filson Pro" w:eastAsia="Times New Roman" w:hAnsi="Filson Pro" w:cs="Times New Roman"/>
          <w:kern w:val="0"/>
          <w:sz w:val="20"/>
          <w:szCs w:val="20"/>
          <w:lang w:val="en-US"/>
          <w14:ligatures w14:val="none"/>
        </w:rPr>
        <w:t> the Facility </w:t>
      </w:r>
      <w:hyperlink r:id="rId13" w:tgtFrame="_blank" w:history="1">
        <w:r w:rsidRPr="00BC1601">
          <w:rPr>
            <w:rFonts w:ascii="Filson Pro" w:eastAsia="Times New Roman" w:hAnsi="Filson Pro" w:cs="Times New Roman"/>
            <w:kern w:val="0"/>
            <w:sz w:val="20"/>
            <w:szCs w:val="20"/>
            <w:lang w:val="en-US"/>
            <w14:ligatures w14:val="none"/>
          </w:rPr>
          <w:t>Loan and</w:t>
        </w:r>
      </w:hyperlink>
      <w:r w:rsidRPr="00BC1601">
        <w:rPr>
          <w:rFonts w:ascii="Filson Pro" w:eastAsia="Times New Roman" w:hAnsi="Filson Pro" w:cs="Times New Roman"/>
          <w:kern w:val="0"/>
          <w:sz w:val="20"/>
          <w:szCs w:val="20"/>
          <w:lang w:val="en-US"/>
          <w14:ligatures w14:val="none"/>
        </w:rPr>
        <w:t> the </w:t>
      </w:r>
      <w:hyperlink r:id="rId14" w:tgtFrame="_blank" w:history="1">
        <w:r w:rsidRPr="00BC1601">
          <w:rPr>
            <w:rFonts w:ascii="Filson Pro" w:eastAsia="Times New Roman" w:hAnsi="Filson Pro" w:cs="Times New Roman"/>
            <w:kern w:val="0"/>
            <w:sz w:val="20"/>
            <w:szCs w:val="20"/>
            <w:lang w:val="en-US"/>
            <w14:ligatures w14:val="none"/>
          </w:rPr>
          <w:t>Maturity Date</w:t>
        </w:r>
      </w:hyperlink>
      <w:r w:rsidRPr="00BC1601">
        <w:rPr>
          <w:rFonts w:ascii="Filson Pro" w:eastAsia="Times New Roman" w:hAnsi="Filson Pro" w:cs="Times New Roman"/>
          <w:kern w:val="0"/>
          <w:sz w:val="20"/>
          <w:szCs w:val="20"/>
          <w:lang w:val="en-US"/>
          <w14:ligatures w14:val="none"/>
        </w:rPr>
        <w:t>.</w:t>
      </w:r>
    </w:p>
    <w:p w14:paraId="00762E97"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374F62">
        <w:rPr>
          <w:rFonts w:ascii="Filson Pro" w:eastAsia="Times New Roman" w:hAnsi="Filson Pro" w:cs="Times New Roman"/>
          <w:b/>
          <w:bCs/>
          <w:kern w:val="0"/>
          <w:sz w:val="20"/>
          <w:szCs w:val="20"/>
          <w:lang w:val="en-US"/>
          <w14:ligatures w14:val="none"/>
        </w:rPr>
        <w:t>Laws</w:t>
      </w:r>
      <w:r w:rsidRPr="00BC1601">
        <w:rPr>
          <w:rFonts w:ascii="Filson Pro" w:eastAsia="Times New Roman" w:hAnsi="Filson Pro" w:cs="Times New Roman"/>
          <w:kern w:val="0"/>
          <w:sz w:val="20"/>
          <w:szCs w:val="20"/>
          <w:lang w:val="en-US"/>
          <w14:ligatures w14:val="none"/>
        </w:rPr>
        <w:t xml:space="preserve"> means the laws, ordinances, Regulations, judgements and orders of any competent court, Central Bank, or government agency or authority whether or not having the force of law in any relevant jurisdiction.</w:t>
      </w:r>
    </w:p>
    <w:p w14:paraId="50E60F5A" w14:textId="77777777" w:rsidR="00422326" w:rsidRPr="00BC1601" w:rsidRDefault="00422326" w:rsidP="009D3E64">
      <w:pPr>
        <w:numPr>
          <w:ilvl w:val="0"/>
          <w:numId w:val="30"/>
        </w:numPr>
        <w:spacing w:after="0" w:line="240" w:lineRule="auto"/>
        <w:ind w:left="567" w:right="95" w:hanging="425"/>
        <w:jc w:val="both"/>
        <w:rPr>
          <w:rFonts w:ascii="Filson Pro" w:eastAsia="Times New Roman" w:hAnsi="Filson Pro" w:cs="Times New Roman"/>
          <w:kern w:val="0"/>
          <w:sz w:val="20"/>
          <w:szCs w:val="20"/>
          <w:lang w:val="en-US"/>
          <w14:ligatures w14:val="none"/>
        </w:rPr>
      </w:pPr>
      <w:r w:rsidRPr="00374F62">
        <w:rPr>
          <w:rFonts w:ascii="Filson Pro" w:eastAsia="Times New Roman" w:hAnsi="Filson Pro" w:cs="Times New Roman"/>
          <w:b/>
          <w:bCs/>
          <w:kern w:val="0"/>
          <w:sz w:val="20"/>
          <w:szCs w:val="20"/>
          <w:lang w:val="en-GB"/>
          <w14:ligatures w14:val="none"/>
        </w:rPr>
        <w:t>Money Laundering”</w:t>
      </w:r>
      <w:r w:rsidRPr="00BC1601">
        <w:rPr>
          <w:rFonts w:ascii="Filson Pro" w:eastAsia="Times New Roman" w:hAnsi="Filson Pro" w:cs="Times New Roman"/>
          <w:kern w:val="0"/>
          <w:sz w:val="20"/>
          <w:szCs w:val="20"/>
          <w:lang w:val="en-GB"/>
          <w14:ligatures w14:val="none"/>
        </w:rPr>
        <w:t xml:space="preserve"> means: </w:t>
      </w:r>
    </w:p>
    <w:p w14:paraId="24E7C7E4" w14:textId="77777777" w:rsidR="00422326" w:rsidRPr="00BC1601" w:rsidRDefault="00422326" w:rsidP="009D3E64">
      <w:pPr>
        <w:numPr>
          <w:ilvl w:val="0"/>
          <w:numId w:val="23"/>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 xml:space="preserve">the conversion or transfer of property, knowing that such property is derived from criminal activity or from an act of participation in such activity, for the purpose of concealing or disguising the illicit origin of the property or of assisting any person who is involved in the commission of such activity to evade the legal consequences of his action; </w:t>
      </w:r>
    </w:p>
    <w:p w14:paraId="6AEC2CC0" w14:textId="77777777" w:rsidR="00422326" w:rsidRPr="00BC1601" w:rsidRDefault="00422326" w:rsidP="009D3E64">
      <w:pPr>
        <w:numPr>
          <w:ilvl w:val="0"/>
          <w:numId w:val="23"/>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 xml:space="preserve">the concealment or disguise of the true nature, source, location, disposition, movement, rights with respect to, or ownership of property, knowing that such property is derived from criminal activity or from an act of participation in such activity; </w:t>
      </w:r>
    </w:p>
    <w:p w14:paraId="017DA110" w14:textId="77777777" w:rsidR="00422326" w:rsidRPr="00BC1601" w:rsidRDefault="00422326" w:rsidP="009D3E64">
      <w:pPr>
        <w:numPr>
          <w:ilvl w:val="0"/>
          <w:numId w:val="23"/>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the acquisition, possession or use of property, knowing, at the time of receipt, that such property was derived from criminal activity or from an act of participation in such activity; or</w:t>
      </w:r>
    </w:p>
    <w:p w14:paraId="4B989816" w14:textId="77777777" w:rsidR="00422326" w:rsidRPr="00BC1601" w:rsidRDefault="00422326" w:rsidP="009D3E64">
      <w:pPr>
        <w:numPr>
          <w:ilvl w:val="0"/>
          <w:numId w:val="23"/>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 xml:space="preserve">participation in, association to commit, attempts to commit and aiding, abetting, facilitating and counselling the commission of any of the actions mentioned in the foregoing points. </w:t>
      </w:r>
    </w:p>
    <w:p w14:paraId="380F6374"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iCs/>
          <w:kern w:val="0"/>
          <w:sz w:val="20"/>
          <w:szCs w:val="20"/>
          <w:lang w:val="en-US"/>
          <w14:ligatures w14:val="none"/>
        </w:rPr>
        <w:t>Offer Letter</w:t>
      </w:r>
      <w:r w:rsidRPr="00BC1601">
        <w:rPr>
          <w:rFonts w:ascii="Filson Pro" w:eastAsia="Times New Roman" w:hAnsi="Filson Pro" w:cs="Times New Roman"/>
          <w:kern w:val="0"/>
          <w:sz w:val="20"/>
          <w:szCs w:val="20"/>
          <w:lang w:val="en-US"/>
          <w14:ligatures w14:val="none"/>
        </w:rPr>
        <w:t xml:space="preserve"> means the Facility Letter drawn or prepared by the Bank in favour of the Borrower.</w:t>
      </w:r>
    </w:p>
    <w:p w14:paraId="416727D1" w14:textId="77777777" w:rsidR="00422326" w:rsidRPr="00BC1601" w:rsidRDefault="00422326" w:rsidP="009D3E64">
      <w:pPr>
        <w:numPr>
          <w:ilvl w:val="0"/>
          <w:numId w:val="30"/>
        </w:numPr>
        <w:spacing w:after="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Permitted Transaction</w:t>
      </w:r>
      <w:r w:rsidRPr="00BC1601">
        <w:rPr>
          <w:rFonts w:ascii="Filson Pro" w:eastAsia="Times New Roman" w:hAnsi="Filson Pro" w:cs="Times New Roman"/>
          <w:kern w:val="0"/>
          <w:sz w:val="20"/>
          <w:szCs w:val="20"/>
          <w:lang w:val="en-GB"/>
          <w14:ligatures w14:val="none"/>
        </w:rPr>
        <w:t xml:space="preserve"> means:</w:t>
      </w:r>
    </w:p>
    <w:p w14:paraId="2D6F4C20" w14:textId="77777777" w:rsidR="00422326" w:rsidRPr="00BC1601" w:rsidRDefault="00422326" w:rsidP="009D3E64">
      <w:pPr>
        <w:numPr>
          <w:ilvl w:val="0"/>
          <w:numId w:val="31"/>
        </w:numPr>
        <w:spacing w:after="200" w:line="240" w:lineRule="auto"/>
        <w:ind w:left="993" w:right="95" w:hanging="426"/>
        <w:jc w:val="both"/>
        <w:rPr>
          <w:rFonts w:ascii="Filson Pro" w:eastAsia="Times New Roman" w:hAnsi="Filson Pro" w:cs="Times New Roman"/>
          <w:kern w:val="0"/>
          <w:sz w:val="20"/>
          <w:szCs w:val="20"/>
          <w:lang w:val="en-GB"/>
          <w14:ligatures w14:val="none"/>
        </w:rPr>
      </w:pPr>
      <w:bookmarkStart w:id="27" w:name="_Ref381035980"/>
      <w:r w:rsidRPr="00BC1601">
        <w:rPr>
          <w:rFonts w:ascii="Filson Pro" w:eastAsia="Times New Roman" w:hAnsi="Filson Pro" w:cs="Times New Roman"/>
          <w:kern w:val="0"/>
          <w:sz w:val="20"/>
          <w:szCs w:val="20"/>
          <w:lang w:val="en-GB"/>
          <w14:ligatures w14:val="none"/>
        </w:rPr>
        <w:t>any disposal required, Financial Indebtedness incurred, guarantee, indemnity or Security given, or other transaction arising, under the Finance Documents;</w:t>
      </w:r>
      <w:bookmarkEnd w:id="27"/>
      <w:r w:rsidRPr="00BC1601">
        <w:rPr>
          <w:rFonts w:ascii="Filson Pro" w:eastAsia="Times New Roman" w:hAnsi="Filson Pro" w:cs="Times New Roman"/>
          <w:kern w:val="0"/>
          <w:sz w:val="20"/>
          <w:szCs w:val="20"/>
          <w:lang w:val="en-GB"/>
          <w14:ligatures w14:val="none"/>
        </w:rPr>
        <w:t xml:space="preserve"> and</w:t>
      </w:r>
    </w:p>
    <w:p w14:paraId="21C8413E" w14:textId="77777777" w:rsidR="00422326" w:rsidRPr="00BC1601" w:rsidRDefault="00422326" w:rsidP="009D3E64">
      <w:pPr>
        <w:numPr>
          <w:ilvl w:val="0"/>
          <w:numId w:val="31"/>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 xml:space="preserve">transactions (other than </w:t>
      </w:r>
      <w:bookmarkStart w:id="28" w:name="DocXTextRef208"/>
      <w:r w:rsidRPr="00BC1601">
        <w:rPr>
          <w:rFonts w:ascii="Filson Pro" w:eastAsia="Times New Roman" w:hAnsi="Filson Pro" w:cs="Times New Roman"/>
          <w:kern w:val="0"/>
          <w:sz w:val="20"/>
          <w:szCs w:val="20"/>
          <w:lang w:val="en-GB"/>
          <w14:ligatures w14:val="none"/>
        </w:rPr>
        <w:t>(a)</w:t>
      </w:r>
      <w:bookmarkEnd w:id="28"/>
      <w:r w:rsidRPr="00BC1601">
        <w:rPr>
          <w:rFonts w:ascii="Filson Pro" w:eastAsia="Times New Roman" w:hAnsi="Filson Pro" w:cs="Times New Roman"/>
          <w:kern w:val="0"/>
          <w:sz w:val="20"/>
          <w:szCs w:val="20"/>
          <w:lang w:val="en-GB"/>
          <w14:ligatures w14:val="none"/>
        </w:rPr>
        <w:t xml:space="preserve"> any sale, lease, license, transfer or other disposal and (b) the granting or creation of Security or the incurring or permitting to subsist of Financial Indebtedness) conducted in the ordinary course of trading on arm's length terms.</w:t>
      </w:r>
    </w:p>
    <w:p w14:paraId="1A7BA44B"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 xml:space="preserve">Prohibited Conduct </w:t>
      </w:r>
      <w:r w:rsidRPr="00BC1601">
        <w:rPr>
          <w:rFonts w:ascii="Filson Pro" w:eastAsia="Times New Roman" w:hAnsi="Filson Pro" w:cs="Times New Roman"/>
          <w:kern w:val="0"/>
          <w:sz w:val="20"/>
          <w:szCs w:val="20"/>
          <w:lang w:val="en-GB"/>
          <w14:ligatures w14:val="none"/>
        </w:rPr>
        <w:t>means any Financing of Terrorism, Money Laundering or Prohibited Practice.</w:t>
      </w:r>
    </w:p>
    <w:p w14:paraId="145A90A3" w14:textId="77777777" w:rsidR="00422326" w:rsidRPr="00BC1601" w:rsidRDefault="00422326" w:rsidP="009D3E64">
      <w:pPr>
        <w:numPr>
          <w:ilvl w:val="0"/>
          <w:numId w:val="30"/>
        </w:numPr>
        <w:spacing w:after="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Prohibited Practice</w:t>
      </w:r>
      <w:r w:rsidRPr="00BC1601">
        <w:rPr>
          <w:rFonts w:ascii="Filson Pro" w:eastAsia="Times New Roman" w:hAnsi="Filson Pro" w:cs="Times New Roman"/>
          <w:kern w:val="0"/>
          <w:sz w:val="20"/>
          <w:szCs w:val="20"/>
          <w:lang w:val="en-GB"/>
          <w14:ligatures w14:val="none"/>
        </w:rPr>
        <w:t xml:space="preserve"> means any:</w:t>
      </w:r>
    </w:p>
    <w:p w14:paraId="716B8A50" w14:textId="77777777" w:rsidR="00422326" w:rsidRPr="00BC1601" w:rsidRDefault="00422326" w:rsidP="009D3E64">
      <w:pPr>
        <w:numPr>
          <w:ilvl w:val="0"/>
          <w:numId w:val="27"/>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Coercive Practice, meaning the impairing or harming, or threatening to impair or harm, directly or indirectly, any party or the property of a party to influence improperly the actions of a party;</w:t>
      </w:r>
    </w:p>
    <w:p w14:paraId="45A61BBE" w14:textId="77777777" w:rsidR="00422326" w:rsidRPr="00BC1601" w:rsidRDefault="00422326" w:rsidP="009D3E64">
      <w:pPr>
        <w:numPr>
          <w:ilvl w:val="0"/>
          <w:numId w:val="27"/>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Collusive Practice, meaning an arrangement between two or more parties designed to achieve an improper purpose, including to influence improperly the actions of another party;</w:t>
      </w:r>
    </w:p>
    <w:p w14:paraId="10832B75" w14:textId="77777777" w:rsidR="00422326" w:rsidRPr="00BC1601" w:rsidRDefault="00422326" w:rsidP="009D3E64">
      <w:pPr>
        <w:numPr>
          <w:ilvl w:val="0"/>
          <w:numId w:val="27"/>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lastRenderedPageBreak/>
        <w:t>Corrupt Practice, meaning the offering, giving, receiving or soliciting, directly or indirectly, of anything of value by a party to influence improperly the actions of another party;</w:t>
      </w:r>
    </w:p>
    <w:p w14:paraId="1326DC68" w14:textId="77777777" w:rsidR="00422326" w:rsidRPr="00BC1601" w:rsidRDefault="00422326" w:rsidP="009D3E64">
      <w:pPr>
        <w:numPr>
          <w:ilvl w:val="0"/>
          <w:numId w:val="27"/>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 xml:space="preserve">Fraudulent Practice, meaning any act or omission, including a misrepresentation, that knowingly or recklessly misleads, or attempts to mislead, a party in order to obtain a financial (including, for the avoidance of doubt, taxation related) or other benefit or to avoid an obligation; </w:t>
      </w:r>
    </w:p>
    <w:p w14:paraId="54E23E66" w14:textId="77777777" w:rsidR="00422326" w:rsidRPr="00BC1601" w:rsidRDefault="00422326" w:rsidP="009D3E64">
      <w:pPr>
        <w:numPr>
          <w:ilvl w:val="0"/>
          <w:numId w:val="27"/>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Obstructive Practice, meaning in relation to an investigation into a Coercive, Collusive, Corrupt or Fraudulent Practice in connection with this Facility or the Project, (i) deliberately destroying, falsifying, altering or concealing of evidence material to the investigation; and/or threatening, harassing or intimidating any party to prevent it from disclosing its knowledge of matters relevant to the investigation or from pursuing the investigation, or (ii) acts intending to materially impede the exercise of the contractual rights of audit or access to information; and</w:t>
      </w:r>
    </w:p>
    <w:p w14:paraId="0680A6E0" w14:textId="77777777" w:rsidR="00422326" w:rsidRPr="00BC1601" w:rsidRDefault="00422326" w:rsidP="009D3E64">
      <w:pPr>
        <w:numPr>
          <w:ilvl w:val="0"/>
          <w:numId w:val="27"/>
        </w:numPr>
        <w:spacing w:after="200" w:line="240" w:lineRule="auto"/>
        <w:ind w:left="993" w:right="95" w:hanging="426"/>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Tax Crime, meaning all offences, including tax crimes relating to direct taxes and indirect taxes and as defined in the national law of the Republic of Uganda, which are punishable by deprivation of liberty or a detention order for a maximum of more than one year.</w:t>
      </w:r>
    </w:p>
    <w:p w14:paraId="108E8E5C"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US"/>
          <w14:ligatures w14:val="none"/>
        </w:rPr>
      </w:pPr>
      <w:r w:rsidRPr="00374F62">
        <w:rPr>
          <w:rFonts w:ascii="Filson Pro" w:eastAsia="Times New Roman" w:hAnsi="Filson Pro" w:cs="Times New Roman"/>
          <w:b/>
          <w:bCs/>
          <w:kern w:val="0"/>
          <w:sz w:val="20"/>
          <w:szCs w:val="20"/>
          <w:lang w:val="en-US"/>
          <w14:ligatures w14:val="none"/>
        </w:rPr>
        <w:t>Prime Lending Rate</w:t>
      </w:r>
      <w:r w:rsidRPr="00BC1601">
        <w:rPr>
          <w:rFonts w:ascii="Filson Pro" w:eastAsia="Times New Roman" w:hAnsi="Filson Pro" w:cs="Times New Roman"/>
          <w:kern w:val="0"/>
          <w:sz w:val="20"/>
          <w:szCs w:val="20"/>
          <w:lang w:val="en-US"/>
          <w14:ligatures w14:val="none"/>
        </w:rPr>
        <w:t xml:space="preserve"> means the Bank’s internal benchmark for interest rates in relation to Uganda Shillings. Any changes to the Bank’s Prime Lending Rate shall be displayed in the Bank’s branches or published in the national press from time to time.</w:t>
      </w:r>
    </w:p>
    <w:p w14:paraId="47F80EA0"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Sanctions</w:t>
      </w:r>
      <w:r w:rsidRPr="00BC1601">
        <w:rPr>
          <w:rFonts w:ascii="Filson Pro" w:eastAsia="Times New Roman" w:hAnsi="Filson Pro" w:cs="Times New Roman"/>
          <w:kern w:val="0"/>
          <w:sz w:val="20"/>
          <w:szCs w:val="20"/>
          <w:lang w:val="en-GB"/>
          <w14:ligatures w14:val="none"/>
        </w:rPr>
        <w:t xml:space="preserve"> means the economic or financial sanctions laws, regulations, trade embargoes or other restrictive measures (including, in particular, but not limited to, measures in relation to the financing of terrorism) enacted, administered, implemented and/or enforced from time to time by any of the following:</w:t>
      </w:r>
    </w:p>
    <w:p w14:paraId="1255FA9A" w14:textId="77777777" w:rsidR="00422326" w:rsidRPr="00BC1601" w:rsidRDefault="00422326" w:rsidP="009D3E64">
      <w:pPr>
        <w:numPr>
          <w:ilvl w:val="0"/>
          <w:numId w:val="28"/>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the United Nations, and any agency or person which is duly appointed, empowered or authorised by the United Nations to enact, administer, implement and/or enforce Sanctions;</w:t>
      </w:r>
    </w:p>
    <w:p w14:paraId="077B9DB2" w14:textId="77777777" w:rsidR="00422326" w:rsidRPr="00BC1601" w:rsidRDefault="00422326" w:rsidP="009D3E64">
      <w:pPr>
        <w:numPr>
          <w:ilvl w:val="0"/>
          <w:numId w:val="28"/>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the European Union, and any agency or person which is duly appointed, empowered or authorised by the European Union to enact, administer, implement and/or enforce Sanctions; and</w:t>
      </w:r>
    </w:p>
    <w:p w14:paraId="2C5D6E89" w14:textId="77777777" w:rsidR="00422326" w:rsidRPr="00BC1601" w:rsidRDefault="00422326" w:rsidP="009D3E64">
      <w:pPr>
        <w:numPr>
          <w:ilvl w:val="0"/>
          <w:numId w:val="28"/>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BC1601">
        <w:rPr>
          <w:rFonts w:ascii="Filson Pro" w:eastAsia="Times New Roman" w:hAnsi="Filson Pro" w:cs="Times New Roman"/>
          <w:kern w:val="0"/>
          <w:sz w:val="20"/>
          <w:szCs w:val="20"/>
          <w:lang w:val="en-GB"/>
          <w14:ligatures w14:val="none"/>
        </w:rPr>
        <w:t>the United States Department of the Treasury Office of Foreign Asset Control (OFAC), the United States Department of State and/or the United States Department of Commerce.</w:t>
      </w:r>
    </w:p>
    <w:p w14:paraId="17665271"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Sanctioned Persons</w:t>
      </w:r>
      <w:r w:rsidRPr="00BC1601">
        <w:rPr>
          <w:rFonts w:ascii="Filson Pro" w:eastAsia="Times New Roman" w:hAnsi="Filson Pro" w:cs="Times New Roman"/>
          <w:kern w:val="0"/>
          <w:sz w:val="20"/>
          <w:szCs w:val="20"/>
          <w:lang w:val="en-GB"/>
          <w14:ligatures w14:val="none"/>
        </w:rPr>
        <w:t xml:space="preserve"> means any individual or entity (for the avoidance of doubt, the term entity includes, but is not limited to, any government, group or terrorist organisation) who is a designated target of, or who is otherwise the subject of, Sanctions.</w:t>
      </w:r>
    </w:p>
    <w:p w14:paraId="4B757644" w14:textId="1889862D"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Subsidiary</w:t>
      </w:r>
      <w:r w:rsidRPr="00BC1601">
        <w:rPr>
          <w:rFonts w:ascii="Filson Pro" w:eastAsia="Times New Roman" w:hAnsi="Filson Pro" w:cs="Times New Roman"/>
          <w:kern w:val="0"/>
          <w:sz w:val="20"/>
          <w:szCs w:val="20"/>
          <w:lang w:val="en-GB"/>
          <w14:ligatures w14:val="none"/>
        </w:rPr>
        <w:t xml:space="preserve"> means a subsidiary as defined in the Companies Act, </w:t>
      </w:r>
      <w:r w:rsidR="00BA2776">
        <w:rPr>
          <w:rFonts w:ascii="Filson Pro" w:eastAsia="Times New Roman" w:hAnsi="Filson Pro" w:cs="Times New Roman"/>
          <w:kern w:val="0"/>
          <w:sz w:val="20"/>
          <w:szCs w:val="20"/>
          <w:lang w:val="en-GB"/>
          <w14:ligatures w14:val="none"/>
        </w:rPr>
        <w:t>Cap. 106</w:t>
      </w:r>
      <w:r w:rsidRPr="00BC1601">
        <w:rPr>
          <w:rFonts w:ascii="Filson Pro" w:eastAsia="Times New Roman" w:hAnsi="Filson Pro" w:cs="Times New Roman"/>
          <w:kern w:val="0"/>
          <w:sz w:val="20"/>
          <w:szCs w:val="20"/>
          <w:lang w:val="en-GB"/>
          <w14:ligatures w14:val="none"/>
        </w:rPr>
        <w:t xml:space="preserve">, laws of Uganda as amended from time to time. </w:t>
      </w:r>
    </w:p>
    <w:p w14:paraId="7446F7E6"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SOFR</w:t>
      </w:r>
      <w:r w:rsidRPr="00BC1601">
        <w:rPr>
          <w:rFonts w:ascii="Filson Pro" w:eastAsia="Times New Roman" w:hAnsi="Filson Pro" w:cs="Times New Roman"/>
          <w:kern w:val="0"/>
          <w:sz w:val="20"/>
          <w:szCs w:val="20"/>
          <w:lang w:val="en-GB"/>
          <w14:ligatures w14:val="none"/>
        </w:rPr>
        <w:t xml:space="preserve"> means the secured overnight financing rate (SOFR) administered by the Federal Reserve Bank of New York (or any other person that takes over the administration of that rate) published by the Federal Reserve Bank of New York (or any other person that takes over the publication of that rate).</w:t>
      </w:r>
    </w:p>
    <w:p w14:paraId="61A133A8"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Tax</w:t>
      </w:r>
      <w:r w:rsidRPr="00BC1601">
        <w:rPr>
          <w:rFonts w:ascii="Filson Pro" w:eastAsia="Times New Roman" w:hAnsi="Filson Pro" w:cs="Times New Roman"/>
          <w:kern w:val="0"/>
          <w:sz w:val="20"/>
          <w:szCs w:val="20"/>
          <w:lang w:val="en-GB"/>
          <w14:ligatures w14:val="none"/>
        </w:rPr>
        <w:t xml:space="preserve"> means any present or future tax, levy, impost, duty or other charge or withholding of a similar nature (including any penalty or interest payable in connection with any failure to pay or any delay in paying any of the same).</w:t>
      </w:r>
    </w:p>
    <w:p w14:paraId="00478CAD"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lastRenderedPageBreak/>
        <w:t>Tax Crime</w:t>
      </w:r>
      <w:r w:rsidRPr="00BC1601">
        <w:rPr>
          <w:rFonts w:ascii="Filson Pro" w:eastAsia="Times New Roman" w:hAnsi="Filson Pro" w:cs="Times New Roman"/>
          <w:kern w:val="0"/>
          <w:sz w:val="20"/>
          <w:szCs w:val="20"/>
          <w:lang w:val="en-GB"/>
          <w14:ligatures w14:val="none"/>
        </w:rPr>
        <w:t xml:space="preserve"> means all offences, including tax crimes relating to direct taxes and indirect taxes and as defined in the national law of the Republic of Uganda, which are punishable by deprivation of liberty or a detention order for a maximum of more than one year.</w:t>
      </w:r>
    </w:p>
    <w:p w14:paraId="53EC77C0"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Tax Deduction</w:t>
      </w:r>
      <w:r w:rsidRPr="00BC1601">
        <w:rPr>
          <w:rFonts w:ascii="Filson Pro" w:eastAsia="Times New Roman" w:hAnsi="Filson Pro" w:cs="Times New Roman"/>
          <w:kern w:val="0"/>
          <w:sz w:val="20"/>
          <w:szCs w:val="20"/>
          <w:lang w:val="en-GB"/>
          <w14:ligatures w14:val="none"/>
        </w:rPr>
        <w:t xml:space="preserve"> means a deduction or withholding for or on account of Tax from a payment under a Finance Document.</w:t>
      </w:r>
    </w:p>
    <w:p w14:paraId="31BAF5B7"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T-Bill Rate or Treasury Bill Rate</w:t>
      </w:r>
      <w:r w:rsidRPr="00BC1601">
        <w:rPr>
          <w:rFonts w:ascii="Filson Pro" w:eastAsia="Times New Roman" w:hAnsi="Filson Pro" w:cs="Times New Roman"/>
          <w:kern w:val="0"/>
          <w:sz w:val="20"/>
          <w:szCs w:val="20"/>
          <w:lang w:val="en-GB"/>
          <w14:ligatures w14:val="none"/>
        </w:rPr>
        <w:t xml:space="preserve"> means the rate quoted by the Central Bank of Uganda for treasury bills issued by the Government of Uganda as displayed on the website of the Central Bank of Uganda.</w:t>
      </w:r>
    </w:p>
    <w:p w14:paraId="6C714418"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Term SOFR</w:t>
      </w:r>
      <w:r w:rsidRPr="00BC1601">
        <w:rPr>
          <w:rFonts w:ascii="Filson Pro" w:eastAsia="Times New Roman" w:hAnsi="Filson Pro" w:cs="Times New Roman"/>
          <w:kern w:val="0"/>
          <w:sz w:val="20"/>
          <w:szCs w:val="20"/>
          <w:lang w:val="en-GB"/>
          <w14:ligatures w14:val="none"/>
        </w:rPr>
        <w:t xml:space="preserve"> means the term SOFR reference rate administered by CME Group Benchmark Administration Limited (or any other person that takes over the administration of that rate) for the relevant period published by CME Group Benchmark Administration Limited (or any other person that takes over the administration of that rate).</w:t>
      </w:r>
    </w:p>
    <w:p w14:paraId="504E4C05"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lang w:val="en-GB"/>
          <w14:ligatures w14:val="none"/>
        </w:rPr>
      </w:pPr>
      <w:r w:rsidRPr="00374F62">
        <w:rPr>
          <w:rFonts w:ascii="Filson Pro" w:eastAsia="Times New Roman" w:hAnsi="Filson Pro" w:cs="Times New Roman"/>
          <w:b/>
          <w:bCs/>
          <w:kern w:val="0"/>
          <w:sz w:val="20"/>
          <w:szCs w:val="20"/>
          <w:lang w:val="en-GB"/>
          <w14:ligatures w14:val="none"/>
        </w:rPr>
        <w:t>Unpaid Sum</w:t>
      </w:r>
      <w:r w:rsidRPr="00BC1601">
        <w:rPr>
          <w:rFonts w:ascii="Filson Pro" w:eastAsia="Times New Roman" w:hAnsi="Filson Pro" w:cs="Times New Roman"/>
          <w:kern w:val="0"/>
          <w:sz w:val="20"/>
          <w:szCs w:val="20"/>
          <w:lang w:val="en-GB"/>
          <w14:ligatures w14:val="none"/>
        </w:rPr>
        <w:t xml:space="preserve"> means any sum due and payable but unpaid by the Borrower under the Finance Documents.</w:t>
      </w:r>
    </w:p>
    <w:p w14:paraId="66C74D08" w14:textId="77777777" w:rsidR="00422326" w:rsidRPr="00BC1601" w:rsidRDefault="00422326" w:rsidP="009D3E64">
      <w:pPr>
        <w:numPr>
          <w:ilvl w:val="0"/>
          <w:numId w:val="30"/>
        </w:numPr>
        <w:spacing w:after="200" w:line="240" w:lineRule="auto"/>
        <w:ind w:left="567" w:right="95" w:hanging="425"/>
        <w:jc w:val="both"/>
        <w:rPr>
          <w:rFonts w:ascii="Filson Pro" w:eastAsia="Times New Roman" w:hAnsi="Filson Pro" w:cs="Times New Roman"/>
          <w:kern w:val="0"/>
          <w:sz w:val="20"/>
          <w:szCs w:val="20"/>
          <w14:ligatures w14:val="none"/>
        </w:rPr>
      </w:pPr>
      <w:r w:rsidRPr="00374F62">
        <w:rPr>
          <w:rFonts w:ascii="Filson Pro" w:eastAsia="Times New Roman" w:hAnsi="Filson Pro" w:cs="Times New Roman"/>
          <w:b/>
          <w:bCs/>
          <w:kern w:val="0"/>
          <w:sz w:val="20"/>
          <w:szCs w:val="20"/>
          <w:lang w:val="en-GB"/>
          <w14:ligatures w14:val="none"/>
        </w:rPr>
        <w:t>VAT</w:t>
      </w:r>
      <w:r w:rsidRPr="00BC1601">
        <w:rPr>
          <w:rFonts w:ascii="Filson Pro" w:eastAsia="Times New Roman" w:hAnsi="Filson Pro" w:cs="Times New Roman"/>
          <w:kern w:val="0"/>
          <w:sz w:val="20"/>
          <w:szCs w:val="20"/>
          <w:lang w:val="en-GB"/>
          <w14:ligatures w14:val="none"/>
        </w:rPr>
        <w:t xml:space="preserve"> means value added tax as provided for in the relevant Value Added Tax laws and any other tax of a similar nature.</w:t>
      </w:r>
    </w:p>
    <w:p w14:paraId="0F494FA2" w14:textId="77777777" w:rsidR="00BA285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374F62">
        <w:rPr>
          <w:rFonts w:ascii="Filson Pro" w:eastAsia="Times New Roman" w:hAnsi="Filson Pro" w:cs="Times New Roman"/>
          <w:b/>
          <w:bCs/>
          <w:kern w:val="0"/>
          <w:sz w:val="20"/>
          <w:szCs w:val="20"/>
          <w14:ligatures w14:val="none"/>
        </w:rPr>
        <w:t>Reimbursement of Expenses</w:t>
      </w:r>
    </w:p>
    <w:p w14:paraId="5103C3AB" w14:textId="2ADD8523" w:rsidR="00422326" w:rsidRDefault="00422326" w:rsidP="00BA285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A2856">
        <w:rPr>
          <w:rFonts w:ascii="Filson Pro" w:eastAsia="Times New Roman" w:hAnsi="Filson Pro" w:cs="Times New Roman"/>
          <w:kern w:val="0"/>
          <w:sz w:val="20"/>
          <w:szCs w:val="20"/>
          <w14:ligatures w14:val="none"/>
        </w:rPr>
        <w:t xml:space="preserve">Where the Bank incurs any costs in the revaluation, enforcement, preservation or insurance of any securities pledged to the Bank, the Borrower shall, reimburse to the Bank on demand on a full indemnity basis( whether or not the Facilities are utilised) all valuation and legal fees and any out of pocket expenses ( including stamp duties and any tax) incurred. </w:t>
      </w:r>
    </w:p>
    <w:p w14:paraId="052D2533" w14:textId="77777777" w:rsidR="00BA2856" w:rsidRPr="00BA2856" w:rsidRDefault="00BA2856" w:rsidP="00BA285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7A6606AC" w14:textId="77777777" w:rsidR="00BA285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374F62">
        <w:rPr>
          <w:rFonts w:ascii="Filson Pro" w:eastAsia="Times New Roman" w:hAnsi="Filson Pro" w:cs="Times New Roman"/>
          <w:b/>
          <w:bCs/>
          <w:kern w:val="0"/>
          <w:sz w:val="20"/>
          <w:szCs w:val="20"/>
          <w14:ligatures w14:val="none"/>
        </w:rPr>
        <w:t>Remedies and Waivers</w:t>
      </w:r>
    </w:p>
    <w:p w14:paraId="0C942FFC" w14:textId="07AC5C85" w:rsidR="00422326" w:rsidRDefault="00422326" w:rsidP="00BA285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A2856">
        <w:rPr>
          <w:rFonts w:ascii="Filson Pro" w:eastAsia="Times New Roman" w:hAnsi="Filson Pro" w:cs="Times New Roman"/>
          <w:kern w:val="0"/>
          <w:sz w:val="20"/>
          <w:szCs w:val="20"/>
          <w14:ligatures w14:val="none"/>
        </w:rPr>
        <w:t>The Bank’s rights under this Facility Letter are cumulative, may be exercised as often as the Bank considers appropriate and are in addition to its rights under the general law. The Bank’s rights (whether arising under this Facility Letter or under the general law) will not be capable of being waived or varied, otherwise than by an express waiver or variation in writing. Any failure by the Bank to exercise, or any delay in exercising, any of such rights will not operate as a waiver or variation of that or any other such right; any defective or partial exercise of any such right will not preclude any other or  further the exercise of that or any such rights; and no act or course of conduct or negotiation on the part of the Bank shall preclude the Bank from exercising any such right or constitute a suspension or any variation of such right.</w:t>
      </w:r>
    </w:p>
    <w:p w14:paraId="1D77F4BA" w14:textId="77777777" w:rsidR="00BA2856" w:rsidRPr="00BA2856" w:rsidRDefault="00BA2856" w:rsidP="00BA285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356A8863" w14:textId="77777777" w:rsidR="00BA285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374F62">
        <w:rPr>
          <w:rFonts w:ascii="Filson Pro" w:eastAsia="Times New Roman" w:hAnsi="Filson Pro" w:cs="Times New Roman"/>
          <w:b/>
          <w:bCs/>
          <w:kern w:val="0"/>
          <w:sz w:val="20"/>
          <w:szCs w:val="20"/>
          <w14:ligatures w14:val="none"/>
        </w:rPr>
        <w:t xml:space="preserve">Payments </w:t>
      </w:r>
    </w:p>
    <w:p w14:paraId="5271F5D7" w14:textId="0CD07D7B" w:rsidR="00422326" w:rsidRDefault="00422326" w:rsidP="00BA285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A2856">
        <w:rPr>
          <w:rFonts w:ascii="Filson Pro" w:eastAsia="Times New Roman" w:hAnsi="Filson Pro" w:cs="Times New Roman"/>
          <w:kern w:val="0"/>
          <w:sz w:val="20"/>
          <w:szCs w:val="20"/>
          <w14:ligatures w14:val="none"/>
        </w:rPr>
        <w:t>All payments by the Borrower under the Facilities, whether of principal, interest, fees, costs or other wise, shall be made in full in immediately available funds, without set-off or counterclaim and free and clear of any deduction or withholding on the account of tax or otherwise. If the Borrower is required by law to make any deduction or withholding from any payment  under the Facilities, the sum  due from the Borrower in respect of such payment shall be increased to the extent necessary to ensure that, after making of such deduction or withholding, the Bank receives a net sum equal to the sum which it would have received had no such deduction or withholding been required.</w:t>
      </w:r>
    </w:p>
    <w:p w14:paraId="635165AF" w14:textId="77777777" w:rsidR="00DE30E6" w:rsidRPr="00BA2856" w:rsidRDefault="00DE30E6" w:rsidP="00BA285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72A5EB8A"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374F62">
        <w:rPr>
          <w:rFonts w:ascii="Filson Pro" w:eastAsia="Times New Roman" w:hAnsi="Filson Pro" w:cs="Times New Roman"/>
          <w:b/>
          <w:bCs/>
          <w:kern w:val="0"/>
          <w:sz w:val="20"/>
          <w:szCs w:val="20"/>
          <w14:ligatures w14:val="none"/>
        </w:rPr>
        <w:t xml:space="preserve">Certificate </w:t>
      </w:r>
    </w:p>
    <w:p w14:paraId="57395401" w14:textId="6EED2118"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 xml:space="preserve">A certificate signed by any manager of the Bank (whose appointment or authority need not be proved) as to any amount owing to the Bank under the Facility Letter, by the Borrower, the rates of interest and any other fact stated therein, shall, in the absence of the manifest error, be </w:t>
      </w:r>
      <w:r w:rsidRPr="00DE30E6">
        <w:rPr>
          <w:rFonts w:ascii="Filson Pro" w:eastAsia="Times New Roman" w:hAnsi="Filson Pro" w:cs="Times New Roman"/>
          <w:i/>
          <w:iCs/>
          <w:kern w:val="0"/>
          <w:sz w:val="20"/>
          <w:szCs w:val="20"/>
          <w14:ligatures w14:val="none"/>
        </w:rPr>
        <w:t>prima facie</w:t>
      </w:r>
      <w:r w:rsidRPr="00DE30E6">
        <w:rPr>
          <w:rFonts w:ascii="Filson Pro" w:eastAsia="Times New Roman" w:hAnsi="Filson Pro" w:cs="Times New Roman"/>
          <w:kern w:val="0"/>
          <w:sz w:val="20"/>
          <w:szCs w:val="20"/>
          <w14:ligatures w14:val="none"/>
        </w:rPr>
        <w:t xml:space="preserve"> proof of the content of such certificate.</w:t>
      </w:r>
    </w:p>
    <w:p w14:paraId="446AF652" w14:textId="77777777" w:rsidR="00DE30E6" w:rsidRPr="001F4ACC" w:rsidRDefault="00DE30E6" w:rsidP="001F4ACC">
      <w:pPr>
        <w:spacing w:after="200" w:line="240" w:lineRule="auto"/>
        <w:ind w:right="95"/>
        <w:jc w:val="both"/>
        <w:rPr>
          <w:rFonts w:ascii="Filson Pro" w:eastAsia="Times New Roman" w:hAnsi="Filson Pro" w:cs="Times New Roman"/>
          <w:kern w:val="0"/>
          <w:sz w:val="20"/>
          <w:szCs w:val="20"/>
          <w14:ligatures w14:val="none"/>
        </w:rPr>
      </w:pPr>
    </w:p>
    <w:p w14:paraId="4C4AC0DF"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2599B97F"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374F62">
        <w:rPr>
          <w:rFonts w:ascii="Filson Pro" w:eastAsia="Times New Roman" w:hAnsi="Filson Pro" w:cs="Times New Roman"/>
          <w:b/>
          <w:bCs/>
          <w:kern w:val="0"/>
          <w:sz w:val="20"/>
          <w:szCs w:val="20"/>
          <w14:ligatures w14:val="none"/>
        </w:rPr>
        <w:t>Notices</w:t>
      </w:r>
    </w:p>
    <w:p w14:paraId="439A6801" w14:textId="77777777" w:rsidR="00DE30E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Any notice or communication required to be served on the Borrower may be served on it or on any of its officers personally by the hand delivery, by telex/ telefacsimile or by post. Service by hand delivery shall be effective on actual time of delivery. Service by telex/ telefacsimile shall be to the Borrower’s last known fax number and shall be deemed to have been served on the first business day following transmission. Service by post shall be to the postal address on the last page of this Facility Letter or to the Borrower’s registered address or at some address as notified from time to time by the Borrower and shall be deemed to have been effected 7(seven) business days after posting.</w:t>
      </w:r>
    </w:p>
    <w:p w14:paraId="0A5DC736" w14:textId="77777777" w:rsidR="00DE30E6" w:rsidRDefault="00DE30E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p>
    <w:p w14:paraId="0B061184" w14:textId="1594D937"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Not withstanding anything to the contrary in this paragraph a written notice or other communication actually received by any party shall be adequate written notice or communication to it notwithstanding that the notice was not sent to or delivered at its chosen address.</w:t>
      </w:r>
    </w:p>
    <w:p w14:paraId="5E04E2A4"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51CD1DD8"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Severability</w:t>
      </w:r>
    </w:p>
    <w:p w14:paraId="176E4D4D" w14:textId="690A78E7"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Each provision of the Facility Letter is severable, the one from the other and, if at any time any provision is or becomes or is found to be illegal, invalid, defective or unenforceable for any reason by any competent court, the remaining provisions shall be of full force and effect and shall continue to be full force and effect.</w:t>
      </w:r>
    </w:p>
    <w:p w14:paraId="7BEBE9A3"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23383D15"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Set Off</w:t>
      </w:r>
    </w:p>
    <w:p w14:paraId="572537A5" w14:textId="57CB097F"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The Bank may, at any time without  notice or demand to the Borrower and not withstanding any settlement of account or other matter whatsoever, combine or consolidate all or any then existing accounts of the Borrower with the Bank including  accounts in the name of the Bank whether current , deposit, loan or of any other nature whatsoever, whether subject to notice or not and in whatever currency denominated and whether held in the name of the Borrower alone or jointly with others wherever situate and set off or transfer any sums standing to the credit of any one or more such accounts in or towards satisfaction of any obligations and liabilities to the Bank of the Borrower whether such liabilities be present, future, actual, contingent, primary, collateral, joint or several and the Borrower expressly waives any rights of set-off that the Borrower may have, so far as is permitted by law, in respect of any claim which it may now or at any time hereafter have against the Bank and the Bank may use any such money to purchase any currency or currencies required to effect such application.</w:t>
      </w:r>
    </w:p>
    <w:p w14:paraId="7B5BBEE8"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0F5CFB6B"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Currency Clauses</w:t>
      </w:r>
    </w:p>
    <w:p w14:paraId="470D39D4" w14:textId="51F5DAFC" w:rsidR="00DE30E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If any part of the Facilities is denominated in a foreign currency (“the currency of the account”), payment under or the repayment if such Facilities will be made in such foreign currency.</w:t>
      </w:r>
    </w:p>
    <w:p w14:paraId="04B518E3"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p>
    <w:p w14:paraId="328806D5" w14:textId="77777777" w:rsidR="00DE30E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Any money received by the Bank, or by any person appointed by the Bank, in a currency other than the currency of the account may be converted by the Bank into the currency of the account or such other currency as the Bank considers necessary to cover the obligations or liabilities of the Borrower. The Bank shall use the Bank’s spot rate of exchange for such conversion.</w:t>
      </w:r>
    </w:p>
    <w:p w14:paraId="2FACA13A" w14:textId="77777777" w:rsidR="00DE30E6" w:rsidRDefault="00DE30E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p>
    <w:p w14:paraId="56A4D819" w14:textId="77777777" w:rsidR="00DE30E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In the event of any legislation or extreme change in market conditions affecting the ability of the Bank to provide or fund facilities in foreign currency, the Bank reserves the right, at its sole discretion, to convert any foreign currency indebtedness by the Borrower into the local currency of Uganda at the rate ruling on the day of such conversion. Also, in the event the Bank demands repayment of any indebtedness of the Borrower, after such demand has been made, the Bank reserves the right, at its sole discretion, to convert any foreign currency indebtedness by the Borrower into the local currency of Uganda at the Bank’s spot rate ruling at the day of such conversion.</w:t>
      </w:r>
    </w:p>
    <w:p w14:paraId="49D81D77" w14:textId="77777777" w:rsidR="00DE30E6" w:rsidRDefault="00DE30E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p>
    <w:p w14:paraId="002658C1" w14:textId="0D03120C"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 xml:space="preserve">In exercising the aforementioned rights to convert foreign currency indebtedness into the local currency of Uganda, the Bank will not be liable for any losses resulting from exchange </w:t>
      </w:r>
      <w:r w:rsidRPr="00BC1601">
        <w:rPr>
          <w:rFonts w:ascii="Filson Pro" w:eastAsia="Times New Roman" w:hAnsi="Filson Pro" w:cs="Times New Roman"/>
          <w:kern w:val="0"/>
          <w:sz w:val="20"/>
          <w:szCs w:val="20"/>
          <w14:ligatures w14:val="none"/>
        </w:rPr>
        <w:lastRenderedPageBreak/>
        <w:t>rate fluctuations. And should the Bank incur any losses or expenses due to such conversion, the Bank shall have a right to recover any such costs from the account of the Borrower.</w:t>
      </w:r>
    </w:p>
    <w:p w14:paraId="3071A341"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394474E8" w14:textId="77777777" w:rsidR="00DE30E6" w:rsidRDefault="00DE30E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Pr>
          <w:rFonts w:ascii="Filson Pro" w:eastAsia="Times New Roman" w:hAnsi="Filson Pro" w:cs="Times New Roman"/>
          <w:b/>
          <w:bCs/>
          <w:kern w:val="0"/>
          <w:sz w:val="20"/>
          <w:szCs w:val="20"/>
          <w14:ligatures w14:val="none"/>
        </w:rPr>
        <w:t xml:space="preserve"> </w:t>
      </w:r>
      <w:r w:rsidR="00422326" w:rsidRPr="008C25E1">
        <w:rPr>
          <w:rFonts w:ascii="Filson Pro" w:eastAsia="Times New Roman" w:hAnsi="Filson Pro" w:cs="Times New Roman"/>
          <w:b/>
          <w:bCs/>
          <w:kern w:val="0"/>
          <w:sz w:val="20"/>
          <w:szCs w:val="20"/>
          <w14:ligatures w14:val="none"/>
        </w:rPr>
        <w:t>Assignment</w:t>
      </w:r>
    </w:p>
    <w:p w14:paraId="3AE6D96D" w14:textId="7CBB51F7"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The Borrower shall not assign or transfer any of its rights and/or obligations in respect of the Facilities.</w:t>
      </w:r>
    </w:p>
    <w:p w14:paraId="15D697BC"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19EEDB82"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Material Adverse Change</w:t>
      </w:r>
    </w:p>
    <w:p w14:paraId="16568BA3" w14:textId="77777777" w:rsidR="00DE30E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In the event that a Material Advance Change has occurred, the Bank reserves the right to convert all facilities to facilities repayable on demand or to call for cash cover for the full extent of the Borrower’s indebtedness to the Bank, inclusive of contingent liabilities.</w:t>
      </w:r>
    </w:p>
    <w:p w14:paraId="21E70D95" w14:textId="77777777" w:rsidR="00DE30E6" w:rsidRDefault="00DE30E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p>
    <w:p w14:paraId="6206D708" w14:textId="1137B9FE"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“Material Adverse Change” shall mean an adverse change in the financial conditions, results and operations or business of the Borrower which, in the Bank’s opinion, is material.</w:t>
      </w:r>
    </w:p>
    <w:p w14:paraId="118A993B"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23FC450B"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Governing Law and Jurisdiction</w:t>
      </w:r>
    </w:p>
    <w:p w14:paraId="777AFEA0" w14:textId="1C527FC4" w:rsidR="00422326" w:rsidRDefault="00422326" w:rsidP="00DE30E6">
      <w:pPr>
        <w:pStyle w:val="ListParagraph"/>
        <w:spacing w:after="200" w:line="240" w:lineRule="auto"/>
        <w:ind w:left="284"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This Facility Letter and the general terms and conditions and the agreement constituted by the Borrower’s acceptance of the Facilities shall each be governed by and construed in accordance with the laws of Uganda. However, nothing herein shall limit the right of the Bank to take proceedings against the Borrower in any other court of competent jurisdiction, nor shall the taking of proceedings at one or more jurisdictions preclude the taking of proceedings in another jurisdiction, whether concurrently or not.</w:t>
      </w:r>
    </w:p>
    <w:p w14:paraId="0BB0F415" w14:textId="77777777" w:rsidR="00DE30E6" w:rsidRPr="00DE30E6" w:rsidRDefault="00DE30E6" w:rsidP="00DE30E6">
      <w:pPr>
        <w:pStyle w:val="ListParagraph"/>
        <w:spacing w:after="200" w:line="240" w:lineRule="auto"/>
        <w:ind w:left="284" w:right="95"/>
        <w:jc w:val="both"/>
        <w:rPr>
          <w:rFonts w:ascii="Filson Pro" w:eastAsia="Times New Roman" w:hAnsi="Filson Pro" w:cs="Times New Roman"/>
          <w:b/>
          <w:bCs/>
          <w:kern w:val="0"/>
          <w:sz w:val="20"/>
          <w:szCs w:val="20"/>
          <w14:ligatures w14:val="none"/>
        </w:rPr>
      </w:pPr>
    </w:p>
    <w:p w14:paraId="7EADEEF5" w14:textId="77777777" w:rsidR="00DE30E6"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Representations and Warranties</w:t>
      </w:r>
    </w:p>
    <w:p w14:paraId="13850AA6" w14:textId="23333611" w:rsidR="00422326" w:rsidRPr="00DE30E6" w:rsidRDefault="00422326" w:rsidP="00DE30E6">
      <w:pPr>
        <w:pStyle w:val="ListParagraph"/>
        <w:spacing w:after="0" w:line="240" w:lineRule="auto"/>
        <w:ind w:left="284" w:right="95"/>
        <w:jc w:val="both"/>
        <w:rPr>
          <w:rFonts w:ascii="Filson Pro" w:eastAsia="Times New Roman" w:hAnsi="Filson Pro" w:cs="Times New Roman"/>
          <w:b/>
          <w:bCs/>
          <w:kern w:val="0"/>
          <w:sz w:val="20"/>
          <w:szCs w:val="20"/>
          <w14:ligatures w14:val="none"/>
        </w:rPr>
      </w:pPr>
      <w:r w:rsidRPr="00DE30E6">
        <w:rPr>
          <w:rFonts w:ascii="Filson Pro" w:eastAsia="Times New Roman" w:hAnsi="Filson Pro" w:cs="Times New Roman"/>
          <w:kern w:val="0"/>
          <w:sz w:val="20"/>
          <w:szCs w:val="20"/>
          <w14:ligatures w14:val="none"/>
        </w:rPr>
        <w:t>The Borrower represents and warrants to the Bank that:</w:t>
      </w:r>
    </w:p>
    <w:p w14:paraId="71F636E7" w14:textId="77777777" w:rsidR="00422326" w:rsidRPr="00BC1601" w:rsidRDefault="00422326" w:rsidP="009D3E64">
      <w:pPr>
        <w:numPr>
          <w:ilvl w:val="0"/>
          <w:numId w:val="16"/>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it is a limited liability company, partnership, sole proprietorship or charitable trust, validly incorporated and existing under the laws of Uganda;</w:t>
      </w:r>
    </w:p>
    <w:p w14:paraId="0DA52964" w14:textId="77777777" w:rsidR="00422326" w:rsidRPr="00BC1601" w:rsidRDefault="00422326" w:rsidP="009D3E64">
      <w:pPr>
        <w:numPr>
          <w:ilvl w:val="0"/>
          <w:numId w:val="16"/>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this Facility Letter and the Security, when executed, will constitute legal, valid and binding obligations or those of the provider there of;</w:t>
      </w:r>
    </w:p>
    <w:p w14:paraId="1431A358" w14:textId="77777777" w:rsidR="00422326" w:rsidRPr="00BC1601" w:rsidRDefault="00422326" w:rsidP="009D3E64">
      <w:pPr>
        <w:numPr>
          <w:ilvl w:val="0"/>
          <w:numId w:val="16"/>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it has the power to enter into and preform in terms of the Facility Letter and the Security, and all necessary shareholder and corporate consents have been obtained for the acceptance of the Facilities, the grant of the Security and the execution and the delivery of this Facility Letter and the Security;</w:t>
      </w:r>
    </w:p>
    <w:p w14:paraId="4F541B6B" w14:textId="77777777" w:rsidR="00422326" w:rsidRPr="00BC1601" w:rsidRDefault="00422326" w:rsidP="009D3E64">
      <w:pPr>
        <w:numPr>
          <w:ilvl w:val="0"/>
          <w:numId w:val="16"/>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the acceptance of the Facilities or the grant of the Security do not contravene any agreement of instrument to which it or the provider thereof is a party;</w:t>
      </w:r>
    </w:p>
    <w:p w14:paraId="68ACB767" w14:textId="77777777" w:rsidR="00422326" w:rsidRPr="00BC1601" w:rsidRDefault="00422326" w:rsidP="009D3E64">
      <w:pPr>
        <w:numPr>
          <w:ilvl w:val="0"/>
          <w:numId w:val="16"/>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it is not insolvent, nor have any steps been taken or are, to the best of its knowledge, threatened against it for winding up; no action or litigation is pending or, to the best of its knowledge, threatened against it which could reasonably have a material adverse effect on its business, financial condition or assets;</w:t>
      </w:r>
    </w:p>
    <w:p w14:paraId="4504DAF6" w14:textId="77777777" w:rsidR="00422326" w:rsidRPr="00BC1601" w:rsidRDefault="00422326" w:rsidP="009D3E64">
      <w:pPr>
        <w:numPr>
          <w:ilvl w:val="0"/>
          <w:numId w:val="16"/>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there are no material facts or circumstances in respect of the Borrower or the Borrower’s Group, its affairs business and operations which have not been fully disclosed which would be likely to adversely effect the decision of the Bank to advance Facilities.</w:t>
      </w:r>
    </w:p>
    <w:p w14:paraId="6650E276" w14:textId="77777777" w:rsidR="00422326" w:rsidRPr="00BC1601" w:rsidRDefault="00422326" w:rsidP="009D3E64">
      <w:pPr>
        <w:numPr>
          <w:ilvl w:val="0"/>
          <w:numId w:val="16"/>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Neither it, nor its assets benefit from any immunity from suit, execution, attachment or other legal process.</w:t>
      </w:r>
    </w:p>
    <w:p w14:paraId="03C2A8D4" w14:textId="77777777" w:rsidR="00DE30E6" w:rsidRDefault="00422326" w:rsidP="009D3E64">
      <w:pPr>
        <w:pStyle w:val="ListParagraph"/>
        <w:numPr>
          <w:ilvl w:val="0"/>
          <w:numId w:val="24"/>
        </w:numPr>
        <w:spacing w:after="200" w:line="240" w:lineRule="auto"/>
        <w:ind w:left="426" w:right="95" w:hanging="426"/>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General Undertakings</w:t>
      </w:r>
    </w:p>
    <w:p w14:paraId="2A518E54" w14:textId="05BB76A1" w:rsidR="00422326" w:rsidRPr="00DE30E6" w:rsidRDefault="00422326" w:rsidP="00DE30E6">
      <w:pPr>
        <w:pStyle w:val="ListParagraph"/>
        <w:spacing w:after="200" w:line="240" w:lineRule="auto"/>
        <w:ind w:left="426" w:right="95"/>
        <w:jc w:val="both"/>
        <w:rPr>
          <w:rFonts w:ascii="Filson Pro" w:eastAsia="Times New Roman" w:hAnsi="Filson Pro" w:cs="Times New Roman"/>
          <w:b/>
          <w:bCs/>
          <w:kern w:val="0"/>
          <w:sz w:val="20"/>
          <w:szCs w:val="20"/>
          <w14:ligatures w14:val="none"/>
        </w:rPr>
      </w:pPr>
      <w:r w:rsidRPr="00DE30E6">
        <w:rPr>
          <w:rFonts w:ascii="Filson Pro" w:eastAsia="Times New Roman" w:hAnsi="Filson Pro" w:cs="Times New Roman"/>
          <w:kern w:val="0"/>
          <w:sz w:val="20"/>
          <w:szCs w:val="20"/>
          <w14:ligatures w14:val="none"/>
        </w:rPr>
        <w:t>While the Facilities remain available or any amount or commitment remains outstanding, the Borrower undertakes to the Bank:</w:t>
      </w:r>
    </w:p>
    <w:p w14:paraId="15CDFF64" w14:textId="77777777" w:rsidR="00422326" w:rsidRPr="00BC1601" w:rsidRDefault="00422326" w:rsidP="009D3E64">
      <w:pPr>
        <w:numPr>
          <w:ilvl w:val="0"/>
          <w:numId w:val="17"/>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that it shall not cease carrying on business;</w:t>
      </w:r>
    </w:p>
    <w:p w14:paraId="1ACB4EC3" w14:textId="77777777" w:rsidR="00422326" w:rsidRPr="00BC1601" w:rsidRDefault="00422326" w:rsidP="009D3E64">
      <w:pPr>
        <w:numPr>
          <w:ilvl w:val="0"/>
          <w:numId w:val="17"/>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it shall not change its accounting policies;</w:t>
      </w:r>
    </w:p>
    <w:p w14:paraId="0499417F" w14:textId="77777777" w:rsidR="00422326" w:rsidRPr="00BC1601" w:rsidRDefault="00422326" w:rsidP="009D3E64">
      <w:pPr>
        <w:numPr>
          <w:ilvl w:val="0"/>
          <w:numId w:val="17"/>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lastRenderedPageBreak/>
        <w:t>it shall not become surety, guarantor for or give indemnity on behalf of any third party or render itself liable in any way whatsoever for the debts or engagements of any other party;</w:t>
      </w:r>
    </w:p>
    <w:p w14:paraId="06725086" w14:textId="77777777" w:rsidR="00422326" w:rsidRPr="00BC1601" w:rsidRDefault="00422326" w:rsidP="009D3E64">
      <w:pPr>
        <w:numPr>
          <w:ilvl w:val="0"/>
          <w:numId w:val="17"/>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that no assets of the Borrower will be encumbered or further encumbered without the Bank’s prior written approval, except for encumbrances in existence at the date of this Facility Letter, full details of which were disclosed in writing to the Bank;</w:t>
      </w:r>
    </w:p>
    <w:p w14:paraId="6A87DEAC" w14:textId="77777777" w:rsidR="00422326" w:rsidRPr="00BC1601" w:rsidRDefault="00422326" w:rsidP="009D3E64">
      <w:pPr>
        <w:numPr>
          <w:ilvl w:val="0"/>
          <w:numId w:val="17"/>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that it shall not sell, transfer or otherwise dispose of or attempt to sell, transfer or otherwise dispose of the whole or any substantial part of its undertaking, property, assets or revenues, whether by a single transaction or a number of transactions (other than in the ordinary course of its business)</w:t>
      </w:r>
    </w:p>
    <w:p w14:paraId="79765CF3" w14:textId="77777777" w:rsidR="00422326" w:rsidRPr="00BC1601" w:rsidRDefault="00422326" w:rsidP="009D3E64">
      <w:pPr>
        <w:numPr>
          <w:ilvl w:val="0"/>
          <w:numId w:val="17"/>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that it shall not make any material change in the scope or nature of its business;</w:t>
      </w:r>
    </w:p>
    <w:p w14:paraId="4CD8C8C4" w14:textId="5DD3722E" w:rsidR="00422326" w:rsidRPr="00BC1601" w:rsidRDefault="00422326" w:rsidP="009D3E64">
      <w:pPr>
        <w:numPr>
          <w:ilvl w:val="0"/>
          <w:numId w:val="17"/>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that it shall, immediately upon the becoming aware of it, notify the Bank of any material litigation, arbitration or administrative proceeding pending or, to the best of its knowledge, information and belief, threatened against the Borrower;</w:t>
      </w:r>
    </w:p>
    <w:p w14:paraId="339AF606" w14:textId="77777777" w:rsidR="00422326" w:rsidRPr="00BC1601" w:rsidRDefault="00422326" w:rsidP="009D3E64">
      <w:pPr>
        <w:numPr>
          <w:ilvl w:val="0"/>
          <w:numId w:val="17"/>
        </w:numPr>
        <w:spacing w:after="200" w:line="240" w:lineRule="auto"/>
        <w:ind w:left="851" w:right="95" w:hanging="491"/>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that it shall not change the ownership or shareholding structure of the Borrower without the Bank’s prior written consent.</w:t>
      </w:r>
    </w:p>
    <w:p w14:paraId="1B96D752" w14:textId="1A1B9121" w:rsidR="00DE30E6" w:rsidRDefault="00422326" w:rsidP="009D3E64">
      <w:pPr>
        <w:pStyle w:val="ListParagraph"/>
        <w:numPr>
          <w:ilvl w:val="0"/>
          <w:numId w:val="24"/>
        </w:numPr>
        <w:spacing w:after="200" w:line="240" w:lineRule="auto"/>
        <w:ind w:left="426" w:right="95" w:hanging="426"/>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Subordination of other debts</w:t>
      </w:r>
    </w:p>
    <w:p w14:paraId="6DCD2EE5" w14:textId="6FE41216" w:rsidR="00422326" w:rsidRDefault="00422326" w:rsidP="00DE30E6">
      <w:pPr>
        <w:pStyle w:val="ListParagraph"/>
        <w:spacing w:after="200" w:line="240" w:lineRule="auto"/>
        <w:ind w:left="426"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 xml:space="preserve">The client agrees that all debts, liabilities and obligations of the client to the Bank under this </w:t>
      </w:r>
      <w:r w:rsidR="002628AE" w:rsidRPr="00DE30E6">
        <w:rPr>
          <w:rFonts w:ascii="Filson Pro" w:eastAsia="Times New Roman" w:hAnsi="Filson Pro" w:cs="Times New Roman"/>
          <w:kern w:val="0"/>
          <w:sz w:val="20"/>
          <w:szCs w:val="20"/>
          <w14:ligatures w14:val="none"/>
        </w:rPr>
        <w:t xml:space="preserve">Facility </w:t>
      </w:r>
      <w:r w:rsidRPr="00DE30E6">
        <w:rPr>
          <w:rFonts w:ascii="Filson Pro" w:eastAsia="Times New Roman" w:hAnsi="Filson Pro" w:cs="Times New Roman"/>
          <w:kern w:val="0"/>
          <w:sz w:val="20"/>
          <w:szCs w:val="20"/>
          <w14:ligatures w14:val="none"/>
        </w:rPr>
        <w:t>letter shall rank in priority to all other debts, liabilities and obligations of the client to any other creditor, whether secured or unsecured, present or future.</w:t>
      </w:r>
    </w:p>
    <w:p w14:paraId="1AD9983C" w14:textId="77777777" w:rsidR="00DE30E6" w:rsidRPr="00DE30E6" w:rsidRDefault="00DE30E6" w:rsidP="00DE30E6">
      <w:pPr>
        <w:pStyle w:val="ListParagraph"/>
        <w:spacing w:after="200" w:line="240" w:lineRule="auto"/>
        <w:ind w:left="426" w:right="95"/>
        <w:jc w:val="both"/>
        <w:rPr>
          <w:rFonts w:ascii="Filson Pro" w:eastAsia="Times New Roman" w:hAnsi="Filson Pro" w:cs="Times New Roman"/>
          <w:b/>
          <w:bCs/>
          <w:kern w:val="0"/>
          <w:sz w:val="20"/>
          <w:szCs w:val="20"/>
          <w14:ligatures w14:val="none"/>
        </w:rPr>
      </w:pPr>
    </w:p>
    <w:p w14:paraId="5F41BBBB" w14:textId="77777777" w:rsidR="00DE30E6" w:rsidRDefault="00422326" w:rsidP="009D3E64">
      <w:pPr>
        <w:pStyle w:val="ListParagraph"/>
        <w:numPr>
          <w:ilvl w:val="0"/>
          <w:numId w:val="24"/>
        </w:numPr>
        <w:spacing w:after="200" w:line="240" w:lineRule="auto"/>
        <w:ind w:left="426" w:right="95" w:hanging="426"/>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Whole Agreement, Variation of Terms, No Indulgence</w:t>
      </w:r>
    </w:p>
    <w:p w14:paraId="011D0500" w14:textId="4828C606" w:rsidR="00422326" w:rsidRDefault="00422326" w:rsidP="00DE30E6">
      <w:pPr>
        <w:pStyle w:val="ListParagraph"/>
        <w:spacing w:after="200" w:line="240" w:lineRule="auto"/>
        <w:ind w:left="426" w:right="95"/>
        <w:jc w:val="both"/>
        <w:rPr>
          <w:rFonts w:ascii="Filson Pro" w:eastAsia="Times New Roman" w:hAnsi="Filson Pro" w:cs="Times New Roman"/>
          <w:kern w:val="0"/>
          <w:sz w:val="20"/>
          <w:szCs w:val="20"/>
          <w14:ligatures w14:val="none"/>
        </w:rPr>
      </w:pPr>
      <w:r w:rsidRPr="00DE30E6">
        <w:rPr>
          <w:rFonts w:ascii="Filson Pro" w:eastAsia="Times New Roman" w:hAnsi="Filson Pro" w:cs="Times New Roman"/>
          <w:kern w:val="0"/>
          <w:sz w:val="20"/>
          <w:szCs w:val="20"/>
          <w14:ligatures w14:val="none"/>
        </w:rPr>
        <w:t>The agreement created upon the acceptance of the Facility Letter by the Borrower shall constitute the whole agreement between the Bank and the Borrower relating to the subject matter of the Facility Letter. No addition to, variation, or amendment, or consensual cancellation of any of the terms contained in the Facility Letter shall be of any force or effect unless it is recorded in writing and is signed on behalf of the Bank by one of its authorised officials and accepted by the Borrower. No indulgence shown or extension of time given by the Bank shall operate as an estoppel against the Bank or waiver of any of the Bank’s rights unless recorded in writing and signed by the Bank. The Bank shall not be bound by any express or implied term, representation, warranty, promise or the like not recorded herein, whether it induced the conclusion of any agreement and/or whether it was negligent or not.</w:t>
      </w:r>
    </w:p>
    <w:p w14:paraId="60F091CA" w14:textId="77777777" w:rsidR="00DE30E6" w:rsidRPr="00DE30E6" w:rsidRDefault="00DE30E6" w:rsidP="00DE30E6">
      <w:pPr>
        <w:pStyle w:val="ListParagraph"/>
        <w:spacing w:after="200" w:line="240" w:lineRule="auto"/>
        <w:ind w:left="426" w:right="95"/>
        <w:jc w:val="both"/>
        <w:rPr>
          <w:rFonts w:ascii="Filson Pro" w:eastAsia="Times New Roman" w:hAnsi="Filson Pro" w:cs="Times New Roman"/>
          <w:b/>
          <w:bCs/>
          <w:kern w:val="0"/>
          <w:sz w:val="20"/>
          <w:szCs w:val="20"/>
          <w14:ligatures w14:val="none"/>
        </w:rPr>
      </w:pPr>
    </w:p>
    <w:p w14:paraId="5EDD0680" w14:textId="77777777" w:rsidR="00DE30E6" w:rsidRDefault="00422326" w:rsidP="009D3E64">
      <w:pPr>
        <w:pStyle w:val="ListParagraph"/>
        <w:numPr>
          <w:ilvl w:val="0"/>
          <w:numId w:val="24"/>
        </w:numPr>
        <w:spacing w:after="200" w:line="240" w:lineRule="auto"/>
        <w:ind w:left="426" w:right="95" w:hanging="426"/>
        <w:jc w:val="both"/>
        <w:rPr>
          <w:rFonts w:ascii="Filson Pro" w:eastAsia="Times New Roman" w:hAnsi="Filson Pro" w:cs="Times New Roman"/>
          <w:b/>
          <w:bCs/>
          <w:kern w:val="0"/>
          <w:sz w:val="20"/>
          <w:szCs w:val="20"/>
          <w14:ligatures w14:val="none"/>
        </w:rPr>
      </w:pPr>
      <w:r w:rsidRPr="008C25E1">
        <w:rPr>
          <w:rFonts w:ascii="Filson Pro" w:eastAsia="Times New Roman" w:hAnsi="Filson Pro" w:cs="Times New Roman"/>
          <w:b/>
          <w:bCs/>
          <w:kern w:val="0"/>
          <w:sz w:val="20"/>
          <w:szCs w:val="20"/>
          <w14:ligatures w14:val="none"/>
        </w:rPr>
        <w:t xml:space="preserve">Force Majeure Clause </w:t>
      </w:r>
    </w:p>
    <w:p w14:paraId="5A37FD70" w14:textId="1583082B" w:rsidR="00422326" w:rsidRPr="00DE30E6" w:rsidRDefault="00422326" w:rsidP="00DE30E6">
      <w:pPr>
        <w:pStyle w:val="ListParagraph"/>
        <w:spacing w:after="200" w:line="240" w:lineRule="auto"/>
        <w:ind w:left="426" w:right="95"/>
        <w:jc w:val="both"/>
        <w:rPr>
          <w:rFonts w:ascii="Filson Pro" w:eastAsia="Times New Roman" w:hAnsi="Filson Pro" w:cs="Times New Roman"/>
          <w:b/>
          <w:bCs/>
          <w:kern w:val="0"/>
          <w:sz w:val="20"/>
          <w:szCs w:val="20"/>
          <w14:ligatures w14:val="none"/>
        </w:rPr>
      </w:pPr>
      <w:r w:rsidRPr="00DE30E6">
        <w:rPr>
          <w:rFonts w:ascii="Filson Pro" w:eastAsia="Times New Roman" w:hAnsi="Filson Pro" w:cs="Times New Roman"/>
          <w:kern w:val="0"/>
          <w:sz w:val="20"/>
          <w:szCs w:val="20"/>
          <w14:ligatures w14:val="none"/>
        </w:rPr>
        <w:t>Notwithstanding anything to the contrary contained herein, the Bank shall not be liable for any failure to perform its obligations under this Agreement if such failure is caused by or results from any of the following events:</w:t>
      </w:r>
    </w:p>
    <w:p w14:paraId="3102A022" w14:textId="77777777" w:rsidR="00422326" w:rsidRPr="00BC1601" w:rsidRDefault="00422326" w:rsidP="00DE30E6">
      <w:pPr>
        <w:spacing w:after="0" w:line="240" w:lineRule="auto"/>
        <w:ind w:left="709" w:right="95" w:hanging="42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w:t>
      </w:r>
      <w:r w:rsidRPr="00BC1601">
        <w:rPr>
          <w:rFonts w:ascii="Filson Pro" w:eastAsia="Times New Roman" w:hAnsi="Filson Pro" w:cs="Times New Roman"/>
          <w:kern w:val="0"/>
          <w:sz w:val="20"/>
          <w:szCs w:val="20"/>
          <w14:ligatures w14:val="none"/>
        </w:rPr>
        <w:tab/>
        <w:t xml:space="preserve"> Acts of God (including natural disasters)</w:t>
      </w:r>
    </w:p>
    <w:p w14:paraId="4CC60826" w14:textId="77777777" w:rsidR="00422326" w:rsidRPr="00BC1601" w:rsidRDefault="00422326" w:rsidP="00DE30E6">
      <w:pPr>
        <w:spacing w:after="0" w:line="240" w:lineRule="auto"/>
        <w:ind w:left="709" w:right="95" w:hanging="42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ii)</w:t>
      </w:r>
      <w:r w:rsidRPr="00BC1601">
        <w:rPr>
          <w:rFonts w:ascii="Filson Pro" w:eastAsia="Times New Roman" w:hAnsi="Filson Pro" w:cs="Times New Roman"/>
          <w:kern w:val="0"/>
          <w:sz w:val="20"/>
          <w:szCs w:val="20"/>
          <w14:ligatures w14:val="none"/>
        </w:rPr>
        <w:tab/>
        <w:t xml:space="preserve"> Governmental or local authority actions or restrictions</w:t>
      </w:r>
    </w:p>
    <w:p w14:paraId="643384CD" w14:textId="77777777" w:rsidR="00422326" w:rsidRPr="00BC1601" w:rsidRDefault="00422326" w:rsidP="00DE30E6">
      <w:pPr>
        <w:spacing w:after="0" w:line="240" w:lineRule="auto"/>
        <w:ind w:left="709" w:right="95" w:hanging="42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iii)</w:t>
      </w:r>
      <w:r w:rsidRPr="00BC1601">
        <w:rPr>
          <w:rFonts w:ascii="Filson Pro" w:eastAsia="Times New Roman" w:hAnsi="Filson Pro" w:cs="Times New Roman"/>
          <w:kern w:val="0"/>
          <w:sz w:val="20"/>
          <w:szCs w:val="20"/>
          <w14:ligatures w14:val="none"/>
        </w:rPr>
        <w:tab/>
        <w:t xml:space="preserve"> Strikes, boycotts, blockades, or labor disputes</w:t>
      </w:r>
    </w:p>
    <w:p w14:paraId="277A9500" w14:textId="77777777" w:rsidR="00422326" w:rsidRPr="00BC1601" w:rsidRDefault="00422326" w:rsidP="00DE30E6">
      <w:pPr>
        <w:spacing w:after="0" w:line="240" w:lineRule="auto"/>
        <w:ind w:left="709" w:right="95" w:hanging="42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iv)</w:t>
      </w:r>
      <w:r w:rsidRPr="00BC1601">
        <w:rPr>
          <w:rFonts w:ascii="Filson Pro" w:eastAsia="Times New Roman" w:hAnsi="Filson Pro" w:cs="Times New Roman"/>
          <w:kern w:val="0"/>
          <w:sz w:val="20"/>
          <w:szCs w:val="20"/>
          <w14:ligatures w14:val="none"/>
        </w:rPr>
        <w:tab/>
        <w:t xml:space="preserve"> Civil disturbances, riots, or insurrections</w:t>
      </w:r>
    </w:p>
    <w:p w14:paraId="24B2E363" w14:textId="77777777" w:rsidR="00422326" w:rsidRPr="00BC1601" w:rsidRDefault="00422326" w:rsidP="00DE30E6">
      <w:pPr>
        <w:spacing w:after="0" w:line="240" w:lineRule="auto"/>
        <w:ind w:left="709" w:right="95" w:hanging="42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v)</w:t>
      </w:r>
      <w:r w:rsidRPr="00BC1601">
        <w:rPr>
          <w:rFonts w:ascii="Filson Pro" w:eastAsia="Times New Roman" w:hAnsi="Filson Pro" w:cs="Times New Roman"/>
          <w:kern w:val="0"/>
          <w:sz w:val="20"/>
          <w:szCs w:val="20"/>
          <w14:ligatures w14:val="none"/>
        </w:rPr>
        <w:tab/>
        <w:t xml:space="preserve"> Any other event or circumstance beyond the reasonable control of the Bank</w:t>
      </w:r>
    </w:p>
    <w:p w14:paraId="7DCA2441" w14:textId="77777777" w:rsidR="00422326" w:rsidRPr="00BC1601" w:rsidRDefault="00422326" w:rsidP="00DE30E6">
      <w:pPr>
        <w:spacing w:after="0" w:line="240" w:lineRule="auto"/>
        <w:ind w:right="95"/>
        <w:jc w:val="both"/>
        <w:rPr>
          <w:rFonts w:ascii="Filson Pro" w:eastAsia="Times New Roman" w:hAnsi="Filson Pro" w:cs="Times New Roman"/>
          <w:kern w:val="0"/>
          <w:sz w:val="20"/>
          <w:szCs w:val="20"/>
          <w14:ligatures w14:val="none"/>
        </w:rPr>
      </w:pPr>
    </w:p>
    <w:p w14:paraId="4EDDC2E7" w14:textId="77777777" w:rsidR="00422326" w:rsidRPr="00BC1601" w:rsidRDefault="00422326" w:rsidP="009D3E64">
      <w:pPr>
        <w:spacing w:after="200" w:line="240" w:lineRule="auto"/>
        <w:ind w:left="567"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In the event of any such occurrence, the Bank shall notify the other party promptly and shall use reasonable efforts to resume performance as soon as practicable.</w:t>
      </w:r>
    </w:p>
    <w:p w14:paraId="2C8B0A56" w14:textId="089304F1" w:rsidR="00422326" w:rsidRPr="00230029" w:rsidRDefault="00422326" w:rsidP="009D3E64">
      <w:pPr>
        <w:pStyle w:val="ListParagraph"/>
        <w:numPr>
          <w:ilvl w:val="0"/>
          <w:numId w:val="24"/>
        </w:numPr>
        <w:spacing w:after="200" w:line="240" w:lineRule="auto"/>
        <w:ind w:left="284" w:right="95" w:hanging="284"/>
        <w:jc w:val="both"/>
        <w:rPr>
          <w:rFonts w:ascii="Filson Pro" w:eastAsia="Times New Roman" w:hAnsi="Filson Pro" w:cs="Times New Roman"/>
          <w:b/>
          <w:bCs/>
          <w:kern w:val="0"/>
          <w:sz w:val="20"/>
          <w:szCs w:val="20"/>
          <w14:ligatures w14:val="none"/>
        </w:rPr>
      </w:pPr>
      <w:r w:rsidRPr="00230029">
        <w:rPr>
          <w:rFonts w:ascii="Filson Pro" w:eastAsia="Times New Roman" w:hAnsi="Filson Pro" w:cs="Times New Roman"/>
          <w:b/>
          <w:bCs/>
          <w:kern w:val="0"/>
          <w:sz w:val="20"/>
          <w:szCs w:val="20"/>
          <w14:ligatures w14:val="none"/>
        </w:rPr>
        <w:t>Confidential Information</w:t>
      </w:r>
    </w:p>
    <w:p w14:paraId="6D1846BA" w14:textId="023B5A7D" w:rsidR="00422326" w:rsidRPr="009D3E64" w:rsidRDefault="00422326" w:rsidP="009D3E64">
      <w:pPr>
        <w:pStyle w:val="ListParagraph"/>
        <w:numPr>
          <w:ilvl w:val="1"/>
          <w:numId w:val="24"/>
        </w:numPr>
        <w:spacing w:after="0" w:line="240" w:lineRule="auto"/>
        <w:ind w:left="426" w:right="95" w:hanging="426"/>
        <w:jc w:val="both"/>
        <w:rPr>
          <w:rFonts w:ascii="Filson Pro" w:eastAsia="Times New Roman" w:hAnsi="Filson Pro" w:cs="Times New Roman"/>
          <w:kern w:val="0"/>
          <w:sz w:val="20"/>
          <w:szCs w:val="20"/>
          <w14:ligatures w14:val="none"/>
        </w:rPr>
      </w:pPr>
      <w:r w:rsidRPr="009D3E64">
        <w:rPr>
          <w:rFonts w:ascii="Filson Pro" w:eastAsia="Times New Roman" w:hAnsi="Filson Pro" w:cs="Times New Roman"/>
          <w:kern w:val="0"/>
          <w:sz w:val="20"/>
          <w:szCs w:val="20"/>
          <w14:ligatures w14:val="none"/>
        </w:rPr>
        <w:t>The Borrower agrees with the Bank that the Bank may:</w:t>
      </w:r>
    </w:p>
    <w:p w14:paraId="440B9B33" w14:textId="3232EC40" w:rsidR="009D3E64" w:rsidRDefault="00422326" w:rsidP="009D3E64">
      <w:pPr>
        <w:pStyle w:val="ListParagraph"/>
        <w:numPr>
          <w:ilvl w:val="0"/>
          <w:numId w:val="41"/>
        </w:numPr>
        <w:spacing w:after="200" w:line="240" w:lineRule="auto"/>
        <w:ind w:left="567" w:right="95" w:hanging="425"/>
        <w:jc w:val="both"/>
        <w:rPr>
          <w:rFonts w:ascii="Filson Pro" w:eastAsia="Times New Roman" w:hAnsi="Filson Pro" w:cs="Times New Roman"/>
          <w:kern w:val="0"/>
          <w:sz w:val="20"/>
          <w:szCs w:val="20"/>
          <w14:ligatures w14:val="none"/>
        </w:rPr>
      </w:pPr>
      <w:r w:rsidRPr="009D3E64">
        <w:rPr>
          <w:rFonts w:ascii="Filson Pro" w:eastAsia="Times New Roman" w:hAnsi="Filson Pro" w:cs="Times New Roman"/>
          <w:kern w:val="0"/>
          <w:sz w:val="20"/>
          <w:szCs w:val="20"/>
          <w14:ligatures w14:val="none"/>
        </w:rPr>
        <w:t>hold and process, by the computer or otherwise, any information obtained about the Borrower as a consequence of the Facilities contemplated in this Facility Letter</w:t>
      </w:r>
      <w:r w:rsidR="009D3E64">
        <w:rPr>
          <w:rFonts w:ascii="Filson Pro" w:eastAsia="Times New Roman" w:hAnsi="Filson Pro" w:cs="Times New Roman"/>
          <w:kern w:val="0"/>
          <w:sz w:val="20"/>
          <w:szCs w:val="20"/>
          <w14:ligatures w14:val="none"/>
        </w:rPr>
        <w:t>.</w:t>
      </w:r>
    </w:p>
    <w:p w14:paraId="7DAD225E" w14:textId="4A6CF375" w:rsidR="009D3E64" w:rsidRDefault="00422326" w:rsidP="009D3E64">
      <w:pPr>
        <w:pStyle w:val="ListParagraph"/>
        <w:numPr>
          <w:ilvl w:val="0"/>
          <w:numId w:val="41"/>
        </w:numPr>
        <w:spacing w:after="200" w:line="240" w:lineRule="auto"/>
        <w:ind w:left="567" w:right="95" w:hanging="425"/>
        <w:jc w:val="both"/>
        <w:rPr>
          <w:rFonts w:ascii="Filson Pro" w:eastAsia="Times New Roman" w:hAnsi="Filson Pro" w:cs="Times New Roman"/>
          <w:kern w:val="0"/>
          <w:sz w:val="20"/>
          <w:szCs w:val="20"/>
          <w14:ligatures w14:val="none"/>
        </w:rPr>
      </w:pPr>
      <w:r w:rsidRPr="009D3E64">
        <w:rPr>
          <w:rFonts w:ascii="Filson Pro" w:eastAsia="Times New Roman" w:hAnsi="Filson Pro" w:cs="Times New Roman"/>
          <w:kern w:val="0"/>
          <w:sz w:val="20"/>
          <w:szCs w:val="20"/>
          <w14:ligatures w14:val="none"/>
        </w:rPr>
        <w:t xml:space="preserve">include personal data in the Bank’s systems which may be accessed by other companies in the Bank’s group for credit assessment, statistical analysis including behaviour and </w:t>
      </w:r>
      <w:r w:rsidRPr="009D3E64">
        <w:rPr>
          <w:rFonts w:ascii="Filson Pro" w:eastAsia="Times New Roman" w:hAnsi="Filson Pro" w:cs="Times New Roman"/>
          <w:kern w:val="0"/>
          <w:sz w:val="20"/>
          <w:szCs w:val="20"/>
          <w14:ligatures w14:val="none"/>
        </w:rPr>
        <w:lastRenderedPageBreak/>
        <w:t>scoring and to identify products and services(including those supplied by third parties) which may be relevant to the Borrower; and</w:t>
      </w:r>
    </w:p>
    <w:p w14:paraId="0E237552" w14:textId="77777777" w:rsidR="009D3E64" w:rsidRDefault="00422326" w:rsidP="009D3E64">
      <w:pPr>
        <w:pStyle w:val="ListParagraph"/>
        <w:numPr>
          <w:ilvl w:val="0"/>
          <w:numId w:val="41"/>
        </w:numPr>
        <w:spacing w:after="200" w:line="240" w:lineRule="auto"/>
        <w:ind w:left="567" w:right="95" w:hanging="425"/>
        <w:jc w:val="both"/>
        <w:rPr>
          <w:rFonts w:ascii="Filson Pro" w:eastAsia="Times New Roman" w:hAnsi="Filson Pro" w:cs="Times New Roman"/>
          <w:kern w:val="0"/>
          <w:sz w:val="20"/>
          <w:szCs w:val="20"/>
          <w14:ligatures w14:val="none"/>
        </w:rPr>
      </w:pPr>
      <w:r w:rsidRPr="009D3E64">
        <w:rPr>
          <w:rFonts w:ascii="Filson Pro" w:eastAsia="Times New Roman" w:hAnsi="Filson Pro" w:cs="Times New Roman"/>
          <w:kern w:val="0"/>
          <w:sz w:val="20"/>
          <w:szCs w:val="20"/>
          <w14:ligatures w14:val="none"/>
        </w:rPr>
        <w:t>permit other companies within the Bank’s group to use personal data and any other information it holds about the Borrower to bring to its attention products and services which may be of interest to the Borrower.</w:t>
      </w:r>
    </w:p>
    <w:p w14:paraId="39A0FC31" w14:textId="77777777" w:rsidR="009D3E64" w:rsidRDefault="009D3E64" w:rsidP="009D3E64">
      <w:pPr>
        <w:pStyle w:val="ListParagraph"/>
        <w:spacing w:after="200" w:line="240" w:lineRule="auto"/>
        <w:ind w:left="567" w:right="95"/>
        <w:jc w:val="both"/>
        <w:rPr>
          <w:rFonts w:ascii="Filson Pro" w:eastAsia="Times New Roman" w:hAnsi="Filson Pro" w:cs="Times New Roman"/>
          <w:kern w:val="0"/>
          <w:sz w:val="20"/>
          <w:szCs w:val="20"/>
          <w14:ligatures w14:val="none"/>
        </w:rPr>
      </w:pPr>
    </w:p>
    <w:p w14:paraId="68B060CF" w14:textId="3AA42698" w:rsidR="00422326" w:rsidRPr="009D3E64" w:rsidRDefault="00422326" w:rsidP="009D3E64">
      <w:pPr>
        <w:pStyle w:val="ListParagraph"/>
        <w:numPr>
          <w:ilvl w:val="1"/>
          <w:numId w:val="24"/>
        </w:numPr>
        <w:spacing w:after="200" w:line="240" w:lineRule="auto"/>
        <w:ind w:left="567" w:right="95" w:hanging="567"/>
        <w:jc w:val="both"/>
        <w:rPr>
          <w:rFonts w:ascii="Filson Pro" w:eastAsia="Times New Roman" w:hAnsi="Filson Pro" w:cs="Times New Roman"/>
          <w:kern w:val="0"/>
          <w:sz w:val="20"/>
          <w:szCs w:val="20"/>
          <w14:ligatures w14:val="none"/>
        </w:rPr>
      </w:pPr>
      <w:r w:rsidRPr="009D3E64">
        <w:rPr>
          <w:rFonts w:ascii="Filson Pro" w:eastAsia="Times New Roman" w:hAnsi="Filson Pro" w:cs="Times New Roman"/>
          <w:kern w:val="0"/>
          <w:sz w:val="20"/>
          <w:szCs w:val="20"/>
          <w14:ligatures w14:val="none"/>
        </w:rPr>
        <w:t xml:space="preserve">The Borrower further agrees that the Bank may disclose its personal data and/or information relating to the Borrower including data and information relating to this Facility Letter and any documents referred to herein or the assets, business or affairs of the Borrower  outside the Bank’s group whether such personal data and/or information is obtained after the Borrower ceases to be the Bank’s customer or during the continuance of the </w:t>
      </w:r>
      <w:r w:rsidR="002628AE" w:rsidRPr="009D3E64">
        <w:rPr>
          <w:rFonts w:ascii="Filson Pro" w:eastAsia="Times New Roman" w:hAnsi="Filson Pro" w:cs="Times New Roman"/>
          <w:kern w:val="0"/>
          <w:sz w:val="20"/>
          <w:szCs w:val="20"/>
          <w14:ligatures w14:val="none"/>
        </w:rPr>
        <w:t>Bank</w:t>
      </w:r>
      <w:r w:rsidRPr="009D3E64">
        <w:rPr>
          <w:rFonts w:ascii="Filson Pro" w:eastAsia="Times New Roman" w:hAnsi="Filson Pro" w:cs="Times New Roman"/>
          <w:kern w:val="0"/>
          <w:sz w:val="20"/>
          <w:szCs w:val="20"/>
          <w14:ligatures w14:val="none"/>
        </w:rPr>
        <w:t>er-customer relationship or before such relationship was in contemplation:</w:t>
      </w:r>
    </w:p>
    <w:p w14:paraId="517EC70E" w14:textId="2E9B58C2" w:rsidR="00422326" w:rsidRPr="00BC1601" w:rsidRDefault="00422326" w:rsidP="009D3E64">
      <w:pPr>
        <w:numPr>
          <w:ilvl w:val="0"/>
          <w:numId w:val="18"/>
        </w:numPr>
        <w:spacing w:after="200" w:line="240" w:lineRule="auto"/>
        <w:ind w:left="993" w:right="95" w:hanging="426"/>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for detection and prevention of fraud;</w:t>
      </w:r>
    </w:p>
    <w:p w14:paraId="07A74678" w14:textId="77777777" w:rsidR="00422326" w:rsidRPr="00BC1601" w:rsidRDefault="00422326" w:rsidP="009D3E64">
      <w:pPr>
        <w:numPr>
          <w:ilvl w:val="0"/>
          <w:numId w:val="18"/>
        </w:numPr>
        <w:spacing w:after="200" w:line="240" w:lineRule="auto"/>
        <w:ind w:left="993" w:right="95" w:hanging="426"/>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to licensed credit reference bureaus or any other creditor, if the Borrower is in breach of their loan obligations with the Bank;</w:t>
      </w:r>
    </w:p>
    <w:p w14:paraId="37473007" w14:textId="77777777" w:rsidR="00422326" w:rsidRPr="00BC1601" w:rsidRDefault="00422326" w:rsidP="009D3E64">
      <w:pPr>
        <w:numPr>
          <w:ilvl w:val="0"/>
          <w:numId w:val="18"/>
        </w:numPr>
        <w:spacing w:after="200" w:line="240" w:lineRule="auto"/>
        <w:ind w:left="993" w:right="95" w:hanging="426"/>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to its external counsel, auditors and other sub-contractors or persons acting as the Bank’s agents;</w:t>
      </w:r>
    </w:p>
    <w:p w14:paraId="410A4C7E" w14:textId="77777777" w:rsidR="00422326" w:rsidRPr="00BC1601" w:rsidRDefault="00422326" w:rsidP="009D3E64">
      <w:pPr>
        <w:numPr>
          <w:ilvl w:val="0"/>
          <w:numId w:val="18"/>
        </w:numPr>
        <w:spacing w:after="200" w:line="240" w:lineRule="auto"/>
        <w:ind w:left="993" w:right="95" w:hanging="426"/>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to any person who may assume the Bank’s rights under this Facility Letter;</w:t>
      </w:r>
    </w:p>
    <w:p w14:paraId="43255058" w14:textId="77777777" w:rsidR="00422326" w:rsidRPr="00BC1601" w:rsidRDefault="00422326" w:rsidP="009D3E64">
      <w:pPr>
        <w:numPr>
          <w:ilvl w:val="0"/>
          <w:numId w:val="18"/>
        </w:numPr>
        <w:spacing w:after="200" w:line="240" w:lineRule="auto"/>
        <w:ind w:left="993" w:right="95" w:hanging="426"/>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if the Bank has a right or duty to disclose or is permitted or compelled to do so by law; and</w:t>
      </w:r>
    </w:p>
    <w:p w14:paraId="6397EFB8" w14:textId="48415754" w:rsidR="009D3E64" w:rsidRPr="009D3E64" w:rsidRDefault="00422326" w:rsidP="009D3E64">
      <w:pPr>
        <w:numPr>
          <w:ilvl w:val="0"/>
          <w:numId w:val="18"/>
        </w:numPr>
        <w:spacing w:after="200" w:line="240" w:lineRule="auto"/>
        <w:ind w:left="993" w:right="95" w:hanging="426"/>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for the purpose of exercising any power, remedy, right, authority, or discretion relevant to this Facility Letter or any other document.</w:t>
      </w:r>
    </w:p>
    <w:p w14:paraId="52D3B1FA" w14:textId="47B0CDA3" w:rsidR="00230029" w:rsidRDefault="00422326" w:rsidP="009D3E64">
      <w:pPr>
        <w:pStyle w:val="ListParagraph"/>
        <w:numPr>
          <w:ilvl w:val="1"/>
          <w:numId w:val="24"/>
        </w:numPr>
        <w:spacing w:after="200" w:line="240" w:lineRule="auto"/>
        <w:ind w:left="567" w:right="95" w:hanging="567"/>
        <w:jc w:val="both"/>
        <w:rPr>
          <w:rFonts w:ascii="Filson Pro" w:eastAsia="Times New Roman" w:hAnsi="Filson Pro" w:cs="Times New Roman"/>
          <w:kern w:val="0"/>
          <w:sz w:val="20"/>
          <w:szCs w:val="20"/>
          <w14:ligatures w14:val="none"/>
        </w:rPr>
      </w:pPr>
      <w:r w:rsidRPr="009D3E64">
        <w:rPr>
          <w:rFonts w:ascii="Filson Pro" w:eastAsia="Times New Roman" w:hAnsi="Filson Pro" w:cs="Times New Roman"/>
          <w:kern w:val="0"/>
          <w:sz w:val="20"/>
          <w:szCs w:val="20"/>
          <w14:ligatures w14:val="none"/>
        </w:rPr>
        <w:t xml:space="preserve">The Borrower acknowledges and agrees that, notwithstanding the terms of any other agreement between the Borrower and the Bank, a disclosure of information by the Bank in the circumstances contemplated  by this clause does not violate any duty owed to the Borrower either in common law or pursuant to any agreement between the Bank and the Borrower or in the ordinary course of </w:t>
      </w:r>
      <w:r w:rsidR="002628AE" w:rsidRPr="009D3E64">
        <w:rPr>
          <w:rFonts w:ascii="Filson Pro" w:eastAsia="Times New Roman" w:hAnsi="Filson Pro" w:cs="Times New Roman"/>
          <w:kern w:val="0"/>
          <w:sz w:val="20"/>
          <w:szCs w:val="20"/>
          <w14:ligatures w14:val="none"/>
        </w:rPr>
        <w:t>Bank</w:t>
      </w:r>
      <w:r w:rsidRPr="009D3E64">
        <w:rPr>
          <w:rFonts w:ascii="Filson Pro" w:eastAsia="Times New Roman" w:hAnsi="Filson Pro" w:cs="Times New Roman"/>
          <w:kern w:val="0"/>
          <w:sz w:val="20"/>
          <w:szCs w:val="20"/>
          <w14:ligatures w14:val="none"/>
        </w:rPr>
        <w:t>ing business and the customs, usage and practice related thereto and further, that disclosure as aforesaid may be made without reference to, or further authority from the Borrower and without inquiry by the Bank, as to the justification for or validity of such disclosure.</w:t>
      </w:r>
    </w:p>
    <w:p w14:paraId="1D5ABE65" w14:textId="77777777" w:rsidR="009D3E64" w:rsidRPr="009D3E64" w:rsidRDefault="009D3E64" w:rsidP="009D3E64">
      <w:pPr>
        <w:pStyle w:val="ListParagraph"/>
        <w:spacing w:after="200" w:line="240" w:lineRule="auto"/>
        <w:ind w:left="567" w:right="95"/>
        <w:jc w:val="both"/>
        <w:rPr>
          <w:rFonts w:ascii="Filson Pro" w:eastAsia="Times New Roman" w:hAnsi="Filson Pro" w:cs="Times New Roman"/>
          <w:kern w:val="0"/>
          <w:sz w:val="20"/>
          <w:szCs w:val="20"/>
          <w14:ligatures w14:val="none"/>
        </w:rPr>
      </w:pPr>
    </w:p>
    <w:p w14:paraId="24D73600" w14:textId="34BD9460" w:rsidR="00422326" w:rsidRPr="00230029" w:rsidRDefault="00422326" w:rsidP="009D3E64">
      <w:pPr>
        <w:pStyle w:val="ListParagraph"/>
        <w:numPr>
          <w:ilvl w:val="0"/>
          <w:numId w:val="24"/>
        </w:numPr>
        <w:spacing w:after="200" w:line="240" w:lineRule="auto"/>
        <w:ind w:left="567" w:right="95" w:hanging="567"/>
        <w:jc w:val="both"/>
        <w:rPr>
          <w:rFonts w:ascii="Filson Pro" w:eastAsia="Times New Roman" w:hAnsi="Filson Pro" w:cs="Times New Roman"/>
          <w:kern w:val="0"/>
          <w:sz w:val="20"/>
          <w:szCs w:val="20"/>
          <w14:ligatures w14:val="none"/>
        </w:rPr>
      </w:pPr>
      <w:r w:rsidRPr="00230029">
        <w:rPr>
          <w:rFonts w:ascii="Filson Pro" w:eastAsia="Times New Roman" w:hAnsi="Filson Pro" w:cs="Times New Roman"/>
          <w:b/>
          <w:bCs/>
          <w:kern w:val="0"/>
          <w:sz w:val="20"/>
          <w:szCs w:val="20"/>
          <w14:ligatures w14:val="none"/>
        </w:rPr>
        <w:t>Negative Pledge of Assets</w:t>
      </w:r>
    </w:p>
    <w:p w14:paraId="6F3F6614" w14:textId="77777777" w:rsidR="00422326" w:rsidRPr="00BC1601" w:rsidRDefault="00422326" w:rsidP="009D3E64">
      <w:pPr>
        <w:spacing w:after="200" w:line="240" w:lineRule="auto"/>
        <w:ind w:left="426"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The Customer agrees not to:</w:t>
      </w:r>
    </w:p>
    <w:p w14:paraId="6E3C036D" w14:textId="54369458" w:rsidR="00422326" w:rsidRPr="00BC1601" w:rsidRDefault="00422326" w:rsidP="009D3E64">
      <w:pPr>
        <w:numPr>
          <w:ilvl w:val="0"/>
          <w:numId w:val="19"/>
        </w:numPr>
        <w:spacing w:after="200" w:line="240" w:lineRule="auto"/>
        <w:ind w:right="95"/>
        <w:jc w:val="both"/>
        <w:rPr>
          <w:rFonts w:ascii="Filson Pro" w:eastAsia="Times New Roman" w:hAnsi="Filson Pro" w:cs="Times New Roman"/>
          <w:kern w:val="0"/>
          <w:sz w:val="20"/>
          <w:szCs w:val="20"/>
          <w14:ligatures w14:val="none"/>
        </w:rPr>
      </w:pPr>
      <w:r w:rsidRPr="00BC1601">
        <w:rPr>
          <w:rFonts w:ascii="Filson Pro" w:eastAsia="Times New Roman" w:hAnsi="Filson Pro" w:cs="Times New Roman"/>
          <w:kern w:val="0"/>
          <w:sz w:val="20"/>
          <w:szCs w:val="20"/>
          <w14:ligatures w14:val="none"/>
        </w:rPr>
        <w:t xml:space="preserve">mortgage, pledge, assign, charge, hypothecate or otherwise encumber or further encumber any of its movable or immovable assets to secure any liability of any nature(excluding encumbrances existing at the date of this letter of offer provided that they have been advised to the </w:t>
      </w:r>
      <w:r w:rsidR="002628AE">
        <w:rPr>
          <w:rFonts w:ascii="Filson Pro" w:eastAsia="Times New Roman" w:hAnsi="Filson Pro" w:cs="Times New Roman"/>
          <w:kern w:val="0"/>
          <w:sz w:val="20"/>
          <w:szCs w:val="20"/>
          <w14:ligatures w14:val="none"/>
        </w:rPr>
        <w:t>Bank</w:t>
      </w:r>
      <w:r w:rsidRPr="00BC1601">
        <w:rPr>
          <w:rFonts w:ascii="Filson Pro" w:eastAsia="Times New Roman" w:hAnsi="Filson Pro" w:cs="Times New Roman"/>
          <w:kern w:val="0"/>
          <w:sz w:val="20"/>
          <w:szCs w:val="20"/>
          <w14:ligatures w14:val="none"/>
        </w:rPr>
        <w:t xml:space="preserve"> in writing);</w:t>
      </w:r>
    </w:p>
    <w:p w14:paraId="0F5C57AC" w14:textId="522797C5" w:rsidR="00422326" w:rsidRDefault="00422326" w:rsidP="009D3E64">
      <w:pPr>
        <w:pStyle w:val="ListParagraph"/>
        <w:numPr>
          <w:ilvl w:val="0"/>
          <w:numId w:val="32"/>
        </w:numPr>
        <w:spacing w:after="200" w:line="240" w:lineRule="auto"/>
        <w:ind w:left="0" w:right="95" w:firstLine="0"/>
        <w:jc w:val="both"/>
        <w:rPr>
          <w:rFonts w:ascii="Filson Pro" w:eastAsia="Times New Roman" w:hAnsi="Filson Pro" w:cs="Times New Roman"/>
          <w:b/>
          <w:bCs/>
          <w:kern w:val="0"/>
          <w:sz w:val="20"/>
          <w:szCs w:val="20"/>
          <w:lang w:val="en-US"/>
          <w14:ligatures w14:val="none"/>
        </w:rPr>
      </w:pPr>
      <w:r w:rsidRPr="00230029">
        <w:rPr>
          <w:rFonts w:ascii="Filson Pro" w:eastAsia="Times New Roman" w:hAnsi="Filson Pro" w:cs="Times New Roman"/>
          <w:b/>
          <w:bCs/>
          <w:kern w:val="0"/>
          <w:sz w:val="20"/>
          <w:szCs w:val="20"/>
          <w:lang w:val="en-US"/>
          <w14:ligatures w14:val="none"/>
        </w:rPr>
        <w:t>Consent to disclosure of Personal information</w:t>
      </w:r>
    </w:p>
    <w:p w14:paraId="29CC7293" w14:textId="77777777" w:rsidR="00230029" w:rsidRPr="00230029" w:rsidRDefault="00230029" w:rsidP="002628AE">
      <w:pPr>
        <w:pStyle w:val="ListParagraph"/>
        <w:spacing w:after="200" w:line="240" w:lineRule="auto"/>
        <w:ind w:left="0" w:right="95"/>
        <w:jc w:val="both"/>
        <w:rPr>
          <w:rFonts w:ascii="Filson Pro" w:eastAsia="Times New Roman" w:hAnsi="Filson Pro" w:cs="Times New Roman"/>
          <w:b/>
          <w:bCs/>
          <w:kern w:val="0"/>
          <w:sz w:val="20"/>
          <w:szCs w:val="20"/>
          <w:lang w:val="en-US"/>
          <w14:ligatures w14:val="none"/>
        </w:rPr>
      </w:pPr>
    </w:p>
    <w:p w14:paraId="1C77A606" w14:textId="77777777" w:rsidR="009D3E64" w:rsidRDefault="00422326" w:rsidP="009D3E64">
      <w:pPr>
        <w:pStyle w:val="ListParagraph"/>
        <w:numPr>
          <w:ilvl w:val="1"/>
          <w:numId w:val="32"/>
        </w:numPr>
        <w:spacing w:after="200" w:line="240" w:lineRule="auto"/>
        <w:ind w:left="567" w:right="95" w:hanging="567"/>
        <w:jc w:val="both"/>
        <w:rPr>
          <w:rFonts w:ascii="Filson Pro" w:eastAsia="Times New Roman" w:hAnsi="Filson Pro" w:cs="Times New Roman"/>
          <w:b/>
          <w:bCs/>
          <w:kern w:val="0"/>
          <w:sz w:val="20"/>
          <w:szCs w:val="20"/>
          <w:lang w:val="en-US"/>
          <w14:ligatures w14:val="none"/>
        </w:rPr>
      </w:pPr>
      <w:r w:rsidRPr="00230029">
        <w:rPr>
          <w:rFonts w:ascii="Filson Pro" w:eastAsia="Times New Roman" w:hAnsi="Filson Pro" w:cs="Times New Roman"/>
          <w:b/>
          <w:bCs/>
          <w:kern w:val="0"/>
          <w:sz w:val="20"/>
          <w:szCs w:val="20"/>
          <w:lang w:val="en-US"/>
          <w14:ligatures w14:val="none"/>
        </w:rPr>
        <w:t>Consent to use of data held in the National Identification Register</w:t>
      </w:r>
    </w:p>
    <w:p w14:paraId="561E8D89" w14:textId="50B074A4" w:rsidR="00422326" w:rsidRDefault="00422326" w:rsidP="009D3E64">
      <w:pPr>
        <w:pStyle w:val="ListParagraph"/>
        <w:spacing w:after="200" w:line="240" w:lineRule="auto"/>
        <w:ind w:left="567" w:right="95"/>
        <w:jc w:val="both"/>
        <w:rPr>
          <w:rFonts w:ascii="Filson Pro" w:eastAsia="Times New Roman" w:hAnsi="Filson Pro" w:cs="Times New Roman"/>
          <w:kern w:val="0"/>
          <w:sz w:val="20"/>
          <w:szCs w:val="20"/>
          <w:lang w:val="en-US"/>
          <w14:ligatures w14:val="none"/>
        </w:rPr>
      </w:pPr>
      <w:r w:rsidRPr="009D3E64">
        <w:rPr>
          <w:rFonts w:ascii="Filson Pro" w:eastAsia="Times New Roman" w:hAnsi="Filson Pro" w:cs="Times New Roman"/>
          <w:kern w:val="0"/>
          <w:sz w:val="20"/>
          <w:szCs w:val="20"/>
          <w:lang w:val="en-US"/>
          <w14:ligatures w14:val="none"/>
        </w:rPr>
        <w:t>You hereby consent to dfcu Bank accessing and using your personal information contained in the National Identification Register maintained by the National Identification and Registration Authority (NIRA). This consent does not waive your right to seek independent legal advice or to take legal action if your privacy rights are violated.</w:t>
      </w:r>
    </w:p>
    <w:p w14:paraId="018A78D2" w14:textId="77777777" w:rsidR="009D3E64" w:rsidRPr="009D3E64" w:rsidRDefault="009D3E64" w:rsidP="009D3E64">
      <w:pPr>
        <w:pStyle w:val="ListParagraph"/>
        <w:spacing w:after="200" w:line="240" w:lineRule="auto"/>
        <w:ind w:left="567" w:right="95"/>
        <w:jc w:val="both"/>
        <w:rPr>
          <w:rFonts w:ascii="Filson Pro" w:eastAsia="Times New Roman" w:hAnsi="Filson Pro" w:cs="Times New Roman"/>
          <w:b/>
          <w:bCs/>
          <w:kern w:val="0"/>
          <w:sz w:val="20"/>
          <w:szCs w:val="20"/>
          <w:lang w:val="en-US"/>
          <w14:ligatures w14:val="none"/>
        </w:rPr>
      </w:pPr>
    </w:p>
    <w:p w14:paraId="610882A0" w14:textId="77777777" w:rsidR="009D3E64" w:rsidRDefault="00422326" w:rsidP="009D3E64">
      <w:pPr>
        <w:pStyle w:val="ListParagraph"/>
        <w:numPr>
          <w:ilvl w:val="1"/>
          <w:numId w:val="32"/>
        </w:numPr>
        <w:spacing w:after="200" w:line="240" w:lineRule="auto"/>
        <w:ind w:left="567" w:right="95" w:hanging="567"/>
        <w:jc w:val="both"/>
        <w:rPr>
          <w:rFonts w:ascii="Filson Pro" w:eastAsia="Times New Roman" w:hAnsi="Filson Pro" w:cs="Times New Roman"/>
          <w:b/>
          <w:bCs/>
          <w:kern w:val="0"/>
          <w:sz w:val="20"/>
          <w:szCs w:val="20"/>
          <w:lang w:val="en-US"/>
          <w14:ligatures w14:val="none"/>
        </w:rPr>
      </w:pPr>
      <w:r w:rsidRPr="00230029">
        <w:rPr>
          <w:rFonts w:ascii="Filson Pro" w:eastAsia="Times New Roman" w:hAnsi="Filson Pro" w:cs="Times New Roman"/>
          <w:b/>
          <w:bCs/>
          <w:kern w:val="0"/>
          <w:sz w:val="20"/>
          <w:szCs w:val="20"/>
          <w:lang w:val="en-US"/>
          <w14:ligatures w14:val="none"/>
        </w:rPr>
        <w:t xml:space="preserve">Credit Reference Bureau Consent </w:t>
      </w:r>
    </w:p>
    <w:p w14:paraId="48CEAF35" w14:textId="74CFC013" w:rsidR="00422326" w:rsidRPr="009D3E64" w:rsidRDefault="00422326" w:rsidP="009D3E64">
      <w:pPr>
        <w:pStyle w:val="ListParagraph"/>
        <w:spacing w:after="200" w:line="240" w:lineRule="auto"/>
        <w:ind w:left="567" w:right="95"/>
        <w:jc w:val="both"/>
        <w:rPr>
          <w:rFonts w:ascii="Filson Pro" w:eastAsia="Times New Roman" w:hAnsi="Filson Pro" w:cs="Times New Roman"/>
          <w:b/>
          <w:bCs/>
          <w:kern w:val="0"/>
          <w:sz w:val="20"/>
          <w:szCs w:val="20"/>
          <w:lang w:val="en-US"/>
          <w14:ligatures w14:val="none"/>
        </w:rPr>
      </w:pPr>
      <w:r w:rsidRPr="009D3E64">
        <w:rPr>
          <w:rFonts w:ascii="Filson Pro" w:eastAsia="Times New Roman" w:hAnsi="Filson Pro" w:cs="Times New Roman"/>
          <w:kern w:val="0"/>
          <w:sz w:val="20"/>
          <w:szCs w:val="20"/>
          <w:lang w:val="en-US"/>
          <w14:ligatures w14:val="none"/>
        </w:rPr>
        <w:t xml:space="preserve">By submitting an application for credit facilities, you agree to be bound by the following requirements relating to the collection and submission of information to and from the </w:t>
      </w:r>
      <w:r w:rsidRPr="009D3E64">
        <w:rPr>
          <w:rFonts w:ascii="Filson Pro" w:eastAsia="Times New Roman" w:hAnsi="Filson Pro" w:cs="Times New Roman"/>
          <w:kern w:val="0"/>
          <w:sz w:val="20"/>
          <w:szCs w:val="20"/>
          <w:lang w:val="en-US"/>
          <w14:ligatures w14:val="none"/>
        </w:rPr>
        <w:lastRenderedPageBreak/>
        <w:t>Credit Reference Bureau and the issue of a financial card whether or not the application for credit facilities is approved;</w:t>
      </w:r>
    </w:p>
    <w:p w14:paraId="3C245EB1" w14:textId="77777777" w:rsidR="00422326" w:rsidRPr="00BC1601" w:rsidRDefault="00422326" w:rsidP="00E86E59">
      <w:pPr>
        <w:spacing w:after="200" w:line="240" w:lineRule="auto"/>
        <w:ind w:left="567"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w:t>
      </w:r>
      <w:r w:rsidRPr="00230029">
        <w:rPr>
          <w:rFonts w:ascii="Filson Pro" w:eastAsia="Times New Roman" w:hAnsi="Filson Pro" w:cs="Times New Roman"/>
          <w:b/>
          <w:bCs/>
          <w:kern w:val="0"/>
          <w:sz w:val="20"/>
          <w:szCs w:val="20"/>
          <w:lang w:val="en-US"/>
          <w14:ligatures w14:val="none"/>
        </w:rPr>
        <w:t>Credit Reference Bureau Business"</w:t>
      </w:r>
      <w:r w:rsidRPr="00BC1601">
        <w:rPr>
          <w:rFonts w:ascii="Filson Pro" w:eastAsia="Times New Roman" w:hAnsi="Filson Pro" w:cs="Times New Roman"/>
          <w:kern w:val="0"/>
          <w:sz w:val="20"/>
          <w:szCs w:val="20"/>
          <w:lang w:val="en-US"/>
          <w14:ligatures w14:val="none"/>
        </w:rPr>
        <w:t xml:space="preserve"> means the business of disseminating credit information among Financial Institutions, Microfinance Deposit-Taking Institutions and such other Accredited Credit Providers as shall be approved by the Central Bank for their businesses.</w:t>
      </w:r>
    </w:p>
    <w:p w14:paraId="5A518F5B" w14:textId="28ECBAAA" w:rsidR="00422326" w:rsidRPr="00BC1601" w:rsidRDefault="00422326" w:rsidP="00E86E59">
      <w:pPr>
        <w:spacing w:after="200" w:line="240" w:lineRule="auto"/>
        <w:ind w:left="567" w:right="95"/>
        <w:jc w:val="both"/>
        <w:rPr>
          <w:rFonts w:ascii="Filson Pro" w:eastAsia="Times New Roman" w:hAnsi="Filson Pro" w:cs="Times New Roman"/>
          <w:kern w:val="0"/>
          <w:sz w:val="20"/>
          <w:szCs w:val="20"/>
          <w:lang w:val="en-US"/>
          <w14:ligatures w14:val="none"/>
        </w:rPr>
      </w:pPr>
      <w:r w:rsidRPr="00230029">
        <w:rPr>
          <w:rFonts w:ascii="Filson Pro" w:eastAsia="Times New Roman" w:hAnsi="Filson Pro" w:cs="Times New Roman"/>
          <w:b/>
          <w:bCs/>
          <w:kern w:val="0"/>
          <w:sz w:val="20"/>
          <w:szCs w:val="20"/>
          <w:lang w:val="en-US"/>
          <w14:ligatures w14:val="none"/>
        </w:rPr>
        <w:t>"Credit Information"</w:t>
      </w:r>
      <w:r w:rsidRPr="00BC1601">
        <w:rPr>
          <w:rFonts w:ascii="Filson Pro" w:eastAsia="Times New Roman" w:hAnsi="Filson Pro" w:cs="Times New Roman"/>
          <w:kern w:val="0"/>
          <w:sz w:val="20"/>
          <w:szCs w:val="20"/>
          <w:lang w:val="en-US"/>
          <w14:ligatures w14:val="none"/>
        </w:rPr>
        <w:t xml:space="preserve"> means all data and details relating to an individual or organisation’s credit history, financial status, or debt repayment behaviour, including but not limited to; payment history, outstanding financial obligations, credit accounts, and any public records (including </w:t>
      </w:r>
      <w:r w:rsidR="002628AE">
        <w:rPr>
          <w:rFonts w:ascii="Filson Pro" w:eastAsia="Times New Roman" w:hAnsi="Filson Pro" w:cs="Times New Roman"/>
          <w:kern w:val="0"/>
          <w:sz w:val="20"/>
          <w:szCs w:val="20"/>
          <w:lang w:val="en-US"/>
          <w14:ligatures w14:val="none"/>
        </w:rPr>
        <w:t>Bank</w:t>
      </w:r>
      <w:r w:rsidRPr="00BC1601">
        <w:rPr>
          <w:rFonts w:ascii="Filson Pro" w:eastAsia="Times New Roman" w:hAnsi="Filson Pro" w:cs="Times New Roman"/>
          <w:kern w:val="0"/>
          <w:sz w:val="20"/>
          <w:szCs w:val="20"/>
          <w:lang w:val="en-US"/>
          <w14:ligatures w14:val="none"/>
        </w:rPr>
        <w:t>ruptcies) which allows dfcu Bank to determine the financial situation and exposure of the concerned person. And, any other information collected, pursuant to the legal provisions in force, from any public or private sources of information with no restricted access, including but not limited to credit or financial institutions.</w:t>
      </w:r>
    </w:p>
    <w:p w14:paraId="05F574D9" w14:textId="5B3F68DC" w:rsidR="00422326" w:rsidRPr="00230029" w:rsidRDefault="00422326" w:rsidP="00E86E59">
      <w:pPr>
        <w:pStyle w:val="ListParagraph"/>
        <w:numPr>
          <w:ilvl w:val="1"/>
          <w:numId w:val="32"/>
        </w:numPr>
        <w:spacing w:after="200" w:line="240" w:lineRule="auto"/>
        <w:ind w:left="567" w:right="95" w:hanging="567"/>
        <w:jc w:val="both"/>
        <w:rPr>
          <w:rFonts w:ascii="Filson Pro" w:eastAsia="Times New Roman" w:hAnsi="Filson Pro" w:cs="Times New Roman"/>
          <w:b/>
          <w:bCs/>
          <w:kern w:val="0"/>
          <w:sz w:val="20"/>
          <w:szCs w:val="20"/>
          <w:lang w:val="en-US"/>
          <w14:ligatures w14:val="none"/>
        </w:rPr>
      </w:pPr>
      <w:r w:rsidRPr="00230029">
        <w:rPr>
          <w:rFonts w:ascii="Filson Pro" w:eastAsia="Times New Roman" w:hAnsi="Filson Pro" w:cs="Times New Roman"/>
          <w:b/>
          <w:bCs/>
          <w:kern w:val="0"/>
          <w:sz w:val="20"/>
          <w:szCs w:val="20"/>
          <w:lang w:val="en-US"/>
          <w14:ligatures w14:val="none"/>
        </w:rPr>
        <w:t>Consent to disclosure of confidential information</w:t>
      </w:r>
    </w:p>
    <w:p w14:paraId="349053B1" w14:textId="77777777" w:rsidR="00422326" w:rsidRPr="00BC1601" w:rsidRDefault="00422326" w:rsidP="00E86E59">
      <w:pPr>
        <w:spacing w:after="0" w:line="240" w:lineRule="auto"/>
        <w:ind w:left="567"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 xml:space="preserve">You hereby  </w:t>
      </w:r>
    </w:p>
    <w:p w14:paraId="1FE7833F" w14:textId="77777777" w:rsidR="00422326" w:rsidRPr="00BC1601" w:rsidRDefault="00422326" w:rsidP="009D3E64">
      <w:pPr>
        <w:numPr>
          <w:ilvl w:val="0"/>
          <w:numId w:val="20"/>
        </w:numPr>
        <w:spacing w:after="200" w:line="240" w:lineRule="auto"/>
        <w:ind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 xml:space="preserve">further irrevocably consent to dfcu Bank collecting, compiling, receiving, sharing and retaining Credit information about you for the purposes of </w:t>
      </w:r>
    </w:p>
    <w:p w14:paraId="0FA2C87A" w14:textId="2D738366" w:rsidR="00422326" w:rsidRPr="00E86E59" w:rsidRDefault="00422326" w:rsidP="00E86E59">
      <w:pPr>
        <w:pStyle w:val="ListParagraph"/>
        <w:numPr>
          <w:ilvl w:val="0"/>
          <w:numId w:val="22"/>
        </w:numPr>
        <w:spacing w:after="200" w:line="240" w:lineRule="auto"/>
        <w:ind w:left="851" w:right="95" w:hanging="284"/>
        <w:jc w:val="both"/>
        <w:rPr>
          <w:rFonts w:ascii="Filson Pro" w:eastAsia="Times New Roman" w:hAnsi="Filson Pro" w:cs="Times New Roman"/>
          <w:kern w:val="0"/>
          <w:sz w:val="20"/>
          <w:szCs w:val="20"/>
          <w:lang w:val="en-US"/>
          <w14:ligatures w14:val="none"/>
        </w:rPr>
      </w:pPr>
      <w:r w:rsidRPr="00E86E59">
        <w:rPr>
          <w:rFonts w:ascii="Filson Pro" w:eastAsia="Times New Roman" w:hAnsi="Filson Pro" w:cs="Times New Roman"/>
          <w:kern w:val="0"/>
          <w:sz w:val="20"/>
          <w:szCs w:val="20"/>
          <w:lang w:val="en-US"/>
          <w14:ligatures w14:val="none"/>
        </w:rPr>
        <w:t>assisting the Bank to perform its statutory assessment of your creditworthiness deciding whether or not to grant you credit; and monitoring your credit profile should we grant you credit; and</w:t>
      </w:r>
    </w:p>
    <w:p w14:paraId="72F1B9D2" w14:textId="77777777" w:rsidR="00422326" w:rsidRPr="00BC1601" w:rsidRDefault="00422326" w:rsidP="00E86E59">
      <w:pPr>
        <w:numPr>
          <w:ilvl w:val="0"/>
          <w:numId w:val="22"/>
        </w:numPr>
        <w:spacing w:after="200" w:line="240" w:lineRule="auto"/>
        <w:ind w:left="851" w:right="95" w:hanging="284"/>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deciding whether or not to extend credit facilities to you</w:t>
      </w:r>
    </w:p>
    <w:p w14:paraId="3E72B4C3" w14:textId="77777777" w:rsidR="00422326" w:rsidRPr="00BC1601" w:rsidRDefault="00422326" w:rsidP="00E86E59">
      <w:pPr>
        <w:numPr>
          <w:ilvl w:val="0"/>
          <w:numId w:val="22"/>
        </w:numPr>
        <w:spacing w:after="200" w:line="240" w:lineRule="auto"/>
        <w:ind w:left="851" w:right="95" w:hanging="284"/>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monitoring your credit profile, should we opt to extend credit facilities to you</w:t>
      </w:r>
    </w:p>
    <w:p w14:paraId="518D5FE6" w14:textId="77777777" w:rsidR="00422326" w:rsidRPr="00BC1601" w:rsidRDefault="00422326" w:rsidP="00E86E59">
      <w:pPr>
        <w:numPr>
          <w:ilvl w:val="0"/>
          <w:numId w:val="22"/>
        </w:numPr>
        <w:spacing w:after="200" w:line="240" w:lineRule="auto"/>
        <w:ind w:left="851" w:right="95" w:hanging="284"/>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filing our Customer Credit Information with the Credit Reference Bureau.</w:t>
      </w:r>
    </w:p>
    <w:p w14:paraId="37A4EA33" w14:textId="002896ED" w:rsidR="00422326" w:rsidRPr="00BC1601" w:rsidRDefault="00422326" w:rsidP="009D3E64">
      <w:pPr>
        <w:numPr>
          <w:ilvl w:val="0"/>
          <w:numId w:val="20"/>
        </w:numPr>
        <w:spacing w:after="200" w:line="240" w:lineRule="auto"/>
        <w:ind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 xml:space="preserve">consent to dfcu Bank debiting your account to a </w:t>
      </w:r>
      <w:r w:rsidRPr="00E86E59">
        <w:rPr>
          <w:rFonts w:ascii="Filson Pro" w:eastAsia="Times New Roman" w:hAnsi="Filson Pro" w:cs="Times New Roman"/>
          <w:color w:val="EE0000"/>
          <w:kern w:val="0"/>
          <w:sz w:val="20"/>
          <w:szCs w:val="20"/>
          <w:lang w:val="en-US"/>
          <w14:ligatures w14:val="none"/>
        </w:rPr>
        <w:t xml:space="preserve">tune of </w:t>
      </w:r>
      <w:r w:rsidR="00E86E59" w:rsidRPr="00E86E59">
        <w:rPr>
          <w:rFonts w:ascii="Filson Pro" w:eastAsia="Times New Roman" w:hAnsi="Filson Pro" w:cs="Times New Roman"/>
          <w:color w:val="EE0000"/>
          <w:kern w:val="0"/>
          <w:sz w:val="20"/>
          <w:szCs w:val="20"/>
          <w:lang w:val="en-US"/>
          <w14:ligatures w14:val="none"/>
        </w:rPr>
        <w:t>UGX 30,000</w:t>
      </w:r>
      <w:r w:rsidRPr="00E86E59">
        <w:rPr>
          <w:rFonts w:ascii="Filson Pro" w:eastAsia="Times New Roman" w:hAnsi="Filson Pro" w:cs="Times New Roman"/>
          <w:color w:val="EE0000"/>
          <w:kern w:val="0"/>
          <w:sz w:val="20"/>
          <w:szCs w:val="20"/>
          <w:lang w:val="en-US"/>
          <w14:ligatures w14:val="none"/>
        </w:rPr>
        <w:t xml:space="preserve">/= or such </w:t>
      </w:r>
      <w:r w:rsidRPr="00BC1601">
        <w:rPr>
          <w:rFonts w:ascii="Filson Pro" w:eastAsia="Times New Roman" w:hAnsi="Filson Pro" w:cs="Times New Roman"/>
          <w:kern w:val="0"/>
          <w:sz w:val="20"/>
          <w:szCs w:val="20"/>
          <w:lang w:val="en-US"/>
          <w14:ligatures w14:val="none"/>
        </w:rPr>
        <w:t>other sums as it may from time to time advise, which money shall be used to run credit checks with the credit reference bureaus.</w:t>
      </w:r>
    </w:p>
    <w:p w14:paraId="1D715477" w14:textId="195D809D" w:rsidR="00E86E59" w:rsidRDefault="00422326" w:rsidP="00E86E59">
      <w:pPr>
        <w:numPr>
          <w:ilvl w:val="0"/>
          <w:numId w:val="20"/>
        </w:numPr>
        <w:spacing w:after="200" w:line="240" w:lineRule="auto"/>
        <w:ind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consent to the receipt, sharing, provision and exchange of data with Credit Reference Bureaus and with other licensed financial institutions and micro finance deposit taking institutions through the Credit Reference Bureau, provided that you reserve the right to lodge a complaint with the Credit Reference Bureau or to challenge any Customer Credit Information held by the Credit Reference Bureau in your respect</w:t>
      </w:r>
      <w:r w:rsidR="00E86E59">
        <w:rPr>
          <w:rFonts w:ascii="Filson Pro" w:eastAsia="Times New Roman" w:hAnsi="Filson Pro" w:cs="Times New Roman"/>
          <w:kern w:val="0"/>
          <w:sz w:val="20"/>
          <w:szCs w:val="20"/>
          <w:lang w:val="en-US"/>
          <w14:ligatures w14:val="none"/>
        </w:rPr>
        <w:t>.</w:t>
      </w:r>
    </w:p>
    <w:p w14:paraId="0C573918" w14:textId="4E32F2B2" w:rsidR="00E86E59" w:rsidRDefault="00422326" w:rsidP="00E86E59">
      <w:pPr>
        <w:numPr>
          <w:ilvl w:val="0"/>
          <w:numId w:val="20"/>
        </w:numPr>
        <w:spacing w:after="200" w:line="240" w:lineRule="auto"/>
        <w:ind w:right="95"/>
        <w:jc w:val="both"/>
        <w:rPr>
          <w:rFonts w:ascii="Filson Pro" w:eastAsia="Times New Roman" w:hAnsi="Filson Pro" w:cs="Times New Roman"/>
          <w:kern w:val="0"/>
          <w:sz w:val="20"/>
          <w:szCs w:val="20"/>
          <w:lang w:val="en-US"/>
          <w14:ligatures w14:val="none"/>
        </w:rPr>
      </w:pPr>
      <w:r w:rsidRPr="00E86E59">
        <w:rPr>
          <w:rFonts w:ascii="Filson Pro" w:eastAsia="Times New Roman" w:hAnsi="Filson Pro" w:cs="Times New Roman"/>
          <w:kern w:val="0"/>
          <w:sz w:val="20"/>
          <w:szCs w:val="20"/>
          <w:lang w:val="en-US"/>
          <w14:ligatures w14:val="none"/>
        </w:rPr>
        <w:t>acknowledge that the Customer Credit Information obtained may include positive or negative information regarding your credit worthiness</w:t>
      </w:r>
      <w:r w:rsidR="00E86E59">
        <w:rPr>
          <w:rFonts w:ascii="Filson Pro" w:eastAsia="Times New Roman" w:hAnsi="Filson Pro" w:cs="Times New Roman"/>
          <w:kern w:val="0"/>
          <w:sz w:val="20"/>
          <w:szCs w:val="20"/>
          <w:lang w:val="en-US"/>
          <w14:ligatures w14:val="none"/>
        </w:rPr>
        <w:t>.</w:t>
      </w:r>
    </w:p>
    <w:p w14:paraId="79515BAD" w14:textId="77777777" w:rsidR="00E86E59" w:rsidRDefault="00422326" w:rsidP="00E86E59">
      <w:pPr>
        <w:numPr>
          <w:ilvl w:val="0"/>
          <w:numId w:val="20"/>
        </w:numPr>
        <w:spacing w:after="200" w:line="240" w:lineRule="auto"/>
        <w:ind w:right="95"/>
        <w:jc w:val="both"/>
        <w:rPr>
          <w:rFonts w:ascii="Filson Pro" w:eastAsia="Times New Roman" w:hAnsi="Filson Pro" w:cs="Times New Roman"/>
          <w:kern w:val="0"/>
          <w:sz w:val="20"/>
          <w:szCs w:val="20"/>
          <w:lang w:val="en-US"/>
          <w14:ligatures w14:val="none"/>
        </w:rPr>
      </w:pPr>
      <w:r w:rsidRPr="00E86E59">
        <w:rPr>
          <w:rFonts w:ascii="Filson Pro" w:eastAsia="Times New Roman" w:hAnsi="Filson Pro" w:cs="Times New Roman"/>
          <w:kern w:val="0"/>
          <w:sz w:val="20"/>
          <w:szCs w:val="20"/>
          <w:lang w:val="en-US"/>
          <w14:ligatures w14:val="none"/>
        </w:rPr>
        <w:t>acknowledge that the Credit Reference Bureau is required by law to collect adverse information on the background and credit history relating to your nonperforming obligations</w:t>
      </w:r>
      <w:r w:rsidR="00E86E59">
        <w:rPr>
          <w:rFonts w:ascii="Filson Pro" w:eastAsia="Times New Roman" w:hAnsi="Filson Pro" w:cs="Times New Roman"/>
          <w:kern w:val="0"/>
          <w:sz w:val="20"/>
          <w:szCs w:val="20"/>
          <w:lang w:val="en-US"/>
          <w14:ligatures w14:val="none"/>
        </w:rPr>
        <w:t>.</w:t>
      </w:r>
    </w:p>
    <w:p w14:paraId="3E20E43A" w14:textId="77777777" w:rsidR="00E86E59" w:rsidRDefault="00422326" w:rsidP="00E86E59">
      <w:pPr>
        <w:numPr>
          <w:ilvl w:val="0"/>
          <w:numId w:val="20"/>
        </w:numPr>
        <w:spacing w:after="200" w:line="240" w:lineRule="auto"/>
        <w:ind w:right="95"/>
        <w:jc w:val="both"/>
        <w:rPr>
          <w:rFonts w:ascii="Filson Pro" w:eastAsia="Times New Roman" w:hAnsi="Filson Pro" w:cs="Times New Roman"/>
          <w:kern w:val="0"/>
          <w:sz w:val="20"/>
          <w:szCs w:val="20"/>
          <w:lang w:val="en-US"/>
          <w14:ligatures w14:val="none"/>
        </w:rPr>
      </w:pPr>
      <w:r w:rsidRPr="00E86E59">
        <w:rPr>
          <w:rFonts w:ascii="Filson Pro" w:eastAsia="Times New Roman" w:hAnsi="Filson Pro" w:cs="Times New Roman"/>
          <w:kern w:val="0"/>
          <w:sz w:val="20"/>
          <w:szCs w:val="20"/>
          <w:lang w:val="en-US"/>
          <w14:ligatures w14:val="none"/>
        </w:rPr>
        <w:t>we may provide to the Credit Reference Bureau your personal information including fingerprints, photographs as well as name and contact details amongst other identifying information</w:t>
      </w:r>
      <w:r w:rsidR="00E86E59">
        <w:rPr>
          <w:rFonts w:ascii="Filson Pro" w:eastAsia="Times New Roman" w:hAnsi="Filson Pro" w:cs="Times New Roman"/>
          <w:kern w:val="0"/>
          <w:sz w:val="20"/>
          <w:szCs w:val="20"/>
          <w:lang w:val="en-US"/>
          <w14:ligatures w14:val="none"/>
        </w:rPr>
        <w:t>.</w:t>
      </w:r>
    </w:p>
    <w:p w14:paraId="3AD2DBBF" w14:textId="5F7C499D" w:rsidR="00422326" w:rsidRPr="00E86E59" w:rsidRDefault="00422326" w:rsidP="00E86E59">
      <w:pPr>
        <w:numPr>
          <w:ilvl w:val="0"/>
          <w:numId w:val="20"/>
        </w:numPr>
        <w:spacing w:after="200" w:line="240" w:lineRule="auto"/>
        <w:ind w:right="95"/>
        <w:jc w:val="both"/>
        <w:rPr>
          <w:rFonts w:ascii="Filson Pro" w:eastAsia="Times New Roman" w:hAnsi="Filson Pro" w:cs="Times New Roman"/>
          <w:kern w:val="0"/>
          <w:sz w:val="20"/>
          <w:szCs w:val="20"/>
          <w:lang w:val="en-US"/>
          <w14:ligatures w14:val="none"/>
        </w:rPr>
      </w:pPr>
      <w:r w:rsidRPr="00E86E59">
        <w:rPr>
          <w:rFonts w:ascii="Filson Pro" w:eastAsia="Times New Roman" w:hAnsi="Filson Pro" w:cs="Times New Roman"/>
          <w:kern w:val="0"/>
          <w:sz w:val="20"/>
          <w:szCs w:val="20"/>
          <w:lang w:val="en-US"/>
          <w14:ligatures w14:val="none"/>
        </w:rPr>
        <w:t>the information on the financial card may be used to link credit profiles and financial information to you, which information will be housed on the database files of the Credit Reference Bureau; and your Financial card may be used to verify your identity at a Branch or at any other institution with a compatible card reading device.</w:t>
      </w:r>
    </w:p>
    <w:p w14:paraId="46450F45" w14:textId="51F459E5" w:rsidR="00422326" w:rsidRPr="00BC1601" w:rsidRDefault="00422326" w:rsidP="00E86E59">
      <w:pPr>
        <w:spacing w:after="200" w:line="240" w:lineRule="auto"/>
        <w:ind w:left="567"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w:t>
      </w:r>
      <w:r w:rsidRPr="00230029">
        <w:rPr>
          <w:rFonts w:ascii="Filson Pro" w:eastAsia="Times New Roman" w:hAnsi="Filson Pro" w:cs="Times New Roman"/>
          <w:b/>
          <w:bCs/>
          <w:kern w:val="0"/>
          <w:sz w:val="20"/>
          <w:szCs w:val="20"/>
          <w:lang w:val="en-US"/>
          <w14:ligatures w14:val="none"/>
        </w:rPr>
        <w:t>Adverse  Information"</w:t>
      </w:r>
      <w:r w:rsidRPr="00BC1601">
        <w:rPr>
          <w:rFonts w:ascii="Filson Pro" w:eastAsia="Times New Roman" w:hAnsi="Filson Pro" w:cs="Times New Roman"/>
          <w:kern w:val="0"/>
          <w:sz w:val="20"/>
          <w:szCs w:val="20"/>
          <w:lang w:val="en-US"/>
          <w14:ligatures w14:val="none"/>
        </w:rPr>
        <w:t xml:space="preserve"> means any negative information, data, or record indicating a borrower’s unsatisfactory credit history, financial instability or debt repayment issues, </w:t>
      </w:r>
      <w:r w:rsidRPr="00BC1601">
        <w:rPr>
          <w:rFonts w:ascii="Filson Pro" w:eastAsia="Times New Roman" w:hAnsi="Filson Pro" w:cs="Times New Roman"/>
          <w:kern w:val="0"/>
          <w:sz w:val="20"/>
          <w:szCs w:val="20"/>
          <w:lang w:val="en-US"/>
          <w14:ligatures w14:val="none"/>
        </w:rPr>
        <w:lastRenderedPageBreak/>
        <w:t xml:space="preserve">including but not limited to; credit default on all types of facilities, bounced cheques, frauds or forgeries, tendering false securities, debt collections, charge offs,  false declarations and statements, receiverships, </w:t>
      </w:r>
      <w:r w:rsidR="002628AE">
        <w:rPr>
          <w:rFonts w:ascii="Filson Pro" w:eastAsia="Times New Roman" w:hAnsi="Filson Pro" w:cs="Times New Roman"/>
          <w:kern w:val="0"/>
          <w:sz w:val="20"/>
          <w:szCs w:val="20"/>
          <w:lang w:val="en-US"/>
          <w14:ligatures w14:val="none"/>
        </w:rPr>
        <w:t>Bank</w:t>
      </w:r>
      <w:r w:rsidRPr="00BC1601">
        <w:rPr>
          <w:rFonts w:ascii="Filson Pro" w:eastAsia="Times New Roman" w:hAnsi="Filson Pro" w:cs="Times New Roman"/>
          <w:kern w:val="0"/>
          <w:sz w:val="20"/>
          <w:szCs w:val="20"/>
          <w:lang w:val="en-US"/>
          <w14:ligatures w14:val="none"/>
        </w:rPr>
        <w:t>ruptcies and liquidations, accounts compulsory closed other than for administrative reasons.</w:t>
      </w:r>
    </w:p>
    <w:p w14:paraId="62679E95" w14:textId="77777777" w:rsidR="00422326" w:rsidRPr="00BC1601" w:rsidRDefault="00422326" w:rsidP="00E86E59">
      <w:pPr>
        <w:spacing w:after="200" w:line="240" w:lineRule="auto"/>
        <w:ind w:left="567" w:right="95"/>
        <w:jc w:val="both"/>
        <w:rPr>
          <w:rFonts w:ascii="Filson Pro" w:eastAsia="Times New Roman" w:hAnsi="Filson Pro" w:cs="Times New Roman"/>
          <w:kern w:val="0"/>
          <w:sz w:val="20"/>
          <w:szCs w:val="20"/>
          <w:lang w:val="en-US"/>
          <w14:ligatures w14:val="none"/>
        </w:rPr>
      </w:pPr>
      <w:r w:rsidRPr="00230029">
        <w:rPr>
          <w:rFonts w:ascii="Filson Pro" w:eastAsia="Times New Roman" w:hAnsi="Filson Pro" w:cs="Times New Roman"/>
          <w:b/>
          <w:bCs/>
          <w:kern w:val="0"/>
          <w:sz w:val="20"/>
          <w:szCs w:val="20"/>
          <w:lang w:val="en-US"/>
          <w14:ligatures w14:val="none"/>
        </w:rPr>
        <w:t>"Positive Information"</w:t>
      </w:r>
      <w:r w:rsidRPr="00BC1601">
        <w:rPr>
          <w:rFonts w:ascii="Filson Pro" w:eastAsia="Times New Roman" w:hAnsi="Filson Pro" w:cs="Times New Roman"/>
          <w:kern w:val="0"/>
          <w:sz w:val="20"/>
          <w:szCs w:val="20"/>
          <w:lang w:val="en-US"/>
          <w14:ligatures w14:val="none"/>
        </w:rPr>
        <w:t xml:space="preserve"> means favorable data, record, or information, demonstrating a borrower’s satisfactory credit history and financial obligations including but not limited to; timely payments, low debt to income ratios, long standing credit accounts in good standing, successful debt repayment history, absence of adverse credit events. </w:t>
      </w:r>
    </w:p>
    <w:p w14:paraId="3C3BB623" w14:textId="24745E4D" w:rsidR="00422326" w:rsidRPr="00BC1601" w:rsidRDefault="00422326" w:rsidP="00E86E59">
      <w:pPr>
        <w:spacing w:after="200" w:line="240" w:lineRule="auto"/>
        <w:ind w:left="567" w:right="95"/>
        <w:jc w:val="both"/>
        <w:rPr>
          <w:rFonts w:ascii="Filson Pro" w:eastAsia="Times New Roman" w:hAnsi="Filson Pro" w:cs="Times New Roman"/>
          <w:kern w:val="0"/>
          <w:sz w:val="20"/>
          <w:szCs w:val="20"/>
          <w:lang w:val="en-US"/>
          <w14:ligatures w14:val="none"/>
        </w:rPr>
      </w:pPr>
      <w:r w:rsidRPr="00BC1601">
        <w:rPr>
          <w:rFonts w:ascii="Filson Pro" w:eastAsia="Times New Roman" w:hAnsi="Filson Pro" w:cs="Times New Roman"/>
          <w:kern w:val="0"/>
          <w:sz w:val="20"/>
          <w:szCs w:val="20"/>
          <w:lang w:val="en-US"/>
          <w14:ligatures w14:val="none"/>
        </w:rPr>
        <w:t xml:space="preserve">In terms of default as stated in the Facility Letter/Letter of Offer/ </w:t>
      </w:r>
      <w:r w:rsidR="002628AE">
        <w:rPr>
          <w:rFonts w:ascii="Filson Pro" w:eastAsia="Times New Roman" w:hAnsi="Filson Pro" w:cs="Times New Roman"/>
          <w:kern w:val="0"/>
          <w:sz w:val="20"/>
          <w:szCs w:val="20"/>
          <w:lang w:val="en-US"/>
          <w14:ligatures w14:val="none"/>
        </w:rPr>
        <w:t xml:space="preserve">Facility </w:t>
      </w:r>
      <w:r w:rsidRPr="00BC1601">
        <w:rPr>
          <w:rFonts w:ascii="Filson Pro" w:eastAsia="Times New Roman" w:hAnsi="Filson Pro" w:cs="Times New Roman"/>
          <w:kern w:val="0"/>
          <w:sz w:val="20"/>
          <w:szCs w:val="20"/>
          <w:lang w:val="en-US"/>
          <w14:ligatures w14:val="none"/>
        </w:rPr>
        <w:t xml:space="preserve">terms and conditions, attached hereto, you agree that your name, and the full transaction details of the negative information may be passed by dfcu </w:t>
      </w:r>
      <w:r w:rsidR="002628AE">
        <w:rPr>
          <w:rFonts w:ascii="Filson Pro" w:eastAsia="Times New Roman" w:hAnsi="Filson Pro" w:cs="Times New Roman"/>
          <w:kern w:val="0"/>
          <w:sz w:val="20"/>
          <w:szCs w:val="20"/>
          <w:lang w:val="en-US"/>
          <w14:ligatures w14:val="none"/>
        </w:rPr>
        <w:t>Bank</w:t>
      </w:r>
      <w:r w:rsidRPr="00BC1601">
        <w:rPr>
          <w:rFonts w:ascii="Filson Pro" w:eastAsia="Times New Roman" w:hAnsi="Filson Pro" w:cs="Times New Roman"/>
          <w:kern w:val="0"/>
          <w:sz w:val="20"/>
          <w:szCs w:val="20"/>
          <w:lang w:val="en-US"/>
          <w14:ligatures w14:val="none"/>
        </w:rPr>
        <w:t xml:space="preserve"> to the Credit Reference Bureaus for circulation to other credit grantors who may use such information to assess your credit worthiness for their own business purposes after a written notice of 28 (twenty eight days) from the date of default.</w:t>
      </w:r>
    </w:p>
    <w:p w14:paraId="59C727CB" w14:textId="77777777" w:rsidR="00422326" w:rsidRPr="00BC1601" w:rsidRDefault="00422326" w:rsidP="002628AE">
      <w:pPr>
        <w:spacing w:after="200" w:line="240" w:lineRule="auto"/>
        <w:ind w:right="95"/>
        <w:jc w:val="both"/>
        <w:rPr>
          <w:rFonts w:ascii="Filson Pro" w:eastAsia="Times New Roman" w:hAnsi="Filson Pro" w:cs="Times New Roman"/>
          <w:kern w:val="0"/>
          <w:sz w:val="20"/>
          <w:szCs w:val="20"/>
          <w:lang w:val="en-US"/>
          <w14:ligatures w14:val="none"/>
        </w:rPr>
      </w:pPr>
    </w:p>
    <w:p w14:paraId="484E70BC" w14:textId="77777777" w:rsidR="00422326" w:rsidRPr="006F7268" w:rsidRDefault="00422326" w:rsidP="002628AE">
      <w:pPr>
        <w:spacing w:after="200" w:line="240" w:lineRule="auto"/>
        <w:ind w:right="95"/>
        <w:jc w:val="both"/>
        <w:rPr>
          <w:rFonts w:ascii="Filson Pro" w:eastAsia="Times New Roman" w:hAnsi="Filson Pro" w:cs="Times New Roman"/>
          <w:kern w:val="0"/>
          <w:sz w:val="20"/>
          <w:szCs w:val="20"/>
          <w:lang w:val="en-US"/>
          <w14:ligatures w14:val="none"/>
        </w:rPr>
      </w:pPr>
    </w:p>
    <w:p w14:paraId="0447BBE9" w14:textId="77777777" w:rsidR="00422326" w:rsidRPr="006F7268" w:rsidRDefault="00422326" w:rsidP="002628AE">
      <w:pPr>
        <w:spacing w:after="200" w:line="240" w:lineRule="auto"/>
        <w:ind w:right="95"/>
        <w:jc w:val="both"/>
        <w:rPr>
          <w:rFonts w:ascii="Filson Pro" w:eastAsia="Times New Roman" w:hAnsi="Filson Pro" w:cs="Times New Roman"/>
          <w:kern w:val="0"/>
          <w:sz w:val="20"/>
          <w:szCs w:val="20"/>
          <w:lang w:val="en-US"/>
          <w14:ligatures w14:val="none"/>
        </w:rPr>
      </w:pPr>
    </w:p>
    <w:p w14:paraId="4F00846E" w14:textId="77777777" w:rsidR="00422326" w:rsidRDefault="00422326" w:rsidP="002628AE">
      <w:pPr>
        <w:ind w:right="95"/>
        <w:jc w:val="both"/>
      </w:pPr>
    </w:p>
    <w:p w14:paraId="40EB7ACB" w14:textId="77777777" w:rsidR="00114A48" w:rsidRDefault="00114A48" w:rsidP="002628AE">
      <w:pPr>
        <w:ind w:right="95"/>
        <w:jc w:val="both"/>
      </w:pPr>
    </w:p>
    <w:p w14:paraId="3CBAF66D" w14:textId="77777777" w:rsidR="00114A48" w:rsidRDefault="00114A48" w:rsidP="002628AE">
      <w:pPr>
        <w:ind w:right="95"/>
        <w:jc w:val="both"/>
      </w:pPr>
    </w:p>
    <w:p w14:paraId="082C699B" w14:textId="77777777" w:rsidR="00114A48" w:rsidRDefault="00114A48" w:rsidP="002628AE">
      <w:pPr>
        <w:ind w:right="95"/>
        <w:jc w:val="both"/>
      </w:pPr>
    </w:p>
    <w:sectPr w:rsidR="00114A48">
      <w:footerReference w:type="even" r:id="rId15"/>
      <w:footerReference w:type="default" r:id="rId16"/>
      <w:footerReference w:type="firs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Odiye" w:date="2026-02-05T09:17:00Z" w:initials="SO">
    <w:p w14:paraId="18A8E60B" w14:textId="77777777" w:rsidR="001F4ACC" w:rsidRDefault="001F4ACC" w:rsidP="001F4ACC">
      <w:pPr>
        <w:pStyle w:val="CommentText"/>
      </w:pPr>
      <w:r>
        <w:rPr>
          <w:rStyle w:val="CommentReference"/>
        </w:rPr>
        <w:annotationRef/>
      </w:r>
      <w:r>
        <w:rPr>
          <w:lang w:val="en-US"/>
        </w:rPr>
        <w:t>LOS reference number</w:t>
      </w:r>
    </w:p>
  </w:comment>
  <w:comment w:id="1" w:author="Samuel  Odiye" w:date="2026-02-05T09:18:00Z" w:initials="SO">
    <w:p w14:paraId="4CEF6EA6" w14:textId="77777777" w:rsidR="001F4ACC" w:rsidRDefault="001F4ACC" w:rsidP="001F4ACC">
      <w:pPr>
        <w:pStyle w:val="CommentText"/>
      </w:pPr>
      <w:r>
        <w:rPr>
          <w:rStyle w:val="CommentReference"/>
        </w:rPr>
        <w:annotationRef/>
      </w:r>
      <w:r>
        <w:rPr>
          <w:lang w:val="en-US"/>
        </w:rPr>
        <w:t>Date</w:t>
      </w:r>
    </w:p>
  </w:comment>
  <w:comment w:id="2" w:author="Samuel  Odiye" w:date="2026-02-05T09:18:00Z" w:initials="SO">
    <w:p w14:paraId="1A3CBD8F" w14:textId="77777777" w:rsidR="001F4ACC" w:rsidRDefault="001F4ACC" w:rsidP="001F4ACC">
      <w:pPr>
        <w:pStyle w:val="CommentText"/>
      </w:pPr>
      <w:r>
        <w:rPr>
          <w:rStyle w:val="CommentReference"/>
        </w:rPr>
        <w:annotationRef/>
      </w:r>
      <w:r>
        <w:rPr>
          <w:lang w:val="en-US"/>
        </w:rPr>
        <w:t>Applies to companies</w:t>
      </w:r>
    </w:p>
  </w:comment>
  <w:comment w:id="3" w:author="Samuel  Odiye" w:date="2026-02-05T09:18:00Z" w:initials="SO">
    <w:p w14:paraId="6E6008A3" w14:textId="77777777" w:rsidR="001F4ACC" w:rsidRDefault="001F4ACC" w:rsidP="001F4ACC">
      <w:pPr>
        <w:pStyle w:val="CommentText"/>
      </w:pPr>
      <w:r>
        <w:rPr>
          <w:rStyle w:val="CommentReference"/>
        </w:rPr>
        <w:annotationRef/>
      </w:r>
      <w:r>
        <w:rPr>
          <w:lang w:val="en-US"/>
        </w:rPr>
        <w:t>Applies to partnerships</w:t>
      </w:r>
    </w:p>
  </w:comment>
  <w:comment w:id="4" w:author="Samuel  Odiye" w:date="2026-02-05T09:19:00Z" w:initials="SO">
    <w:p w14:paraId="4BAF5167" w14:textId="77777777" w:rsidR="001F4ACC" w:rsidRDefault="001F4ACC" w:rsidP="001F4ACC">
      <w:pPr>
        <w:pStyle w:val="CommentText"/>
      </w:pPr>
      <w:r>
        <w:rPr>
          <w:rStyle w:val="CommentReference"/>
        </w:rPr>
        <w:annotationRef/>
      </w:r>
      <w:r>
        <w:rPr>
          <w:lang w:val="en-US"/>
        </w:rPr>
        <w:t>Applies to Government schools</w:t>
      </w:r>
    </w:p>
  </w:comment>
  <w:comment w:id="5" w:author="Samuel  Odiye" w:date="2026-02-05T09:19:00Z" w:initials="SO">
    <w:p w14:paraId="62EB3B09" w14:textId="77777777" w:rsidR="001F4ACC" w:rsidRDefault="001F4ACC" w:rsidP="001F4ACC">
      <w:pPr>
        <w:pStyle w:val="CommentText"/>
      </w:pPr>
      <w:r>
        <w:rPr>
          <w:rStyle w:val="CommentReference"/>
        </w:rPr>
        <w:annotationRef/>
      </w:r>
      <w:r>
        <w:rPr>
          <w:lang w:val="en-US"/>
        </w:rPr>
        <w:t>Borrower’s name</w:t>
      </w:r>
    </w:p>
  </w:comment>
  <w:comment w:id="8" w:author="Samuel  Odiye" w:date="2026-02-05T09:19:00Z" w:initials="SO">
    <w:p w14:paraId="15D59FCE" w14:textId="77777777" w:rsidR="001F4ACC" w:rsidRDefault="001F4ACC" w:rsidP="001F4ACC">
      <w:pPr>
        <w:pStyle w:val="CommentText"/>
      </w:pPr>
      <w:r>
        <w:rPr>
          <w:rStyle w:val="CommentReference"/>
        </w:rPr>
        <w:annotationRef/>
      </w:r>
      <w:r>
        <w:rPr>
          <w:lang w:val="en-US"/>
        </w:rPr>
        <w:t>Address details</w:t>
      </w:r>
    </w:p>
  </w:comment>
  <w:comment w:id="12" w:author="Samuel  Odiye" w:date="2026-02-05T09:19:00Z" w:initials="SO">
    <w:p w14:paraId="5BA1E65E" w14:textId="77777777" w:rsidR="001F4ACC" w:rsidRDefault="001F4ACC" w:rsidP="001F4ACC">
      <w:pPr>
        <w:pStyle w:val="CommentText"/>
      </w:pPr>
      <w:r>
        <w:rPr>
          <w:rStyle w:val="CommentReference"/>
        </w:rPr>
        <w:annotationRef/>
      </w:r>
      <w:r>
        <w:rPr>
          <w:lang w:val="en-US"/>
        </w:rPr>
        <w:t>Borrower’s name</w:t>
      </w:r>
    </w:p>
  </w:comment>
  <w:comment w:id="13" w:author="Samuel  Odiye" w:date="2026-02-05T09:20:00Z" w:initials="SO">
    <w:p w14:paraId="0A20CBE3" w14:textId="77777777" w:rsidR="001F4ACC" w:rsidRDefault="001F4ACC" w:rsidP="001F4ACC">
      <w:pPr>
        <w:pStyle w:val="CommentText"/>
      </w:pPr>
      <w:r>
        <w:rPr>
          <w:rStyle w:val="CommentReference"/>
        </w:rPr>
        <w:annotationRef/>
      </w:r>
      <w:r>
        <w:rPr>
          <w:lang w:val="en-US"/>
        </w:rPr>
        <w:t>Facility sub-type</w:t>
      </w:r>
    </w:p>
  </w:comment>
  <w:comment w:id="14" w:author="Samuel  Odiye" w:date="2026-02-05T09:20:00Z" w:initials="SO">
    <w:p w14:paraId="1BC506E3" w14:textId="77777777" w:rsidR="001F4ACC" w:rsidRDefault="001F4ACC" w:rsidP="001F4ACC">
      <w:pPr>
        <w:pStyle w:val="CommentText"/>
      </w:pPr>
      <w:r>
        <w:rPr>
          <w:rStyle w:val="CommentReference"/>
        </w:rPr>
        <w:annotationRef/>
      </w:r>
      <w:r>
        <w:rPr>
          <w:lang w:val="en-US"/>
        </w:rPr>
        <w:t>Borrower’s name</w:t>
      </w:r>
    </w:p>
  </w:comment>
  <w:comment w:id="16" w:author="Samuel  Odiye" w:date="2026-02-05T09:21:00Z" w:initials="SO">
    <w:p w14:paraId="7AB8608D" w14:textId="77777777" w:rsidR="001F4ACC" w:rsidRDefault="001F4ACC" w:rsidP="001F4ACC">
      <w:pPr>
        <w:pStyle w:val="CommentText"/>
      </w:pPr>
      <w:r>
        <w:rPr>
          <w:rStyle w:val="CommentReference"/>
        </w:rPr>
        <w:annotationRef/>
      </w:r>
      <w:r>
        <w:rPr>
          <w:lang w:val="en-US"/>
        </w:rPr>
        <w:t>Effective interest rate</w:t>
      </w:r>
    </w:p>
  </w:comment>
  <w:comment w:id="17" w:author="Samuel  Odiye" w:date="2026-02-05T09:22:00Z" w:initials="SO">
    <w:p w14:paraId="7C97CCAB" w14:textId="77777777" w:rsidR="001F4ACC" w:rsidRDefault="001F4ACC" w:rsidP="001F4ACC">
      <w:pPr>
        <w:pStyle w:val="CommentText"/>
      </w:pPr>
      <w:r>
        <w:rPr>
          <w:rStyle w:val="CommentReference"/>
        </w:rPr>
        <w:annotationRef/>
      </w:r>
      <w:r>
        <w:rPr>
          <w:lang w:val="en-US"/>
        </w:rPr>
        <w:t>Above applies where the spread is + and below applies where the spread is -</w:t>
      </w:r>
    </w:p>
  </w:comment>
  <w:comment w:id="18" w:author="Samuel  Odiye" w:date="2025-10-23T09:06:00Z" w:initials="SO">
    <w:p w14:paraId="5639DAA0" w14:textId="77777777" w:rsidR="00BA2776" w:rsidRDefault="00BA2776" w:rsidP="00BA2776">
      <w:pPr>
        <w:pStyle w:val="CommentText"/>
      </w:pPr>
      <w:r>
        <w:rPr>
          <w:rStyle w:val="CommentReference"/>
        </w:rPr>
        <w:annotationRef/>
      </w:r>
      <w:r>
        <w:t>This too</w:t>
      </w:r>
    </w:p>
  </w:comment>
  <w:comment w:id="19" w:author="Samuel  Odiye" w:date="2026-02-05T09:23:00Z" w:initials="SO">
    <w:p w14:paraId="301A016F" w14:textId="77777777" w:rsidR="001F4ACC" w:rsidRDefault="001F4ACC" w:rsidP="001F4ACC">
      <w:pPr>
        <w:pStyle w:val="CommentText"/>
      </w:pPr>
      <w:r>
        <w:rPr>
          <w:rStyle w:val="CommentReference"/>
        </w:rPr>
        <w:annotationRef/>
      </w:r>
      <w:r>
        <w:rPr>
          <w:lang w:val="en-US"/>
        </w:rPr>
        <w:t>Bank signatories</w:t>
      </w:r>
    </w:p>
  </w:comment>
  <w:comment w:id="20" w:author="Samuel  Odiye" w:date="2026-02-05T09:23:00Z" w:initials="SO">
    <w:p w14:paraId="161F575B" w14:textId="77777777" w:rsidR="001F4ACC" w:rsidRDefault="001F4ACC" w:rsidP="001F4ACC">
      <w:pPr>
        <w:pStyle w:val="CommentText"/>
      </w:pPr>
      <w:r>
        <w:rPr>
          <w:rStyle w:val="CommentReference"/>
        </w:rPr>
        <w:annotationRef/>
      </w:r>
      <w:r>
        <w:rPr>
          <w:lang w:val="en-US"/>
        </w:rPr>
        <w:t>Borrower’s execution part. We shall use the logic already in the system for the various categories of Borrowers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8E60B" w15:done="0"/>
  <w15:commentEx w15:paraId="4CEF6EA6" w15:done="0"/>
  <w15:commentEx w15:paraId="1A3CBD8F" w15:done="0"/>
  <w15:commentEx w15:paraId="6E6008A3" w15:done="0"/>
  <w15:commentEx w15:paraId="4BAF5167" w15:done="0"/>
  <w15:commentEx w15:paraId="62EB3B09" w15:done="0"/>
  <w15:commentEx w15:paraId="15D59FCE" w15:done="0"/>
  <w15:commentEx w15:paraId="5BA1E65E" w15:done="0"/>
  <w15:commentEx w15:paraId="0A20CBE3" w15:done="0"/>
  <w15:commentEx w15:paraId="1BC506E3" w15:done="0"/>
  <w15:commentEx w15:paraId="7AB8608D" w15:done="0"/>
  <w15:commentEx w15:paraId="7C97CCAB" w15:done="0"/>
  <w15:commentEx w15:paraId="5639DAA0" w15:done="0"/>
  <w15:commentEx w15:paraId="301A016F" w15:done="0"/>
  <w15:commentEx w15:paraId="161F57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CCFB53" w16cex:dateUtc="2026-02-05T06:17:00Z"/>
  <w16cex:commentExtensible w16cex:durableId="4C8CE75F" w16cex:dateUtc="2026-02-05T06:18:00Z"/>
  <w16cex:commentExtensible w16cex:durableId="1FE3C0E8" w16cex:dateUtc="2026-02-05T06:18:00Z"/>
  <w16cex:commentExtensible w16cex:durableId="3F074453" w16cex:dateUtc="2026-02-05T06:18:00Z"/>
  <w16cex:commentExtensible w16cex:durableId="211E079A" w16cex:dateUtc="2026-02-05T06:19:00Z"/>
  <w16cex:commentExtensible w16cex:durableId="689948C8" w16cex:dateUtc="2026-02-05T06:19:00Z"/>
  <w16cex:commentExtensible w16cex:durableId="3A8AF53F" w16cex:dateUtc="2026-02-05T06:19:00Z"/>
  <w16cex:commentExtensible w16cex:durableId="576935FA" w16cex:dateUtc="2026-02-05T06:19:00Z"/>
  <w16cex:commentExtensible w16cex:durableId="0088E6D4" w16cex:dateUtc="2026-02-05T06:20:00Z"/>
  <w16cex:commentExtensible w16cex:durableId="67A12D66" w16cex:dateUtc="2026-02-05T06:20:00Z"/>
  <w16cex:commentExtensible w16cex:durableId="199FC08C" w16cex:dateUtc="2026-02-05T06:21:00Z"/>
  <w16cex:commentExtensible w16cex:durableId="4998EBCA" w16cex:dateUtc="2026-02-05T06:22:00Z"/>
  <w16cex:commentExtensible w16cex:durableId="1B33AF1C" w16cex:dateUtc="2025-10-23T06:06:00Z"/>
  <w16cex:commentExtensible w16cex:durableId="2133B359" w16cex:dateUtc="2026-02-05T06:23:00Z"/>
  <w16cex:commentExtensible w16cex:durableId="755A0E3A" w16cex:dateUtc="2026-02-05T0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8E60B" w16cid:durableId="30CCFB53"/>
  <w16cid:commentId w16cid:paraId="4CEF6EA6" w16cid:durableId="4C8CE75F"/>
  <w16cid:commentId w16cid:paraId="1A3CBD8F" w16cid:durableId="1FE3C0E8"/>
  <w16cid:commentId w16cid:paraId="6E6008A3" w16cid:durableId="3F074453"/>
  <w16cid:commentId w16cid:paraId="4BAF5167" w16cid:durableId="211E079A"/>
  <w16cid:commentId w16cid:paraId="62EB3B09" w16cid:durableId="689948C8"/>
  <w16cid:commentId w16cid:paraId="15D59FCE" w16cid:durableId="3A8AF53F"/>
  <w16cid:commentId w16cid:paraId="5BA1E65E" w16cid:durableId="576935FA"/>
  <w16cid:commentId w16cid:paraId="0A20CBE3" w16cid:durableId="0088E6D4"/>
  <w16cid:commentId w16cid:paraId="1BC506E3" w16cid:durableId="67A12D66"/>
  <w16cid:commentId w16cid:paraId="7AB8608D" w16cid:durableId="199FC08C"/>
  <w16cid:commentId w16cid:paraId="7C97CCAB" w16cid:durableId="4998EBCA"/>
  <w16cid:commentId w16cid:paraId="5639DAA0" w16cid:durableId="1B33AF1C"/>
  <w16cid:commentId w16cid:paraId="301A016F" w16cid:durableId="2133B359"/>
  <w16cid:commentId w16cid:paraId="161F575B" w16cid:durableId="755A0E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F4BCB" w14:textId="77777777" w:rsidR="00A62734" w:rsidRDefault="00A62734" w:rsidP="00C30355">
      <w:pPr>
        <w:spacing w:after="0" w:line="240" w:lineRule="auto"/>
      </w:pPr>
      <w:r>
        <w:separator/>
      </w:r>
    </w:p>
  </w:endnote>
  <w:endnote w:type="continuationSeparator" w:id="0">
    <w:p w14:paraId="166F6452" w14:textId="77777777" w:rsidR="00A62734" w:rsidRDefault="00A62734" w:rsidP="00C30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ilson Pro">
    <w:altName w:val="Calibri"/>
    <w:panose1 w:val="02000000000000000000"/>
    <w:charset w:val="00"/>
    <w:family w:val="modern"/>
    <w:notTrueType/>
    <w:pitch w:val="variable"/>
    <w:sig w:usb0="A00000AF" w:usb1="5000206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B3F2" w14:textId="0EC57A24" w:rsidR="00C30355" w:rsidRDefault="000B4457">
    <w:pPr>
      <w:pStyle w:val="Footer"/>
    </w:pPr>
    <w:r>
      <w:rPr>
        <w:noProof/>
      </w:rPr>
      <mc:AlternateContent>
        <mc:Choice Requires="wps">
          <w:drawing>
            <wp:anchor distT="0" distB="0" distL="0" distR="0" simplePos="0" relativeHeight="251659264" behindDoc="0" locked="0" layoutInCell="1" allowOverlap="1" wp14:anchorId="48EB6216" wp14:editId="2150AD33">
              <wp:simplePos x="635" y="635"/>
              <wp:positionH relativeFrom="page">
                <wp:align>left</wp:align>
              </wp:positionH>
              <wp:positionV relativeFrom="page">
                <wp:align>bottom</wp:align>
              </wp:positionV>
              <wp:extent cx="1374775" cy="370205"/>
              <wp:effectExtent l="0" t="0" r="15875" b="0"/>
              <wp:wrapNone/>
              <wp:docPr id="300574248" name="Text Box 5" descr="General – No contro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4775" cy="370205"/>
                      </a:xfrm>
                      <a:prstGeom prst="rect">
                        <a:avLst/>
                      </a:prstGeom>
                      <a:noFill/>
                      <a:ln>
                        <a:noFill/>
                      </a:ln>
                    </wps:spPr>
                    <wps:txbx>
                      <w:txbxContent>
                        <w:p w14:paraId="7D334EB8" w14:textId="345FD976" w:rsidR="000B4457" w:rsidRPr="000B4457" w:rsidRDefault="000B4457" w:rsidP="000B4457">
                          <w:pPr>
                            <w:spacing w:after="0"/>
                            <w:rPr>
                              <w:rFonts w:ascii="Aptos" w:eastAsia="Aptos" w:hAnsi="Aptos" w:cs="Aptos"/>
                              <w:noProof/>
                              <w:color w:val="000000"/>
                              <w:sz w:val="20"/>
                              <w:szCs w:val="20"/>
                            </w:rPr>
                          </w:pPr>
                          <w:r w:rsidRPr="000B4457">
                            <w:rPr>
                              <w:rFonts w:ascii="Aptos" w:eastAsia="Aptos" w:hAnsi="Aptos" w:cs="Aptos"/>
                              <w:noProof/>
                              <w:color w:val="000000"/>
                              <w:sz w:val="20"/>
                              <w:szCs w:val="20"/>
                            </w:rPr>
                            <w:t>General – No control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EB6216" id="_x0000_t202" coordsize="21600,21600" o:spt="202" path="m,l,21600r21600,l21600,xe">
              <v:stroke joinstyle="miter"/>
              <v:path gradientshapeok="t" o:connecttype="rect"/>
            </v:shapetype>
            <v:shape id="Text Box 5" o:spid="_x0000_s1026" type="#_x0000_t202" alt="General – No control" style="position:absolute;margin-left:0;margin-top:0;width:108.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" filled="f" stroked="f">
              <v:fill o:detectmouseclick="t"/>
              <v:textbox style="mso-fit-shape-to-text:t" inset="20pt,0,0,15pt">
                <w:txbxContent>
                  <w:p w14:paraId="7D334EB8" w14:textId="345FD976" w:rsidR="000B4457" w:rsidRPr="000B4457" w:rsidRDefault="000B4457" w:rsidP="000B4457">
                    <w:pPr>
                      <w:spacing w:after="0"/>
                      <w:rPr>
                        <w:rFonts w:ascii="Aptos" w:eastAsia="Aptos" w:hAnsi="Aptos" w:cs="Aptos"/>
                        <w:noProof/>
                        <w:color w:val="000000"/>
                        <w:sz w:val="20"/>
                        <w:szCs w:val="20"/>
                      </w:rPr>
                    </w:pPr>
                    <w:r w:rsidRPr="000B4457">
                      <w:rPr>
                        <w:rFonts w:ascii="Aptos" w:eastAsia="Aptos" w:hAnsi="Aptos" w:cs="Aptos"/>
                        <w:noProof/>
                        <w:color w:val="000000"/>
                        <w:sz w:val="20"/>
                        <w:szCs w:val="20"/>
                      </w:rPr>
                      <w:t>General – No control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9F18" w14:textId="43C52BB0" w:rsidR="00C30355" w:rsidRDefault="000B4457">
    <w:pPr>
      <w:pStyle w:val="Footer"/>
    </w:pPr>
    <w:r>
      <w:rPr>
        <w:noProof/>
      </w:rPr>
      <mc:AlternateContent>
        <mc:Choice Requires="wps">
          <w:drawing>
            <wp:anchor distT="0" distB="0" distL="0" distR="0" simplePos="0" relativeHeight="251660288" behindDoc="0" locked="0" layoutInCell="1" allowOverlap="1" wp14:anchorId="7E29D63A" wp14:editId="12DF2DAF">
              <wp:simplePos x="635" y="635"/>
              <wp:positionH relativeFrom="page">
                <wp:align>left</wp:align>
              </wp:positionH>
              <wp:positionV relativeFrom="page">
                <wp:align>bottom</wp:align>
              </wp:positionV>
              <wp:extent cx="1374775" cy="370205"/>
              <wp:effectExtent l="0" t="0" r="15875" b="0"/>
              <wp:wrapNone/>
              <wp:docPr id="844549386" name="Text Box 6" descr="General – No contro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4775" cy="370205"/>
                      </a:xfrm>
                      <a:prstGeom prst="rect">
                        <a:avLst/>
                      </a:prstGeom>
                      <a:noFill/>
                      <a:ln>
                        <a:noFill/>
                      </a:ln>
                    </wps:spPr>
                    <wps:txbx>
                      <w:txbxContent>
                        <w:p w14:paraId="43D99BD6" w14:textId="0E3C4899" w:rsidR="000B4457" w:rsidRPr="000B4457" w:rsidRDefault="000B4457" w:rsidP="000B4457">
                          <w:pPr>
                            <w:spacing w:after="0"/>
                            <w:rPr>
                              <w:rFonts w:ascii="Aptos" w:eastAsia="Aptos" w:hAnsi="Aptos" w:cs="Aptos"/>
                              <w:noProof/>
                              <w:color w:val="000000"/>
                              <w:sz w:val="20"/>
                              <w:szCs w:val="20"/>
                            </w:rPr>
                          </w:pPr>
                          <w:r w:rsidRPr="000B4457">
                            <w:rPr>
                              <w:rFonts w:ascii="Aptos" w:eastAsia="Aptos" w:hAnsi="Aptos" w:cs="Aptos"/>
                              <w:noProof/>
                              <w:color w:val="000000"/>
                              <w:sz w:val="20"/>
                              <w:szCs w:val="20"/>
                            </w:rPr>
                            <w:t>General – No control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29D63A" id="_x0000_t202" coordsize="21600,21600" o:spt="202" path="m,l,21600r21600,l21600,xe">
              <v:stroke joinstyle="miter"/>
              <v:path gradientshapeok="t" o:connecttype="rect"/>
            </v:shapetype>
            <v:shape id="Text Box 6" o:spid="_x0000_s1027" type="#_x0000_t202" alt="General – No control" style="position:absolute;margin-left:0;margin-top:0;width:108.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" filled="f" stroked="f">
              <v:fill o:detectmouseclick="t"/>
              <v:textbox style="mso-fit-shape-to-text:t" inset="20pt,0,0,15pt">
                <w:txbxContent>
                  <w:p w14:paraId="43D99BD6" w14:textId="0E3C4899" w:rsidR="000B4457" w:rsidRPr="000B4457" w:rsidRDefault="000B4457" w:rsidP="000B4457">
                    <w:pPr>
                      <w:spacing w:after="0"/>
                      <w:rPr>
                        <w:rFonts w:ascii="Aptos" w:eastAsia="Aptos" w:hAnsi="Aptos" w:cs="Aptos"/>
                        <w:noProof/>
                        <w:color w:val="000000"/>
                        <w:sz w:val="20"/>
                        <w:szCs w:val="20"/>
                      </w:rPr>
                    </w:pPr>
                    <w:r w:rsidRPr="000B4457">
                      <w:rPr>
                        <w:rFonts w:ascii="Aptos" w:eastAsia="Aptos" w:hAnsi="Aptos" w:cs="Aptos"/>
                        <w:noProof/>
                        <w:color w:val="000000"/>
                        <w:sz w:val="20"/>
                        <w:szCs w:val="20"/>
                      </w:rPr>
                      <w:t>General – No control</w:t>
                    </w:r>
                  </w:p>
                </w:txbxContent>
              </v:textbox>
              <w10:wrap anchorx="page" anchory="page"/>
            </v:shape>
          </w:pict>
        </mc:Fallback>
      </mc:AlternateContent>
    </w:r>
    <w:r w:rsidR="008068B2">
      <w:t>CIB/09/25/Legal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3839" w14:textId="674FF528" w:rsidR="00C30355" w:rsidRDefault="000B4457">
    <w:pPr>
      <w:pStyle w:val="Footer"/>
    </w:pPr>
    <w:r>
      <w:rPr>
        <w:noProof/>
      </w:rPr>
      <mc:AlternateContent>
        <mc:Choice Requires="wps">
          <w:drawing>
            <wp:anchor distT="0" distB="0" distL="0" distR="0" simplePos="0" relativeHeight="251658240" behindDoc="0" locked="0" layoutInCell="1" allowOverlap="1" wp14:anchorId="017CFF23" wp14:editId="32BD1E11">
              <wp:simplePos x="635" y="635"/>
              <wp:positionH relativeFrom="page">
                <wp:align>left</wp:align>
              </wp:positionH>
              <wp:positionV relativeFrom="page">
                <wp:align>bottom</wp:align>
              </wp:positionV>
              <wp:extent cx="1374775" cy="370205"/>
              <wp:effectExtent l="0" t="0" r="15875" b="0"/>
              <wp:wrapNone/>
              <wp:docPr id="1277316922" name="Text Box 4" descr="General – No contro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4775" cy="370205"/>
                      </a:xfrm>
                      <a:prstGeom prst="rect">
                        <a:avLst/>
                      </a:prstGeom>
                      <a:noFill/>
                      <a:ln>
                        <a:noFill/>
                      </a:ln>
                    </wps:spPr>
                    <wps:txbx>
                      <w:txbxContent>
                        <w:p w14:paraId="50D7D45C" w14:textId="02FAA428" w:rsidR="000B4457" w:rsidRPr="000B4457" w:rsidRDefault="000B4457" w:rsidP="000B4457">
                          <w:pPr>
                            <w:spacing w:after="0"/>
                            <w:rPr>
                              <w:rFonts w:ascii="Aptos" w:eastAsia="Aptos" w:hAnsi="Aptos" w:cs="Aptos"/>
                              <w:noProof/>
                              <w:color w:val="000000"/>
                              <w:sz w:val="20"/>
                              <w:szCs w:val="20"/>
                            </w:rPr>
                          </w:pPr>
                          <w:r w:rsidRPr="000B4457">
                            <w:rPr>
                              <w:rFonts w:ascii="Aptos" w:eastAsia="Aptos" w:hAnsi="Aptos" w:cs="Aptos"/>
                              <w:noProof/>
                              <w:color w:val="000000"/>
                              <w:sz w:val="20"/>
                              <w:szCs w:val="20"/>
                            </w:rPr>
                            <w:t>General – No control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7CFF23" id="_x0000_t202" coordsize="21600,21600" o:spt="202" path="m,l,21600r21600,l21600,xe">
              <v:stroke joinstyle="miter"/>
              <v:path gradientshapeok="t" o:connecttype="rect"/>
            </v:shapetype>
            <v:shape id="Text Box 4" o:spid="_x0000_s1028" type="#_x0000_t202" alt="General – No control" style="position:absolute;margin-left:0;margin-top:0;width:108.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" filled="f" stroked="f">
              <v:fill o:detectmouseclick="t"/>
              <v:textbox style="mso-fit-shape-to-text:t" inset="20pt,0,0,15pt">
                <w:txbxContent>
                  <w:p w14:paraId="50D7D45C" w14:textId="02FAA428" w:rsidR="000B4457" w:rsidRPr="000B4457" w:rsidRDefault="000B4457" w:rsidP="000B4457">
                    <w:pPr>
                      <w:spacing w:after="0"/>
                      <w:rPr>
                        <w:rFonts w:ascii="Aptos" w:eastAsia="Aptos" w:hAnsi="Aptos" w:cs="Aptos"/>
                        <w:noProof/>
                        <w:color w:val="000000"/>
                        <w:sz w:val="20"/>
                        <w:szCs w:val="20"/>
                      </w:rPr>
                    </w:pPr>
                    <w:r w:rsidRPr="000B4457">
                      <w:rPr>
                        <w:rFonts w:ascii="Aptos" w:eastAsia="Aptos" w:hAnsi="Aptos" w:cs="Aptos"/>
                        <w:noProof/>
                        <w:color w:val="000000"/>
                        <w:sz w:val="20"/>
                        <w:szCs w:val="20"/>
                      </w:rPr>
                      <w:t>General – No control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BB17A" w14:textId="77777777" w:rsidR="00A62734" w:rsidRDefault="00A62734" w:rsidP="00C30355">
      <w:pPr>
        <w:spacing w:after="0" w:line="240" w:lineRule="auto"/>
      </w:pPr>
      <w:r>
        <w:separator/>
      </w:r>
    </w:p>
  </w:footnote>
  <w:footnote w:type="continuationSeparator" w:id="0">
    <w:p w14:paraId="6FAF6053" w14:textId="77777777" w:rsidR="00A62734" w:rsidRDefault="00A62734" w:rsidP="00C30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BE7"/>
    <w:multiLevelType w:val="multilevel"/>
    <w:tmpl w:val="9AD088E0"/>
    <w:lvl w:ilvl="0">
      <w:start w:val="14"/>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0A01D94"/>
    <w:multiLevelType w:val="multilevel"/>
    <w:tmpl w:val="C5969698"/>
    <w:lvl w:ilvl="0">
      <w:start w:val="2"/>
      <w:numFmt w:val="decimal"/>
      <w:lvlText w:val="%1"/>
      <w:lvlJc w:val="left"/>
      <w:pPr>
        <w:ind w:left="468" w:hanging="468"/>
      </w:pPr>
      <w:rPr>
        <w:rFonts w:hint="default"/>
      </w:rPr>
    </w:lvl>
    <w:lvl w:ilvl="1">
      <w:start w:val="3"/>
      <w:numFmt w:val="decimal"/>
      <w:lvlText w:val="%1.%2"/>
      <w:lvlJc w:val="left"/>
      <w:pPr>
        <w:ind w:left="855"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2" w15:restartNumberingAfterBreak="0">
    <w:nsid w:val="011368E7"/>
    <w:multiLevelType w:val="hybridMultilevel"/>
    <w:tmpl w:val="6AACD19A"/>
    <w:lvl w:ilvl="0" w:tplc="E020E7BA">
      <w:start w:val="2"/>
      <w:numFmt w:val="lowerRoman"/>
      <w:lvlText w:val="%1)"/>
      <w:lvlJc w:val="left"/>
      <w:pPr>
        <w:ind w:left="1080" w:hanging="72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04875F6C"/>
    <w:multiLevelType w:val="hybridMultilevel"/>
    <w:tmpl w:val="084CC9FE"/>
    <w:lvl w:ilvl="0" w:tplc="598CD7E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F60C86"/>
    <w:multiLevelType w:val="hybridMultilevel"/>
    <w:tmpl w:val="656AF22A"/>
    <w:lvl w:ilvl="0" w:tplc="86F27E6E">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6C25E03"/>
    <w:multiLevelType w:val="hybridMultilevel"/>
    <w:tmpl w:val="A71450EA"/>
    <w:lvl w:ilvl="0" w:tplc="F08487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1F523E"/>
    <w:multiLevelType w:val="multilevel"/>
    <w:tmpl w:val="B622A540"/>
    <w:lvl w:ilvl="0">
      <w:start w:val="15"/>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7" w15:restartNumberingAfterBreak="0">
    <w:nsid w:val="0B8B0FE0"/>
    <w:multiLevelType w:val="hybridMultilevel"/>
    <w:tmpl w:val="BED6936A"/>
    <w:lvl w:ilvl="0" w:tplc="FFFFFFFF">
      <w:start w:val="1"/>
      <w:numFmt w:val="lowerLetter"/>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C8E5D15"/>
    <w:multiLevelType w:val="hybridMultilevel"/>
    <w:tmpl w:val="782CC12E"/>
    <w:lvl w:ilvl="0" w:tplc="F08487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486245"/>
    <w:multiLevelType w:val="hybridMultilevel"/>
    <w:tmpl w:val="3942071E"/>
    <w:lvl w:ilvl="0" w:tplc="0C800F1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8040BE7"/>
    <w:multiLevelType w:val="hybridMultilevel"/>
    <w:tmpl w:val="C248C3E8"/>
    <w:lvl w:ilvl="0" w:tplc="86F27E6E">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32E5364"/>
    <w:multiLevelType w:val="hybridMultilevel"/>
    <w:tmpl w:val="86722E1E"/>
    <w:lvl w:ilvl="0" w:tplc="0E50518C">
      <w:start w:val="1"/>
      <w:numFmt w:val="lowerLetter"/>
      <w:lvlText w:val="%1."/>
      <w:lvlJc w:val="left"/>
      <w:pPr>
        <w:ind w:left="1080" w:hanging="360"/>
      </w:pPr>
      <w:rPr>
        <w:rFonts w:hint="default"/>
        <w:b w:val="0"/>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270B19A3"/>
    <w:multiLevelType w:val="hybridMultilevel"/>
    <w:tmpl w:val="F10A9290"/>
    <w:lvl w:ilvl="0" w:tplc="FFFFFFFF">
      <w:start w:val="1"/>
      <w:numFmt w:val="decimal"/>
      <w:lvlText w:val="%1."/>
      <w:lvlJc w:val="left"/>
      <w:pPr>
        <w:ind w:left="720" w:hanging="360"/>
      </w:pPr>
    </w:lvl>
    <w:lvl w:ilvl="1" w:tplc="FFFFFFFF">
      <w:start w:val="1"/>
      <w:numFmt w:val="lowerLetter"/>
      <w:lvlText w:val="%2."/>
      <w:lvlJc w:val="left"/>
      <w:pPr>
        <w:ind w:left="786" w:hanging="360"/>
      </w:pPr>
    </w:lvl>
    <w:lvl w:ilvl="2" w:tplc="FFFFFFFF">
      <w:start w:val="1"/>
      <w:numFmt w:val="lowerRoman"/>
      <w:lvlText w:val="%3."/>
      <w:lvlJc w:val="right"/>
      <w:pPr>
        <w:ind w:left="748" w:hanging="180"/>
      </w:pPr>
    </w:lvl>
    <w:lvl w:ilvl="3" w:tplc="F0848798">
      <w:start w:val="1"/>
      <w:numFmt w:val="lowerRoman"/>
      <w:lvlText w:val="%4)"/>
      <w:lvlJc w:val="left"/>
      <w:pPr>
        <w:ind w:left="72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1E687C"/>
    <w:multiLevelType w:val="hybridMultilevel"/>
    <w:tmpl w:val="34F045FE"/>
    <w:lvl w:ilvl="0" w:tplc="86F27E6E">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7523631"/>
    <w:multiLevelType w:val="hybridMultilevel"/>
    <w:tmpl w:val="4880B5CC"/>
    <w:lvl w:ilvl="0" w:tplc="F084879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A372CF8"/>
    <w:multiLevelType w:val="multilevel"/>
    <w:tmpl w:val="AC4C50F6"/>
    <w:lvl w:ilvl="0">
      <w:start w:val="1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B157641"/>
    <w:multiLevelType w:val="hybridMultilevel"/>
    <w:tmpl w:val="60983A8C"/>
    <w:lvl w:ilvl="0" w:tplc="003A12C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BCC5B73"/>
    <w:multiLevelType w:val="hybridMultilevel"/>
    <w:tmpl w:val="305EF9BE"/>
    <w:lvl w:ilvl="0" w:tplc="F08487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991159"/>
    <w:multiLevelType w:val="hybridMultilevel"/>
    <w:tmpl w:val="F58481B6"/>
    <w:lvl w:ilvl="0" w:tplc="9E40A788">
      <w:start w:val="18"/>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C07797"/>
    <w:multiLevelType w:val="hybridMultilevel"/>
    <w:tmpl w:val="9C8C0E4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0" w15:restartNumberingAfterBreak="0">
    <w:nsid w:val="372E282D"/>
    <w:multiLevelType w:val="multilevel"/>
    <w:tmpl w:val="25FCA11C"/>
    <w:lvl w:ilvl="0">
      <w:start w:val="7"/>
      <w:numFmt w:val="decimal"/>
      <w:lvlText w:val="%1"/>
      <w:lvlJc w:val="left"/>
      <w:pPr>
        <w:ind w:left="360" w:hanging="360"/>
      </w:pPr>
      <w:rPr>
        <w:rFonts w:hint="default"/>
        <w:b w:val="0"/>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abstractNum w:abstractNumId="21" w15:restartNumberingAfterBreak="0">
    <w:nsid w:val="394B390E"/>
    <w:multiLevelType w:val="hybridMultilevel"/>
    <w:tmpl w:val="FD1A7098"/>
    <w:lvl w:ilvl="0" w:tplc="5A28378A">
      <w:start w:val="1"/>
      <w:numFmt w:val="lowerRoman"/>
      <w:lvlText w:val="(%1)"/>
      <w:lvlJc w:val="left"/>
      <w:pPr>
        <w:ind w:left="1790" w:hanging="72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2" w15:restartNumberingAfterBreak="0">
    <w:nsid w:val="3A4B15A0"/>
    <w:multiLevelType w:val="multilevel"/>
    <w:tmpl w:val="448ACF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Times New Roman" w:cs="Tahoma" w:hint="default"/>
      </w:rPr>
    </w:lvl>
    <w:lvl w:ilvl="2">
      <w:start w:val="1"/>
      <w:numFmt w:val="decimal"/>
      <w:isLgl/>
      <w:lvlText w:val="%1.%2.%3"/>
      <w:lvlJc w:val="left"/>
      <w:pPr>
        <w:ind w:left="1800" w:hanging="720"/>
      </w:pPr>
      <w:rPr>
        <w:rFonts w:eastAsia="Times New Roman" w:cs="Tahoma" w:hint="default"/>
      </w:rPr>
    </w:lvl>
    <w:lvl w:ilvl="3">
      <w:start w:val="1"/>
      <w:numFmt w:val="decimal"/>
      <w:isLgl/>
      <w:lvlText w:val="%1.%2.%3.%4"/>
      <w:lvlJc w:val="left"/>
      <w:pPr>
        <w:ind w:left="2520" w:hanging="1080"/>
      </w:pPr>
      <w:rPr>
        <w:rFonts w:eastAsia="Times New Roman" w:cs="Tahoma" w:hint="default"/>
      </w:rPr>
    </w:lvl>
    <w:lvl w:ilvl="4">
      <w:start w:val="1"/>
      <w:numFmt w:val="decimal"/>
      <w:isLgl/>
      <w:lvlText w:val="%1.%2.%3.%4.%5"/>
      <w:lvlJc w:val="left"/>
      <w:pPr>
        <w:ind w:left="2880" w:hanging="1080"/>
      </w:pPr>
      <w:rPr>
        <w:rFonts w:eastAsia="Times New Roman" w:cs="Tahoma" w:hint="default"/>
      </w:rPr>
    </w:lvl>
    <w:lvl w:ilvl="5">
      <w:start w:val="1"/>
      <w:numFmt w:val="decimal"/>
      <w:isLgl/>
      <w:lvlText w:val="%1.%2.%3.%4.%5.%6"/>
      <w:lvlJc w:val="left"/>
      <w:pPr>
        <w:ind w:left="3600" w:hanging="1440"/>
      </w:pPr>
      <w:rPr>
        <w:rFonts w:eastAsia="Times New Roman" w:cs="Tahoma" w:hint="default"/>
      </w:rPr>
    </w:lvl>
    <w:lvl w:ilvl="6">
      <w:start w:val="1"/>
      <w:numFmt w:val="decimal"/>
      <w:isLgl/>
      <w:lvlText w:val="%1.%2.%3.%4.%5.%6.%7"/>
      <w:lvlJc w:val="left"/>
      <w:pPr>
        <w:ind w:left="3960" w:hanging="1440"/>
      </w:pPr>
      <w:rPr>
        <w:rFonts w:eastAsia="Times New Roman" w:cs="Tahoma" w:hint="default"/>
      </w:rPr>
    </w:lvl>
    <w:lvl w:ilvl="7">
      <w:start w:val="1"/>
      <w:numFmt w:val="decimal"/>
      <w:isLgl/>
      <w:lvlText w:val="%1.%2.%3.%4.%5.%6.%7.%8"/>
      <w:lvlJc w:val="left"/>
      <w:pPr>
        <w:ind w:left="4680" w:hanging="1800"/>
      </w:pPr>
      <w:rPr>
        <w:rFonts w:eastAsia="Times New Roman" w:cs="Tahoma" w:hint="default"/>
      </w:rPr>
    </w:lvl>
    <w:lvl w:ilvl="8">
      <w:start w:val="1"/>
      <w:numFmt w:val="decimal"/>
      <w:isLgl/>
      <w:lvlText w:val="%1.%2.%3.%4.%5.%6.%7.%8.%9"/>
      <w:lvlJc w:val="left"/>
      <w:pPr>
        <w:ind w:left="5040" w:hanging="1800"/>
      </w:pPr>
      <w:rPr>
        <w:rFonts w:eastAsia="Times New Roman" w:cs="Tahoma" w:hint="default"/>
      </w:rPr>
    </w:lvl>
  </w:abstractNum>
  <w:abstractNum w:abstractNumId="23" w15:restartNumberingAfterBreak="0">
    <w:nsid w:val="3E230102"/>
    <w:multiLevelType w:val="multilevel"/>
    <w:tmpl w:val="214A9F4E"/>
    <w:lvl w:ilvl="0">
      <w:start w:val="1"/>
      <w:numFmt w:val="decimal"/>
      <w:lvlText w:val="%1."/>
      <w:lvlJc w:val="left"/>
      <w:pPr>
        <w:ind w:left="360" w:hanging="360"/>
      </w:pPr>
      <w:rPr>
        <w:rFonts w:hint="default"/>
        <w:b/>
      </w:rPr>
    </w:lvl>
    <w:lvl w:ilvl="1">
      <w:start w:val="1"/>
      <w:numFmt w:val="decimal"/>
      <w:lvlText w:val="%1.%2."/>
      <w:lvlJc w:val="left"/>
      <w:pPr>
        <w:ind w:left="990" w:hanging="720"/>
      </w:pPr>
      <w:rPr>
        <w:rFonts w:hint="default"/>
        <w:b w:val="0"/>
        <w:bCs/>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42CC5810"/>
    <w:multiLevelType w:val="hybridMultilevel"/>
    <w:tmpl w:val="3E8CD598"/>
    <w:lvl w:ilvl="0" w:tplc="86F27E6E">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A8F031A"/>
    <w:multiLevelType w:val="hybridMultilevel"/>
    <w:tmpl w:val="7316957C"/>
    <w:lvl w:ilvl="0" w:tplc="3806BF2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AB54402"/>
    <w:multiLevelType w:val="hybridMultilevel"/>
    <w:tmpl w:val="655CE2CE"/>
    <w:lvl w:ilvl="0" w:tplc="F0848798">
      <w:start w:val="1"/>
      <w:numFmt w:val="lowerRoman"/>
      <w:lvlText w:val="%1)"/>
      <w:lvlJc w:val="left"/>
      <w:pPr>
        <w:ind w:left="502" w:hanging="360"/>
      </w:pPr>
      <w:rPr>
        <w:rFonts w:hint="default"/>
        <w:b w:val="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7" w15:restartNumberingAfterBreak="0">
    <w:nsid w:val="4B0C6271"/>
    <w:multiLevelType w:val="multilevel"/>
    <w:tmpl w:val="E3749032"/>
    <w:lvl w:ilvl="0">
      <w:start w:val="2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EF67BF3"/>
    <w:multiLevelType w:val="hybridMultilevel"/>
    <w:tmpl w:val="20C8DC96"/>
    <w:lvl w:ilvl="0" w:tplc="4B94D0F0">
      <w:start w:val="2"/>
      <w:numFmt w:val="lowerRoman"/>
      <w:lvlText w:val="%1)"/>
      <w:lvlJc w:val="left"/>
      <w:pPr>
        <w:ind w:left="1080" w:hanging="72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9" w15:restartNumberingAfterBreak="0">
    <w:nsid w:val="4F786B26"/>
    <w:multiLevelType w:val="hybridMultilevel"/>
    <w:tmpl w:val="D8E8D988"/>
    <w:lvl w:ilvl="0" w:tplc="F08487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6371AE"/>
    <w:multiLevelType w:val="hybridMultilevel"/>
    <w:tmpl w:val="B3F8E4D0"/>
    <w:lvl w:ilvl="0" w:tplc="1696E40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991529F"/>
    <w:multiLevelType w:val="hybridMultilevel"/>
    <w:tmpl w:val="A83EBBF2"/>
    <w:lvl w:ilvl="0" w:tplc="F08487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5F24B3"/>
    <w:multiLevelType w:val="hybridMultilevel"/>
    <w:tmpl w:val="C66A8034"/>
    <w:lvl w:ilvl="0" w:tplc="D18EA9C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B9F3E5A"/>
    <w:multiLevelType w:val="hybridMultilevel"/>
    <w:tmpl w:val="DC265AB4"/>
    <w:lvl w:ilvl="0" w:tplc="56BCF4CC">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15:restartNumberingAfterBreak="0">
    <w:nsid w:val="5C847B29"/>
    <w:multiLevelType w:val="hybridMultilevel"/>
    <w:tmpl w:val="3870A972"/>
    <w:lvl w:ilvl="0" w:tplc="FA36703C">
      <w:start w:val="1"/>
      <w:numFmt w:val="lowerRoman"/>
      <w:lvlText w:val="%1)"/>
      <w:lvlJc w:val="right"/>
      <w:pPr>
        <w:ind w:left="720" w:hanging="360"/>
      </w:pPr>
      <w:rPr>
        <w:rFonts w:ascii="Filson Pro" w:eastAsia="Times New Roman" w:hAnsi="Filson Pro"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1C3EB2"/>
    <w:multiLevelType w:val="hybridMultilevel"/>
    <w:tmpl w:val="1556DB22"/>
    <w:lvl w:ilvl="0" w:tplc="5DA6459E">
      <w:start w:val="1"/>
      <w:numFmt w:val="lowerRoman"/>
      <w:lvlText w:val="%1)"/>
      <w:lvlJc w:val="left"/>
      <w:pPr>
        <w:ind w:left="861"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ABD19DA"/>
    <w:multiLevelType w:val="hybridMultilevel"/>
    <w:tmpl w:val="F5C41508"/>
    <w:lvl w:ilvl="0" w:tplc="F08487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7201CE"/>
    <w:multiLevelType w:val="hybridMultilevel"/>
    <w:tmpl w:val="92345CBA"/>
    <w:lvl w:ilvl="0" w:tplc="A10E1C44">
      <w:start w:val="1"/>
      <w:numFmt w:val="lowerRoman"/>
      <w:lvlText w:val="%1)"/>
      <w:lvlJc w:val="right"/>
      <w:pPr>
        <w:ind w:left="720" w:hanging="360"/>
      </w:pPr>
      <w:rPr>
        <w:rFonts w:ascii="Filson Pro" w:eastAsia="Times New Roman" w:hAnsi="Filson Pro"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E26123"/>
    <w:multiLevelType w:val="multilevel"/>
    <w:tmpl w:val="8B42FE22"/>
    <w:lvl w:ilvl="0">
      <w:start w:val="16"/>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9" w15:restartNumberingAfterBreak="0">
    <w:nsid w:val="7C255F21"/>
    <w:multiLevelType w:val="hybridMultilevel"/>
    <w:tmpl w:val="A634B7B8"/>
    <w:lvl w:ilvl="0" w:tplc="A60218EA">
      <w:start w:val="1"/>
      <w:numFmt w:val="lowerRoman"/>
      <w:lvlText w:val="(%1)"/>
      <w:lvlJc w:val="left"/>
      <w:pPr>
        <w:ind w:left="1440" w:hanging="360"/>
      </w:pPr>
      <w:rPr>
        <w:rFonts w:ascii="Filson Pro" w:eastAsia="Times New Roman" w:hAnsi="Filson Pro" w:cs="Tahoma" w:hint="default"/>
      </w:rPr>
    </w:lvl>
    <w:lvl w:ilvl="1" w:tplc="04090019">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40" w15:restartNumberingAfterBreak="0">
    <w:nsid w:val="7C2856C6"/>
    <w:multiLevelType w:val="hybridMultilevel"/>
    <w:tmpl w:val="FAE6FFEA"/>
    <w:lvl w:ilvl="0" w:tplc="E482DD56">
      <w:start w:val="1"/>
      <w:numFmt w:val="lowerLetter"/>
      <w:lvlText w:val="(%1)"/>
      <w:lvlJc w:val="left"/>
      <w:pPr>
        <w:ind w:left="1800" w:hanging="720"/>
      </w:pPr>
      <w:rPr>
        <w:rFonts w:hint="default"/>
      </w:rPr>
    </w:lvl>
    <w:lvl w:ilvl="1" w:tplc="F3D49772">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23303335">
    <w:abstractNumId w:val="23"/>
  </w:num>
  <w:num w:numId="2" w16cid:durableId="572854328">
    <w:abstractNumId w:val="14"/>
  </w:num>
  <w:num w:numId="3" w16cid:durableId="355277486">
    <w:abstractNumId w:val="35"/>
  </w:num>
  <w:num w:numId="4" w16cid:durableId="26299473">
    <w:abstractNumId w:val="9"/>
  </w:num>
  <w:num w:numId="5" w16cid:durableId="173617257">
    <w:abstractNumId w:val="31"/>
  </w:num>
  <w:num w:numId="6" w16cid:durableId="682825364">
    <w:abstractNumId w:val="37"/>
  </w:num>
  <w:num w:numId="7" w16cid:durableId="372534128">
    <w:abstractNumId w:val="34"/>
  </w:num>
  <w:num w:numId="8" w16cid:durableId="1069688028">
    <w:abstractNumId w:val="26"/>
  </w:num>
  <w:num w:numId="9" w16cid:durableId="1307933328">
    <w:abstractNumId w:val="17"/>
  </w:num>
  <w:num w:numId="10" w16cid:durableId="1429079112">
    <w:abstractNumId w:val="36"/>
  </w:num>
  <w:num w:numId="11" w16cid:durableId="1596094471">
    <w:abstractNumId w:val="5"/>
  </w:num>
  <w:num w:numId="12" w16cid:durableId="936907451">
    <w:abstractNumId w:val="29"/>
  </w:num>
  <w:num w:numId="13" w16cid:durableId="1609965836">
    <w:abstractNumId w:val="8"/>
  </w:num>
  <w:num w:numId="14" w16cid:durableId="983774494">
    <w:abstractNumId w:val="12"/>
  </w:num>
  <w:num w:numId="15" w16cid:durableId="845898844">
    <w:abstractNumId w:val="32"/>
  </w:num>
  <w:num w:numId="16" w16cid:durableId="723874661">
    <w:abstractNumId w:val="24"/>
  </w:num>
  <w:num w:numId="17" w16cid:durableId="343096000">
    <w:abstractNumId w:val="4"/>
  </w:num>
  <w:num w:numId="18" w16cid:durableId="1319118683">
    <w:abstractNumId w:val="10"/>
  </w:num>
  <w:num w:numId="19" w16cid:durableId="48576643">
    <w:abstractNumId w:val="13"/>
  </w:num>
  <w:num w:numId="20" w16cid:durableId="8135642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0053285">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9252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822825">
    <w:abstractNumId w:val="39"/>
  </w:num>
  <w:num w:numId="24" w16cid:durableId="2132746207">
    <w:abstractNumId w:val="22"/>
  </w:num>
  <w:num w:numId="25" w16cid:durableId="1414551817">
    <w:abstractNumId w:val="11"/>
  </w:num>
  <w:num w:numId="26" w16cid:durableId="1259364700">
    <w:abstractNumId w:val="33"/>
  </w:num>
  <w:num w:numId="27" w16cid:durableId="1419399218">
    <w:abstractNumId w:val="21"/>
  </w:num>
  <w:num w:numId="28" w16cid:durableId="840244356">
    <w:abstractNumId w:val="40"/>
  </w:num>
  <w:num w:numId="29" w16cid:durableId="1772553651">
    <w:abstractNumId w:val="25"/>
  </w:num>
  <w:num w:numId="30" w16cid:durableId="464083083">
    <w:abstractNumId w:val="18"/>
  </w:num>
  <w:num w:numId="31" w16cid:durableId="68307624">
    <w:abstractNumId w:val="3"/>
  </w:num>
  <w:num w:numId="32" w16cid:durableId="672222555">
    <w:abstractNumId w:val="27"/>
  </w:num>
  <w:num w:numId="33" w16cid:durableId="2044817049">
    <w:abstractNumId w:val="1"/>
  </w:num>
  <w:num w:numId="34" w16cid:durableId="757942297">
    <w:abstractNumId w:val="20"/>
  </w:num>
  <w:num w:numId="35" w16cid:durableId="1276793296">
    <w:abstractNumId w:val="7"/>
  </w:num>
  <w:num w:numId="36" w16cid:durableId="1263955627">
    <w:abstractNumId w:val="0"/>
  </w:num>
  <w:num w:numId="37" w16cid:durableId="195966906">
    <w:abstractNumId w:val="30"/>
  </w:num>
  <w:num w:numId="38" w16cid:durableId="2065442608">
    <w:abstractNumId w:val="6"/>
  </w:num>
  <w:num w:numId="39" w16cid:durableId="1936280000">
    <w:abstractNumId w:val="38"/>
  </w:num>
  <w:num w:numId="40" w16cid:durableId="685643671">
    <w:abstractNumId w:val="15"/>
  </w:num>
  <w:num w:numId="41" w16cid:durableId="1581712403">
    <w:abstractNumId w:val="16"/>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Odiye">
    <w15:presenceInfo w15:providerId="AD" w15:userId="S::SOdiye@dfcugroup.com::55ee394d-1728-4d16-b096-cc54ce9cea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FD"/>
    <w:rsid w:val="00017D0B"/>
    <w:rsid w:val="0007081A"/>
    <w:rsid w:val="000B089D"/>
    <w:rsid w:val="000B4457"/>
    <w:rsid w:val="00114A48"/>
    <w:rsid w:val="001454F3"/>
    <w:rsid w:val="001F24DC"/>
    <w:rsid w:val="001F4ACC"/>
    <w:rsid w:val="00201080"/>
    <w:rsid w:val="00230029"/>
    <w:rsid w:val="002547F6"/>
    <w:rsid w:val="002628AE"/>
    <w:rsid w:val="00267455"/>
    <w:rsid w:val="00276F7C"/>
    <w:rsid w:val="00291BA2"/>
    <w:rsid w:val="002D065E"/>
    <w:rsid w:val="00374F62"/>
    <w:rsid w:val="00394896"/>
    <w:rsid w:val="003E1BC4"/>
    <w:rsid w:val="003F4380"/>
    <w:rsid w:val="003F796D"/>
    <w:rsid w:val="00422326"/>
    <w:rsid w:val="00425EFD"/>
    <w:rsid w:val="00432BFD"/>
    <w:rsid w:val="004F3595"/>
    <w:rsid w:val="005D3B53"/>
    <w:rsid w:val="005F0609"/>
    <w:rsid w:val="00740FAB"/>
    <w:rsid w:val="0075216B"/>
    <w:rsid w:val="00756312"/>
    <w:rsid w:val="00757819"/>
    <w:rsid w:val="00760025"/>
    <w:rsid w:val="008068B2"/>
    <w:rsid w:val="00807F30"/>
    <w:rsid w:val="008102E4"/>
    <w:rsid w:val="008632B3"/>
    <w:rsid w:val="00890638"/>
    <w:rsid w:val="008911B2"/>
    <w:rsid w:val="008C25E1"/>
    <w:rsid w:val="009239CE"/>
    <w:rsid w:val="009726E7"/>
    <w:rsid w:val="009C3B4B"/>
    <w:rsid w:val="009D07E5"/>
    <w:rsid w:val="009D3E64"/>
    <w:rsid w:val="00A62734"/>
    <w:rsid w:val="00B47CE2"/>
    <w:rsid w:val="00BA2776"/>
    <w:rsid w:val="00BA2856"/>
    <w:rsid w:val="00BC1601"/>
    <w:rsid w:val="00BC6AF7"/>
    <w:rsid w:val="00C30355"/>
    <w:rsid w:val="00C44131"/>
    <w:rsid w:val="00C47F06"/>
    <w:rsid w:val="00CE1C3A"/>
    <w:rsid w:val="00D103BC"/>
    <w:rsid w:val="00D577CF"/>
    <w:rsid w:val="00DE30E6"/>
    <w:rsid w:val="00E445B6"/>
    <w:rsid w:val="00E86E59"/>
    <w:rsid w:val="00EE2940"/>
    <w:rsid w:val="00F0456F"/>
    <w:rsid w:val="00F06AA8"/>
    <w:rsid w:val="00F50B8F"/>
    <w:rsid w:val="00F66BAF"/>
    <w:rsid w:val="00F82672"/>
    <w:rsid w:val="00F91278"/>
    <w:rsid w:val="00FB71BE"/>
    <w:rsid w:val="00FC28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C92F"/>
  <w15:chartTrackingRefBased/>
  <w15:docId w15:val="{75E1D8BE-D08F-4441-9F76-A4CD23D0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BFD"/>
    <w:rPr>
      <w:rFonts w:eastAsiaTheme="majorEastAsia" w:cstheme="majorBidi"/>
      <w:color w:val="272727" w:themeColor="text1" w:themeTint="D8"/>
    </w:rPr>
  </w:style>
  <w:style w:type="paragraph" w:styleId="Title">
    <w:name w:val="Title"/>
    <w:basedOn w:val="Normal"/>
    <w:next w:val="Normal"/>
    <w:link w:val="TitleChar"/>
    <w:uiPriority w:val="10"/>
    <w:qFormat/>
    <w:rsid w:val="00432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BFD"/>
    <w:pPr>
      <w:spacing w:before="160"/>
      <w:jc w:val="center"/>
    </w:pPr>
    <w:rPr>
      <w:i/>
      <w:iCs/>
      <w:color w:val="404040" w:themeColor="text1" w:themeTint="BF"/>
    </w:rPr>
  </w:style>
  <w:style w:type="character" w:customStyle="1" w:styleId="QuoteChar">
    <w:name w:val="Quote Char"/>
    <w:basedOn w:val="DefaultParagraphFont"/>
    <w:link w:val="Quote"/>
    <w:uiPriority w:val="29"/>
    <w:rsid w:val="00432BFD"/>
    <w:rPr>
      <w:i/>
      <w:iCs/>
      <w:color w:val="404040" w:themeColor="text1" w:themeTint="BF"/>
    </w:rPr>
  </w:style>
  <w:style w:type="paragraph" w:styleId="ListParagraph">
    <w:name w:val="List Paragraph"/>
    <w:basedOn w:val="Normal"/>
    <w:uiPriority w:val="34"/>
    <w:qFormat/>
    <w:rsid w:val="00432BFD"/>
    <w:pPr>
      <w:ind w:left="720"/>
      <w:contextualSpacing/>
    </w:pPr>
  </w:style>
  <w:style w:type="character" w:styleId="IntenseEmphasis">
    <w:name w:val="Intense Emphasis"/>
    <w:basedOn w:val="DefaultParagraphFont"/>
    <w:uiPriority w:val="21"/>
    <w:qFormat/>
    <w:rsid w:val="00432BFD"/>
    <w:rPr>
      <w:i/>
      <w:iCs/>
      <w:color w:val="0F4761" w:themeColor="accent1" w:themeShade="BF"/>
    </w:rPr>
  </w:style>
  <w:style w:type="paragraph" w:styleId="IntenseQuote">
    <w:name w:val="Intense Quote"/>
    <w:basedOn w:val="Normal"/>
    <w:next w:val="Normal"/>
    <w:link w:val="IntenseQuoteChar"/>
    <w:uiPriority w:val="30"/>
    <w:qFormat/>
    <w:rsid w:val="00432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BFD"/>
    <w:rPr>
      <w:i/>
      <w:iCs/>
      <w:color w:val="0F4761" w:themeColor="accent1" w:themeShade="BF"/>
    </w:rPr>
  </w:style>
  <w:style w:type="character" w:styleId="IntenseReference">
    <w:name w:val="Intense Reference"/>
    <w:basedOn w:val="DefaultParagraphFont"/>
    <w:uiPriority w:val="32"/>
    <w:qFormat/>
    <w:rsid w:val="00432BFD"/>
    <w:rPr>
      <w:b/>
      <w:bCs/>
      <w:smallCaps/>
      <w:color w:val="0F4761" w:themeColor="accent1" w:themeShade="BF"/>
      <w:spacing w:val="5"/>
    </w:rPr>
  </w:style>
  <w:style w:type="table" w:styleId="TableGrid">
    <w:name w:val="Table Grid"/>
    <w:basedOn w:val="TableNormal"/>
    <w:uiPriority w:val="59"/>
    <w:rsid w:val="00432BFD"/>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30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355"/>
  </w:style>
  <w:style w:type="paragraph" w:styleId="Header">
    <w:name w:val="header"/>
    <w:basedOn w:val="Normal"/>
    <w:link w:val="HeaderChar"/>
    <w:uiPriority w:val="99"/>
    <w:unhideWhenUsed/>
    <w:rsid w:val="000708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81A"/>
  </w:style>
  <w:style w:type="paragraph" w:styleId="Revision">
    <w:name w:val="Revision"/>
    <w:hidden/>
    <w:uiPriority w:val="99"/>
    <w:semiHidden/>
    <w:rsid w:val="00BA2776"/>
    <w:pPr>
      <w:spacing w:after="0" w:line="240" w:lineRule="auto"/>
    </w:pPr>
  </w:style>
  <w:style w:type="character" w:styleId="CommentReference">
    <w:name w:val="annotation reference"/>
    <w:basedOn w:val="DefaultParagraphFont"/>
    <w:uiPriority w:val="99"/>
    <w:semiHidden/>
    <w:unhideWhenUsed/>
    <w:rsid w:val="00BA2776"/>
    <w:rPr>
      <w:sz w:val="16"/>
      <w:szCs w:val="16"/>
    </w:rPr>
  </w:style>
  <w:style w:type="paragraph" w:styleId="CommentText">
    <w:name w:val="annotation text"/>
    <w:basedOn w:val="Normal"/>
    <w:link w:val="CommentTextChar"/>
    <w:uiPriority w:val="99"/>
    <w:unhideWhenUsed/>
    <w:rsid w:val="00BA2776"/>
    <w:pPr>
      <w:spacing w:line="240" w:lineRule="auto"/>
    </w:pPr>
    <w:rPr>
      <w:sz w:val="20"/>
      <w:szCs w:val="20"/>
    </w:rPr>
  </w:style>
  <w:style w:type="character" w:customStyle="1" w:styleId="CommentTextChar">
    <w:name w:val="Comment Text Char"/>
    <w:basedOn w:val="DefaultParagraphFont"/>
    <w:link w:val="CommentText"/>
    <w:uiPriority w:val="99"/>
    <w:rsid w:val="00BA2776"/>
    <w:rPr>
      <w:sz w:val="20"/>
      <w:szCs w:val="20"/>
    </w:rPr>
  </w:style>
  <w:style w:type="paragraph" w:styleId="CommentSubject">
    <w:name w:val="annotation subject"/>
    <w:basedOn w:val="CommentText"/>
    <w:next w:val="CommentText"/>
    <w:link w:val="CommentSubjectChar"/>
    <w:uiPriority w:val="99"/>
    <w:semiHidden/>
    <w:unhideWhenUsed/>
    <w:rsid w:val="00BA2776"/>
    <w:rPr>
      <w:b/>
      <w:bCs/>
    </w:rPr>
  </w:style>
  <w:style w:type="character" w:customStyle="1" w:styleId="CommentSubjectChar">
    <w:name w:val="Comment Subject Char"/>
    <w:basedOn w:val="CommentTextChar"/>
    <w:link w:val="CommentSubject"/>
    <w:uiPriority w:val="99"/>
    <w:semiHidden/>
    <w:rsid w:val="00BA27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lawinsider.com/dictionary/loan-an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lawinsider.com/clause/applicable-to"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awinsider.com/clause/day-of" TargetMode="External"/><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lawinsider.com/clause/maturity-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9545</Words>
  <Characters>49352</Characters>
  <Application>Microsoft Office Word</Application>
  <DocSecurity>0</DocSecurity>
  <Lines>1072</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Priscillah Ann Nakalembe</dc:creator>
  <cp:keywords/>
  <dc:description/>
  <cp:lastModifiedBy>Samuel  Odiye</cp:lastModifiedBy>
  <cp:revision>2</cp:revision>
  <dcterms:created xsi:type="dcterms:W3CDTF">2026-02-05T06:25:00Z</dcterms:created>
  <dcterms:modified xsi:type="dcterms:W3CDTF">2026-02-05T06:25:00Z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4c224f3a,11ea6628,3256cd0a</vt:lpwstr>
  </property>
  <property fmtid="{D5CDD505-2E9C-101B-9397-08002B2CF9AE}" pid="3" name="ClassificationContentMarkingFooterFontProps">
    <vt:lpwstr>#000000,10,Aptos</vt:lpwstr>
  </property>
  <property fmtid="{D5CDD505-2E9C-101B-9397-08002B2CF9AE}" pid="4" name="ClassificationContentMarkingFooterText">
    <vt:lpwstr>General – No control</vt:lpwstr>
  </property>
  <property fmtid="{D5CDD505-2E9C-101B-9397-08002B2CF9AE}" pid="5" name="MSIP_Label_13712567-a5b2-4afe-9726-cc7d0dd76409_Enabled">
    <vt:lpwstr>true</vt:lpwstr>
  </property>
  <property fmtid="{D5CDD505-2E9C-101B-9397-08002B2CF9AE}" pid="6" name="MSIP_Label_13712567-a5b2-4afe-9726-cc7d0dd76409_SetDate">
    <vt:lpwstr>2026-02-05T06:16:41Z</vt:lpwstr>
  </property>
  <property fmtid="{D5CDD505-2E9C-101B-9397-08002B2CF9AE}" pid="7" name="MSIP_Label_13712567-a5b2-4afe-9726-cc7d0dd76409_Method">
    <vt:lpwstr>Privileged</vt:lpwstr>
  </property>
  <property fmtid="{D5CDD505-2E9C-101B-9397-08002B2CF9AE}" pid="8" name="MSIP_Label_13712567-a5b2-4afe-9726-cc7d0dd76409_Name">
    <vt:lpwstr>General</vt:lpwstr>
  </property>
  <property fmtid="{D5CDD505-2E9C-101B-9397-08002B2CF9AE}" pid="9" name="MSIP_Label_13712567-a5b2-4afe-9726-cc7d0dd76409_SiteId">
    <vt:lpwstr>db40d353-b86d-460b-927a-79ba54aa219f</vt:lpwstr>
  </property>
  <property fmtid="{D5CDD505-2E9C-101B-9397-08002B2CF9AE}" pid="10" name="MSIP_Label_13712567-a5b2-4afe-9726-cc7d0dd76409_ActionId">
    <vt:lpwstr>b3899464-a51d-429b-92a0-7d85bf422cf1</vt:lpwstr>
  </property>
  <property fmtid="{D5CDD505-2E9C-101B-9397-08002B2CF9AE}" pid="11" name="MSIP_Label_13712567-a5b2-4afe-9726-cc7d0dd76409_ContentBits">
    <vt:lpwstr>2</vt:lpwstr>
  </property>
  <property fmtid="{D5CDD505-2E9C-101B-9397-08002B2CF9AE}" pid="12" name="MSIP_Label_13712567-a5b2-4afe-9726-cc7d0dd76409_Tag">
    <vt:lpwstr>10, 0, 1, 1</vt:lpwstr>
  </property>
</Properties>
</file>