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fprh65c910g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Valid Inputs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1.1: Valid Core Model Input</w:t>
      </w:r>
    </w:p>
    <w:p w:rsidR="00000000" w:rsidDel="00000000" w:rsidP="00000000" w:rsidRDefault="00000000" w:rsidRPr="00000000" w14:paraId="0000000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EE25/13/7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Core Factors: (Calculated value)</w:t>
      </w:r>
    </w:p>
    <w:p w:rsidR="00000000" w:rsidDel="00000000" w:rsidP="00000000" w:rsidRDefault="00000000" w:rsidRPr="00000000" w14:paraId="0000000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Effective Volume (Ve): (Calculated value)</w:t>
      </w:r>
    </w:p>
    <w:p w:rsidR="00000000" w:rsidDel="00000000" w:rsidP="00000000" w:rsidRDefault="00000000" w:rsidRPr="00000000" w14:paraId="0000000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Effective Length (le): (Calculated value)</w:t>
      </w:r>
    </w:p>
    <w:p w:rsidR="00000000" w:rsidDel="00000000" w:rsidP="00000000" w:rsidRDefault="00000000" w:rsidRPr="00000000" w14:paraId="0000000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Effective Area (Ae): (Calculated value)</w:t>
      </w:r>
    </w:p>
    <w:p w:rsidR="00000000" w:rsidDel="00000000" w:rsidP="00000000" w:rsidRDefault="00000000" w:rsidRPr="00000000" w14:paraId="0000000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Minimum Area (An): (Calculated value)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Test with a valid core model string to ensure the calculations are correct and the results are displayed properly.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O/P : </w:t>
      </w: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1.2: Different Valid Core Model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E32/22/12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Core Factors: (Calculated value)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Effective Volume (Ve): (Calculated value)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Effective Length (le): (Calculated value)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Effective Area (Ae): (Calculated value)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 Area (An): (Calculated value)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Test with another valid core model to verify that different inputs are processed correctly.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Input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O/P - </w:t>
      </w: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me249qssc66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Invalid Inputs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2.1: Incorrect Core Model Format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EE25-13-7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Output</w:t>
      </w:r>
      <w:r w:rsidDel="00000000" w:rsidR="00000000" w:rsidRPr="00000000">
        <w:rPr>
          <w:rtl w:val="0"/>
        </w:rPr>
        <w:t xml:space="preserve">: Error message indicating invalid format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Test with an incorrect core model format to ensure the system handles invalid input gracefully.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Input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O/P -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2.2: Empty Input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(Empty field)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Output</w:t>
      </w:r>
      <w:r w:rsidDel="00000000" w:rsidR="00000000" w:rsidRPr="00000000">
        <w:rPr>
          <w:rtl w:val="0"/>
        </w:rPr>
        <w:t xml:space="preserve">: Error message indicating that input is required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Test with an empty input field to ensure the system prompts the user to enter a value.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Input : </w:t>
      </w: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O/P -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2.3: Non-Numeric Characters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EE25/13/abc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Output</w:t>
      </w:r>
      <w:r w:rsidDel="00000000" w:rsidR="00000000" w:rsidRPr="00000000">
        <w:rPr>
          <w:rtl w:val="0"/>
        </w:rPr>
        <w:t xml:space="preserve">: Error message indicating invalid format or characters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Test with non-numeric characters in the input to ensure the system validates input correctly.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: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866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778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d7ki6c8s7yq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 Edge Cases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Test Case 3.1: </w:t>
      </w:r>
      <w:r w:rsidDel="00000000" w:rsidR="00000000" w:rsidRPr="00000000">
        <w:rPr>
          <w:rtl w:val="0"/>
        </w:rPr>
        <w:t xml:space="preserve">Minimum Valid Input Length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E01/01/01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 Factors: (Calculated value)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Effective Volume (Ve): (Calculated value)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Effective Length (le): (Calculated value)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Effective Area (Ae): (Calculated value)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 Area (An): (Calculated value)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Test with the smallest possible valid core model values to ensure the system handles minimal input correctly.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17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 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3550" cy="47434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ind w:left="1440" w:firstLine="0"/>
        <w:rPr>
          <w:b w:val="1"/>
          <w:color w:val="000000"/>
          <w:sz w:val="22"/>
          <w:szCs w:val="22"/>
        </w:rPr>
      </w:pPr>
      <w:bookmarkStart w:colFirst="0" w:colLast="0" w:name="_m0vd4810zzm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 Handling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Test Case 3.2: Server Error Handling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Simulate a server error (e.g., by stopping the server).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Output</w:t>
      </w:r>
      <w:r w:rsidDel="00000000" w:rsidR="00000000" w:rsidRPr="00000000">
        <w:rPr>
          <w:sz w:val="24"/>
          <w:szCs w:val="24"/>
          <w:rtl w:val="0"/>
        </w:rPr>
        <w:t xml:space="preserve">: The user should be redirected to a custom 500 error page.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Ensure that the application handles server errors properly and displays an informative error page.</w:t>
      </w:r>
    </w:p>
    <w:p w:rsidR="00000000" w:rsidDel="00000000" w:rsidP="00000000" w:rsidRDefault="00000000" w:rsidRPr="00000000" w14:paraId="00000046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