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0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4"/>
        <w:gridCol w:w="4711"/>
        <w:gridCol w:w="538"/>
        <w:gridCol w:w="509"/>
        <w:gridCol w:w="553"/>
        <w:gridCol w:w="514"/>
      </w:tblGrid>
      <w:tr w:rsidR="00CD41F6" w:rsidRPr="00C71CCA" w14:paraId="313B7528" w14:textId="77777777" w:rsidTr="00052357">
        <w:trPr>
          <w:trHeight w:val="282"/>
        </w:trPr>
        <w:tc>
          <w:tcPr>
            <w:tcW w:w="2084" w:type="dxa"/>
            <w:vMerge w:val="restart"/>
          </w:tcPr>
          <w:p w14:paraId="20180DF9" w14:textId="77777777" w:rsidR="00CD41F6" w:rsidRDefault="002E00BA" w:rsidP="00052357">
            <w:pPr>
              <w:pStyle w:val="TableParagraph"/>
              <w:spacing w:before="26"/>
              <w:ind w:left="509" w:firstLine="72"/>
              <w:rPr>
                <w:b/>
                <w:w w:val="110"/>
                <w:sz w:val="24"/>
                <w:szCs w:val="24"/>
              </w:rPr>
            </w:pPr>
            <w:r>
              <w:rPr>
                <w:b/>
                <w:w w:val="115"/>
                <w:sz w:val="24"/>
                <w:szCs w:val="24"/>
              </w:rPr>
              <w:t>V</w:t>
            </w:r>
            <w:r w:rsidR="00CD41F6" w:rsidRPr="00C71CCA">
              <w:rPr>
                <w:b/>
                <w:w w:val="115"/>
                <w:sz w:val="24"/>
                <w:szCs w:val="24"/>
              </w:rPr>
              <w:t xml:space="preserve"> </w:t>
            </w:r>
            <w:r w:rsidR="00CD41F6" w:rsidRPr="00C71CCA">
              <w:rPr>
                <w:b/>
                <w:w w:val="110"/>
                <w:sz w:val="24"/>
                <w:szCs w:val="24"/>
              </w:rPr>
              <w:t>Semester</w:t>
            </w:r>
          </w:p>
          <w:p w14:paraId="7A4ED63E" w14:textId="304D0A54" w:rsidR="00706D5B" w:rsidRPr="00C71CCA" w:rsidRDefault="00706D5B" w:rsidP="00052357">
            <w:pPr>
              <w:pStyle w:val="TableParagraph"/>
              <w:spacing w:before="26"/>
              <w:ind w:left="509" w:firstLine="72"/>
              <w:rPr>
                <w:b/>
                <w:sz w:val="24"/>
                <w:szCs w:val="24"/>
              </w:rPr>
            </w:pPr>
            <w:r>
              <w:rPr>
                <w:b/>
                <w:w w:val="115"/>
                <w:sz w:val="24"/>
                <w:szCs w:val="24"/>
              </w:rPr>
              <w:t>23CC5T02</w:t>
            </w:r>
          </w:p>
        </w:tc>
        <w:tc>
          <w:tcPr>
            <w:tcW w:w="4711" w:type="dxa"/>
            <w:vMerge w:val="restart"/>
          </w:tcPr>
          <w:p w14:paraId="3D7E135E" w14:textId="77777777" w:rsidR="00CD41F6" w:rsidRPr="00C71CCA" w:rsidRDefault="00CD41F6" w:rsidP="00052357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Microsoft Sans Serif" w:hAnsi="Times New Roman" w:cs="Times New Roman"/>
                <w:b/>
                <w:bCs/>
                <w:sz w:val="24"/>
                <w:szCs w:val="24"/>
                <w:lang w:val="en-US"/>
              </w:rPr>
            </w:pPr>
            <w:bookmarkStart w:id="0" w:name="_Hlk217125320"/>
            <w:r w:rsidRPr="00C71CCA">
              <w:rPr>
                <w:rFonts w:ascii="Times New Roman" w:hAnsi="Times New Roman" w:cs="Times New Roman"/>
                <w:b/>
                <w:sz w:val="24"/>
                <w:szCs w:val="24"/>
              </w:rPr>
              <w:t>INTRODUCTION TO CYBER SECURITY</w:t>
            </w:r>
            <w:bookmarkEnd w:id="0"/>
          </w:p>
        </w:tc>
        <w:tc>
          <w:tcPr>
            <w:tcW w:w="538" w:type="dxa"/>
          </w:tcPr>
          <w:p w14:paraId="28B9C6F4" w14:textId="77777777" w:rsidR="00CD41F6" w:rsidRPr="00C71CCA" w:rsidRDefault="00CD41F6" w:rsidP="00052357">
            <w:pPr>
              <w:pStyle w:val="TableParagraph"/>
              <w:spacing w:line="263" w:lineRule="exact"/>
              <w:ind w:left="186"/>
              <w:rPr>
                <w:b/>
                <w:sz w:val="24"/>
                <w:szCs w:val="24"/>
              </w:rPr>
            </w:pPr>
            <w:r w:rsidRPr="00C71CCA">
              <w:rPr>
                <w:rFonts w:eastAsia="Calibri"/>
                <w:b/>
                <w:sz w:val="24"/>
                <w:szCs w:val="24"/>
              </w:rPr>
              <w:t>L</w:t>
            </w:r>
          </w:p>
        </w:tc>
        <w:tc>
          <w:tcPr>
            <w:tcW w:w="509" w:type="dxa"/>
          </w:tcPr>
          <w:p w14:paraId="7A125541" w14:textId="77777777" w:rsidR="00CD41F6" w:rsidRPr="00C71CCA" w:rsidRDefault="00CD41F6" w:rsidP="00052357">
            <w:pPr>
              <w:pStyle w:val="TableParagraph"/>
              <w:spacing w:line="263" w:lineRule="exact"/>
              <w:ind w:left="3"/>
              <w:rPr>
                <w:b/>
                <w:sz w:val="24"/>
                <w:szCs w:val="24"/>
              </w:rPr>
            </w:pPr>
            <w:r w:rsidRPr="00C71CCA">
              <w:rPr>
                <w:rFonts w:eastAsia="Calibri"/>
                <w:b/>
                <w:sz w:val="24"/>
                <w:szCs w:val="24"/>
              </w:rPr>
              <w:t>T</w:t>
            </w:r>
          </w:p>
        </w:tc>
        <w:tc>
          <w:tcPr>
            <w:tcW w:w="553" w:type="dxa"/>
          </w:tcPr>
          <w:p w14:paraId="2C5D9DEB" w14:textId="77777777" w:rsidR="00CD41F6" w:rsidRPr="00C71CCA" w:rsidRDefault="00CD41F6" w:rsidP="00052357">
            <w:pPr>
              <w:pStyle w:val="TableParagraph"/>
              <w:spacing w:line="263" w:lineRule="exact"/>
              <w:ind w:left="191"/>
              <w:rPr>
                <w:b/>
                <w:sz w:val="24"/>
                <w:szCs w:val="24"/>
              </w:rPr>
            </w:pPr>
            <w:r w:rsidRPr="00C71CCA">
              <w:rPr>
                <w:rFonts w:eastAsia="Calibri"/>
                <w:b/>
                <w:sz w:val="24"/>
                <w:szCs w:val="24"/>
              </w:rPr>
              <w:t>P</w:t>
            </w:r>
          </w:p>
        </w:tc>
        <w:tc>
          <w:tcPr>
            <w:tcW w:w="514" w:type="dxa"/>
          </w:tcPr>
          <w:p w14:paraId="1E800B3A" w14:textId="77777777" w:rsidR="00CD41F6" w:rsidRPr="00C71CCA" w:rsidRDefault="00CD41F6" w:rsidP="00052357">
            <w:pPr>
              <w:pStyle w:val="TableParagraph"/>
              <w:spacing w:line="263" w:lineRule="exact"/>
              <w:ind w:left="6"/>
              <w:rPr>
                <w:b/>
                <w:sz w:val="24"/>
                <w:szCs w:val="24"/>
              </w:rPr>
            </w:pPr>
            <w:r w:rsidRPr="00C71CCA">
              <w:rPr>
                <w:rFonts w:eastAsia="Calibri"/>
                <w:b/>
                <w:sz w:val="24"/>
                <w:szCs w:val="24"/>
              </w:rPr>
              <w:t>C</w:t>
            </w:r>
          </w:p>
        </w:tc>
      </w:tr>
      <w:tr w:rsidR="00CD41F6" w:rsidRPr="00C71CCA" w14:paraId="50EB48D2" w14:textId="77777777" w:rsidTr="00052357">
        <w:trPr>
          <w:trHeight w:val="282"/>
        </w:trPr>
        <w:tc>
          <w:tcPr>
            <w:tcW w:w="2084" w:type="dxa"/>
            <w:vMerge/>
            <w:tcBorders>
              <w:top w:val="nil"/>
            </w:tcBorders>
          </w:tcPr>
          <w:p w14:paraId="510A4524" w14:textId="77777777" w:rsidR="00CD41F6" w:rsidRPr="00C71CCA" w:rsidRDefault="00CD41F6" w:rsidP="000523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11" w:type="dxa"/>
            <w:vMerge/>
            <w:tcBorders>
              <w:top w:val="nil"/>
            </w:tcBorders>
          </w:tcPr>
          <w:p w14:paraId="120B461B" w14:textId="77777777" w:rsidR="00CD41F6" w:rsidRPr="00C71CCA" w:rsidRDefault="00CD41F6" w:rsidP="0005235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8" w:type="dxa"/>
          </w:tcPr>
          <w:p w14:paraId="558D2CFC" w14:textId="77777777" w:rsidR="00CD41F6" w:rsidRPr="00C71CCA" w:rsidRDefault="00CD41F6" w:rsidP="00052357">
            <w:pPr>
              <w:pStyle w:val="TableParagraph"/>
              <w:spacing w:line="263" w:lineRule="exact"/>
              <w:ind w:left="186"/>
              <w:rPr>
                <w:b/>
                <w:sz w:val="24"/>
                <w:szCs w:val="24"/>
              </w:rPr>
            </w:pPr>
            <w:r w:rsidRPr="00C71CCA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509" w:type="dxa"/>
          </w:tcPr>
          <w:p w14:paraId="24039BB6" w14:textId="77777777" w:rsidR="00CD41F6" w:rsidRPr="00C71CCA" w:rsidRDefault="00CD41F6" w:rsidP="00052357">
            <w:pPr>
              <w:pStyle w:val="TableParagraph"/>
              <w:spacing w:line="263" w:lineRule="exact"/>
              <w:ind w:left="3"/>
              <w:rPr>
                <w:b/>
                <w:sz w:val="24"/>
                <w:szCs w:val="24"/>
              </w:rPr>
            </w:pPr>
            <w:r w:rsidRPr="00C71CCA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553" w:type="dxa"/>
          </w:tcPr>
          <w:p w14:paraId="397958A1" w14:textId="77777777" w:rsidR="00CD41F6" w:rsidRPr="00C71CCA" w:rsidRDefault="00CD41F6" w:rsidP="00052357">
            <w:pPr>
              <w:pStyle w:val="TableParagraph"/>
              <w:spacing w:line="263" w:lineRule="exact"/>
              <w:ind w:left="191"/>
              <w:rPr>
                <w:b/>
                <w:sz w:val="24"/>
                <w:szCs w:val="24"/>
              </w:rPr>
            </w:pPr>
            <w:r w:rsidRPr="00C71CCA">
              <w:rPr>
                <w:b/>
                <w:w w:val="111"/>
                <w:sz w:val="24"/>
                <w:szCs w:val="24"/>
              </w:rPr>
              <w:t>0</w:t>
            </w:r>
          </w:p>
        </w:tc>
        <w:tc>
          <w:tcPr>
            <w:tcW w:w="514" w:type="dxa"/>
          </w:tcPr>
          <w:p w14:paraId="7F49E536" w14:textId="77777777" w:rsidR="00CD41F6" w:rsidRPr="00C71CCA" w:rsidRDefault="00CD41F6" w:rsidP="00052357">
            <w:pPr>
              <w:pStyle w:val="TableParagraph"/>
              <w:spacing w:line="263" w:lineRule="exact"/>
              <w:ind w:left="6"/>
              <w:rPr>
                <w:b/>
                <w:sz w:val="24"/>
                <w:szCs w:val="24"/>
              </w:rPr>
            </w:pPr>
            <w:r w:rsidRPr="00C71CCA">
              <w:rPr>
                <w:b/>
                <w:w w:val="111"/>
                <w:sz w:val="24"/>
                <w:szCs w:val="24"/>
              </w:rPr>
              <w:t>3</w:t>
            </w:r>
          </w:p>
        </w:tc>
      </w:tr>
    </w:tbl>
    <w:p w14:paraId="6FC3E02A" w14:textId="77777777" w:rsidR="005E77CF" w:rsidRDefault="005E77CF" w:rsidP="00CD41F6">
      <w:pPr>
        <w:jc w:val="both"/>
        <w:rPr>
          <w:rFonts w:ascii="Times New Roman" w:hAnsi="Times New Roman" w:cs="Times New Roman"/>
          <w:b/>
          <w:sz w:val="24"/>
          <w:szCs w:val="24"/>
          <w:lang w:val="en"/>
        </w:rPr>
      </w:pPr>
      <w:bookmarkStart w:id="1" w:name="_Hlk190341047"/>
    </w:p>
    <w:p w14:paraId="6D557209" w14:textId="09C1ED93" w:rsidR="00CD41F6" w:rsidRPr="00C71CCA" w:rsidRDefault="00CD41F6" w:rsidP="00CD41F6">
      <w:pPr>
        <w:jc w:val="both"/>
        <w:rPr>
          <w:rFonts w:ascii="Times New Roman" w:hAnsi="Times New Roman" w:cs="Times New Roman"/>
          <w:b/>
          <w:sz w:val="24"/>
          <w:szCs w:val="24"/>
          <w:lang w:val="en"/>
        </w:rPr>
      </w:pPr>
      <w:r w:rsidRPr="00C71CCA">
        <w:rPr>
          <w:rFonts w:ascii="Times New Roman" w:hAnsi="Times New Roman" w:cs="Times New Roman"/>
          <w:b/>
          <w:sz w:val="24"/>
          <w:szCs w:val="24"/>
          <w:lang w:val="en"/>
        </w:rPr>
        <w:t xml:space="preserve">Course Objectives:                                 </w:t>
      </w:r>
      <w:r w:rsidRPr="00C71CCA">
        <w:rPr>
          <w:rFonts w:ascii="Times New Roman" w:hAnsi="Times New Roman" w:cs="Times New Roman"/>
          <w:b/>
          <w:sz w:val="24"/>
          <w:szCs w:val="24"/>
          <w:lang w:val="en"/>
        </w:rPr>
        <w:tab/>
      </w:r>
    </w:p>
    <w:p w14:paraId="0710AD64" w14:textId="77777777" w:rsidR="004D2757" w:rsidRPr="004D2757" w:rsidRDefault="004D2757" w:rsidP="004D2757">
      <w:pPr>
        <w:jc w:val="both"/>
        <w:rPr>
          <w:rFonts w:ascii="Times New Roman" w:hAnsi="Times New Roman" w:cs="Times New Roman"/>
          <w:sz w:val="24"/>
          <w:szCs w:val="24"/>
        </w:rPr>
      </w:pPr>
      <w:r w:rsidRPr="004D2757">
        <w:rPr>
          <w:rFonts w:ascii="Times New Roman" w:hAnsi="Times New Roman" w:cs="Times New Roman"/>
          <w:sz w:val="24"/>
          <w:szCs w:val="24"/>
        </w:rPr>
        <w:t>This course aims to:</w:t>
      </w:r>
    </w:p>
    <w:p w14:paraId="25D89758" w14:textId="77777777" w:rsidR="004D2757" w:rsidRPr="004D2757" w:rsidRDefault="004D2757" w:rsidP="004D2757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D2757">
        <w:rPr>
          <w:rFonts w:ascii="Times New Roman" w:hAnsi="Times New Roman" w:cs="Times New Roman"/>
          <w:sz w:val="24"/>
          <w:szCs w:val="24"/>
        </w:rPr>
        <w:t>Understand threats in networks and key security concepts.</w:t>
      </w:r>
    </w:p>
    <w:p w14:paraId="0132BF6C" w14:textId="77777777" w:rsidR="004D2757" w:rsidRPr="004D2757" w:rsidRDefault="004D2757" w:rsidP="004D2757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D2757">
        <w:rPr>
          <w:rFonts w:ascii="Times New Roman" w:hAnsi="Times New Roman" w:cs="Times New Roman"/>
          <w:sz w:val="24"/>
          <w:szCs w:val="24"/>
        </w:rPr>
        <w:t>Explore authentication techniques and email security protocols.</w:t>
      </w:r>
    </w:p>
    <w:p w14:paraId="12E64B68" w14:textId="77777777" w:rsidR="004D2757" w:rsidRPr="004D2757" w:rsidRDefault="004D2757" w:rsidP="004D2757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D2757">
        <w:rPr>
          <w:rFonts w:ascii="Times New Roman" w:hAnsi="Times New Roman" w:cs="Times New Roman"/>
          <w:sz w:val="24"/>
          <w:szCs w:val="24"/>
        </w:rPr>
        <w:t>Recognize firewall functions and cybercrime investigation procedures.</w:t>
      </w:r>
    </w:p>
    <w:p w14:paraId="27E79EF7" w14:textId="77777777" w:rsidR="004D2757" w:rsidRPr="004D2757" w:rsidRDefault="004D2757" w:rsidP="004D2757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D2757">
        <w:rPr>
          <w:rFonts w:ascii="Times New Roman" w:hAnsi="Times New Roman" w:cs="Times New Roman"/>
          <w:sz w:val="24"/>
          <w:szCs w:val="24"/>
        </w:rPr>
        <w:t>Introduce forensic tools and best practices in cyber incident response.</w:t>
      </w:r>
    </w:p>
    <w:p w14:paraId="48FDDBC1" w14:textId="77777777" w:rsidR="005E77CF" w:rsidRPr="004D2757" w:rsidRDefault="005E77CF" w:rsidP="00CD41F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D82C463" w14:textId="487B9B33" w:rsidR="00CD41F6" w:rsidRPr="00C71CCA" w:rsidRDefault="00CD41F6" w:rsidP="00CD41F6">
      <w:pPr>
        <w:jc w:val="both"/>
        <w:rPr>
          <w:rFonts w:ascii="Times New Roman" w:hAnsi="Times New Roman" w:cs="Times New Roman"/>
          <w:b/>
          <w:sz w:val="24"/>
          <w:szCs w:val="24"/>
          <w:lang w:val="en"/>
        </w:rPr>
      </w:pPr>
      <w:r w:rsidRPr="00C71CCA">
        <w:rPr>
          <w:rFonts w:ascii="Times New Roman" w:hAnsi="Times New Roman" w:cs="Times New Roman"/>
          <w:b/>
          <w:sz w:val="24"/>
          <w:szCs w:val="24"/>
          <w:lang w:val="en"/>
        </w:rPr>
        <w:t>Course Outcomes:</w:t>
      </w:r>
    </w:p>
    <w:p w14:paraId="1C91C919" w14:textId="77777777" w:rsidR="004D2757" w:rsidRPr="004D2757" w:rsidRDefault="004D2757" w:rsidP="004D2757">
      <w:pPr>
        <w:jc w:val="both"/>
        <w:rPr>
          <w:rFonts w:ascii="Times New Roman" w:hAnsi="Times New Roman" w:cs="Times New Roman"/>
          <w:sz w:val="24"/>
          <w:szCs w:val="24"/>
        </w:rPr>
      </w:pPr>
      <w:r w:rsidRPr="004D2757">
        <w:rPr>
          <w:rFonts w:ascii="Times New Roman" w:hAnsi="Times New Roman" w:cs="Times New Roman"/>
          <w:sz w:val="24"/>
          <w:szCs w:val="24"/>
        </w:rPr>
        <w:t>By the end of the course, the student will be able to: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5"/>
        <w:gridCol w:w="7421"/>
      </w:tblGrid>
      <w:tr w:rsidR="004D2757" w:rsidRPr="004D2757" w14:paraId="1C4A751C" w14:textId="77777777" w:rsidTr="00FB5EB4">
        <w:tc>
          <w:tcPr>
            <w:tcW w:w="1515" w:type="dxa"/>
            <w:hideMark/>
          </w:tcPr>
          <w:p w14:paraId="1FDC7BE9" w14:textId="77777777" w:rsidR="004D2757" w:rsidRPr="004D2757" w:rsidRDefault="004D2757" w:rsidP="004D275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2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 No.</w:t>
            </w:r>
          </w:p>
        </w:tc>
        <w:tc>
          <w:tcPr>
            <w:tcW w:w="7421" w:type="dxa"/>
            <w:hideMark/>
          </w:tcPr>
          <w:p w14:paraId="688A4A1F" w14:textId="77777777" w:rsidR="004D2757" w:rsidRPr="004D2757" w:rsidRDefault="004D2757" w:rsidP="004D2757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2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Outcome</w:t>
            </w:r>
          </w:p>
        </w:tc>
      </w:tr>
      <w:tr w:rsidR="004D2757" w:rsidRPr="004D2757" w14:paraId="3083173F" w14:textId="77777777" w:rsidTr="00FB5EB4">
        <w:tc>
          <w:tcPr>
            <w:tcW w:w="1515" w:type="dxa"/>
            <w:hideMark/>
          </w:tcPr>
          <w:p w14:paraId="6F7B7196" w14:textId="77777777" w:rsidR="004D2757" w:rsidRPr="004D2757" w:rsidRDefault="004D2757" w:rsidP="004D27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2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CO1</w:t>
            </w:r>
          </w:p>
        </w:tc>
        <w:tc>
          <w:tcPr>
            <w:tcW w:w="7421" w:type="dxa"/>
            <w:hideMark/>
          </w:tcPr>
          <w:p w14:paraId="6DC16D18" w14:textId="77777777" w:rsidR="004D2757" w:rsidRPr="004D2757" w:rsidRDefault="004D2757" w:rsidP="004D27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2757">
              <w:rPr>
                <w:rFonts w:ascii="Times New Roman" w:hAnsi="Times New Roman" w:cs="Times New Roman"/>
                <w:sz w:val="24"/>
                <w:szCs w:val="24"/>
              </w:rPr>
              <w:t>Identify and differentiate among various cyber threats, vulnerabilities, and attacks.</w:t>
            </w:r>
          </w:p>
        </w:tc>
      </w:tr>
      <w:tr w:rsidR="004D2757" w:rsidRPr="004D2757" w14:paraId="556876EA" w14:textId="77777777" w:rsidTr="00FB5EB4">
        <w:tc>
          <w:tcPr>
            <w:tcW w:w="1515" w:type="dxa"/>
            <w:hideMark/>
          </w:tcPr>
          <w:p w14:paraId="301FAA86" w14:textId="77777777" w:rsidR="004D2757" w:rsidRPr="004D2757" w:rsidRDefault="004D2757" w:rsidP="004D27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2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CO2</w:t>
            </w:r>
          </w:p>
        </w:tc>
        <w:tc>
          <w:tcPr>
            <w:tcW w:w="7421" w:type="dxa"/>
            <w:hideMark/>
          </w:tcPr>
          <w:p w14:paraId="49DD99F7" w14:textId="77777777" w:rsidR="004D2757" w:rsidRPr="004D2757" w:rsidRDefault="004D2757" w:rsidP="004D27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2757">
              <w:rPr>
                <w:rFonts w:ascii="Times New Roman" w:hAnsi="Times New Roman" w:cs="Times New Roman"/>
                <w:sz w:val="24"/>
                <w:szCs w:val="24"/>
              </w:rPr>
              <w:t>Understand ethical and legal considerations in cyber security, including cyber laws and privacy concerns.</w:t>
            </w:r>
          </w:p>
        </w:tc>
      </w:tr>
      <w:tr w:rsidR="004D2757" w:rsidRPr="004D2757" w14:paraId="2059B437" w14:textId="77777777" w:rsidTr="00FB5EB4">
        <w:tc>
          <w:tcPr>
            <w:tcW w:w="1515" w:type="dxa"/>
            <w:hideMark/>
          </w:tcPr>
          <w:p w14:paraId="23A6D536" w14:textId="77777777" w:rsidR="004D2757" w:rsidRPr="004D2757" w:rsidRDefault="004D2757" w:rsidP="004D27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2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CO3</w:t>
            </w:r>
          </w:p>
        </w:tc>
        <w:tc>
          <w:tcPr>
            <w:tcW w:w="7421" w:type="dxa"/>
            <w:hideMark/>
          </w:tcPr>
          <w:p w14:paraId="524E492A" w14:textId="77777777" w:rsidR="004D2757" w:rsidRPr="004D2757" w:rsidRDefault="004D2757" w:rsidP="004D27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2757">
              <w:rPr>
                <w:rFonts w:ascii="Times New Roman" w:hAnsi="Times New Roman" w:cs="Times New Roman"/>
                <w:sz w:val="24"/>
                <w:szCs w:val="24"/>
              </w:rPr>
              <w:t>Perform basic penetration testing and assess common web application vulnerabilities.</w:t>
            </w:r>
          </w:p>
        </w:tc>
      </w:tr>
      <w:tr w:rsidR="004D2757" w:rsidRPr="004D2757" w14:paraId="20AA6177" w14:textId="77777777" w:rsidTr="00FB5EB4">
        <w:tc>
          <w:tcPr>
            <w:tcW w:w="1515" w:type="dxa"/>
            <w:hideMark/>
          </w:tcPr>
          <w:p w14:paraId="2C63614C" w14:textId="77777777" w:rsidR="004D2757" w:rsidRPr="004D2757" w:rsidRDefault="004D2757" w:rsidP="004D27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2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CO4</w:t>
            </w:r>
          </w:p>
        </w:tc>
        <w:tc>
          <w:tcPr>
            <w:tcW w:w="7421" w:type="dxa"/>
            <w:hideMark/>
          </w:tcPr>
          <w:p w14:paraId="7B9866BD" w14:textId="77777777" w:rsidR="004D2757" w:rsidRPr="004D2757" w:rsidRDefault="004D2757" w:rsidP="004D27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2757">
              <w:rPr>
                <w:rFonts w:ascii="Times New Roman" w:hAnsi="Times New Roman" w:cs="Times New Roman"/>
                <w:sz w:val="24"/>
                <w:szCs w:val="24"/>
              </w:rPr>
              <w:t>Apply forensic investigation techniques for memory, OS, email, and network analysis using common forensic tools.</w:t>
            </w:r>
          </w:p>
        </w:tc>
      </w:tr>
      <w:tr w:rsidR="004D2757" w:rsidRPr="004D2757" w14:paraId="4FFDB36E" w14:textId="77777777" w:rsidTr="00FB5EB4">
        <w:tc>
          <w:tcPr>
            <w:tcW w:w="1515" w:type="dxa"/>
            <w:hideMark/>
          </w:tcPr>
          <w:p w14:paraId="4369CEFF" w14:textId="77777777" w:rsidR="004D2757" w:rsidRPr="004D2757" w:rsidRDefault="004D2757" w:rsidP="004D27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275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CO5</w:t>
            </w:r>
          </w:p>
        </w:tc>
        <w:tc>
          <w:tcPr>
            <w:tcW w:w="7421" w:type="dxa"/>
            <w:hideMark/>
          </w:tcPr>
          <w:p w14:paraId="4D36F264" w14:textId="77777777" w:rsidR="004D2757" w:rsidRPr="004D2757" w:rsidRDefault="004D2757" w:rsidP="004D275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2757">
              <w:rPr>
                <w:rFonts w:ascii="Times New Roman" w:hAnsi="Times New Roman" w:cs="Times New Roman"/>
                <w:sz w:val="24"/>
                <w:szCs w:val="24"/>
              </w:rPr>
              <w:t xml:space="preserve">Evaluate risks and implement security policies for proactive cyber </w:t>
            </w:r>
            <w:proofErr w:type="spellStart"/>
            <w:r w:rsidRPr="004D2757">
              <w:rPr>
                <w:rFonts w:ascii="Times New Roman" w:hAnsi="Times New Roman" w:cs="Times New Roman"/>
                <w:sz w:val="24"/>
                <w:szCs w:val="24"/>
              </w:rPr>
              <w:t>defense</w:t>
            </w:r>
            <w:proofErr w:type="spellEnd"/>
            <w:r w:rsidRPr="004D2757">
              <w:rPr>
                <w:rFonts w:ascii="Times New Roman" w:hAnsi="Times New Roman" w:cs="Times New Roman"/>
                <w:sz w:val="24"/>
                <w:szCs w:val="24"/>
              </w:rPr>
              <w:t xml:space="preserve"> and incident response.</w:t>
            </w:r>
          </w:p>
        </w:tc>
      </w:tr>
    </w:tbl>
    <w:p w14:paraId="2E0E0827" w14:textId="77777777" w:rsidR="00CD41F6" w:rsidRPr="004D2757" w:rsidRDefault="00CD41F6" w:rsidP="00CD41F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B5B7DC2" w14:textId="77777777" w:rsidR="00CD41F6" w:rsidRPr="00C71CCA" w:rsidRDefault="00CD41F6" w:rsidP="00CD41F6">
      <w:pPr>
        <w:jc w:val="both"/>
        <w:rPr>
          <w:rFonts w:ascii="Times New Roman" w:hAnsi="Times New Roman" w:cs="Times New Roman"/>
          <w:b/>
          <w:sz w:val="24"/>
          <w:szCs w:val="24"/>
          <w:lang w:val="en"/>
        </w:rPr>
      </w:pPr>
      <w:r w:rsidRPr="00C71CCA">
        <w:rPr>
          <w:rFonts w:ascii="Times New Roman" w:hAnsi="Times New Roman" w:cs="Times New Roman"/>
          <w:b/>
          <w:sz w:val="24"/>
          <w:szCs w:val="24"/>
          <w:lang w:val="en"/>
        </w:rPr>
        <w:t>UNIT-I</w:t>
      </w:r>
    </w:p>
    <w:p w14:paraId="2FF46128" w14:textId="77777777" w:rsidR="00CD41F6" w:rsidRPr="00C71CCA" w:rsidRDefault="00CD41F6" w:rsidP="00CD41F6">
      <w:pPr>
        <w:jc w:val="both"/>
        <w:rPr>
          <w:rFonts w:ascii="Times New Roman" w:hAnsi="Times New Roman" w:cs="Times New Roman"/>
          <w:sz w:val="24"/>
          <w:szCs w:val="24"/>
          <w:lang w:val="en"/>
        </w:rPr>
      </w:pPr>
      <w:r w:rsidRPr="00C71CCA">
        <w:rPr>
          <w:rFonts w:ascii="Times New Roman" w:hAnsi="Times New Roman" w:cs="Times New Roman"/>
          <w:b/>
          <w:sz w:val="24"/>
          <w:szCs w:val="24"/>
          <w:lang w:val="en"/>
        </w:rPr>
        <w:t xml:space="preserve">Introduction to Information Security Fundamentals and Best Practices: </w:t>
      </w:r>
      <w:r w:rsidRPr="00C71CCA">
        <w:rPr>
          <w:rFonts w:ascii="Times New Roman" w:hAnsi="Times New Roman" w:cs="Times New Roman"/>
          <w:sz w:val="24"/>
          <w:szCs w:val="24"/>
          <w:lang w:val="en"/>
        </w:rPr>
        <w:t>Protecting Your Computer and its Contents, Securing Computer Networks--Basics of Networking, Compromised Computers, Secure Communications and Information Security Best Practices, Privacy Guidelines, Safe Internet Usage.</w:t>
      </w:r>
    </w:p>
    <w:p w14:paraId="4D4001BD" w14:textId="77777777" w:rsidR="00CD41F6" w:rsidRPr="00C71CCA" w:rsidRDefault="00CD41F6" w:rsidP="00CD41F6">
      <w:pPr>
        <w:jc w:val="both"/>
        <w:rPr>
          <w:rFonts w:ascii="Times New Roman" w:hAnsi="Times New Roman" w:cs="Times New Roman"/>
          <w:sz w:val="24"/>
          <w:szCs w:val="24"/>
          <w:lang w:val="en"/>
        </w:rPr>
      </w:pPr>
    </w:p>
    <w:p w14:paraId="2B8F9112" w14:textId="77777777" w:rsidR="00CD41F6" w:rsidRPr="00C71CCA" w:rsidRDefault="00CD41F6" w:rsidP="00CD41F6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C71CCA">
        <w:rPr>
          <w:rFonts w:ascii="Times New Roman" w:hAnsi="Times New Roman" w:cs="Times New Roman"/>
          <w:b/>
          <w:bCs/>
          <w:sz w:val="24"/>
          <w:szCs w:val="24"/>
          <w:lang w:val="en"/>
        </w:rPr>
        <w:t>UNIT-II</w:t>
      </w:r>
    </w:p>
    <w:p w14:paraId="3DBD181C" w14:textId="77777777" w:rsidR="00CD41F6" w:rsidRPr="00C71CCA" w:rsidRDefault="00CD41F6" w:rsidP="00CD41F6">
      <w:pPr>
        <w:jc w:val="both"/>
        <w:rPr>
          <w:rFonts w:ascii="Times New Roman" w:hAnsi="Times New Roman" w:cs="Times New Roman"/>
          <w:sz w:val="24"/>
          <w:szCs w:val="24"/>
          <w:lang w:val="en"/>
        </w:rPr>
      </w:pPr>
      <w:r w:rsidRPr="00C71CCA">
        <w:rPr>
          <w:rFonts w:ascii="Times New Roman" w:hAnsi="Times New Roman" w:cs="Times New Roman"/>
          <w:b/>
          <w:sz w:val="24"/>
          <w:szCs w:val="24"/>
          <w:lang w:val="en"/>
        </w:rPr>
        <w:t xml:space="preserve">Ethics in Cyber Security &amp; Cyber Law: </w:t>
      </w:r>
      <w:r w:rsidRPr="00C71CCA">
        <w:rPr>
          <w:rFonts w:ascii="Times New Roman" w:hAnsi="Times New Roman" w:cs="Times New Roman"/>
          <w:sz w:val="24"/>
          <w:szCs w:val="24"/>
          <w:lang w:val="en"/>
        </w:rPr>
        <w:t>Privacy, Intellectual Property, Professional Ethics, Freedom of Speech, Fair User and Ethical Hacking, Trademarks, Internet Fraud, Electronic Evidence, Cybercrimes.</w:t>
      </w:r>
    </w:p>
    <w:p w14:paraId="1A52C955" w14:textId="77777777" w:rsidR="00CD41F6" w:rsidRPr="00C71CCA" w:rsidRDefault="00CD41F6" w:rsidP="00CD41F6">
      <w:pPr>
        <w:jc w:val="both"/>
        <w:rPr>
          <w:rFonts w:ascii="Times New Roman" w:hAnsi="Times New Roman" w:cs="Times New Roman"/>
          <w:b/>
          <w:sz w:val="24"/>
          <w:szCs w:val="24"/>
          <w:lang w:val="en"/>
        </w:rPr>
      </w:pPr>
    </w:p>
    <w:p w14:paraId="75028F94" w14:textId="77777777" w:rsidR="00CD41F6" w:rsidRPr="00C71CCA" w:rsidRDefault="00CD41F6" w:rsidP="00CD41F6">
      <w:pPr>
        <w:jc w:val="both"/>
        <w:rPr>
          <w:rFonts w:ascii="Times New Roman" w:hAnsi="Times New Roman" w:cs="Times New Roman"/>
          <w:b/>
          <w:sz w:val="24"/>
          <w:szCs w:val="24"/>
          <w:lang w:val="en"/>
        </w:rPr>
      </w:pPr>
      <w:r w:rsidRPr="00C71CCA">
        <w:rPr>
          <w:rFonts w:ascii="Times New Roman" w:hAnsi="Times New Roman" w:cs="Times New Roman"/>
          <w:b/>
          <w:sz w:val="24"/>
          <w:szCs w:val="24"/>
          <w:lang w:val="en"/>
        </w:rPr>
        <w:t>UNIT-III</w:t>
      </w:r>
    </w:p>
    <w:p w14:paraId="7E4B0877" w14:textId="77777777" w:rsidR="00CD41F6" w:rsidRPr="00C71CCA" w:rsidRDefault="00CD41F6" w:rsidP="00CD41F6">
      <w:pPr>
        <w:jc w:val="both"/>
        <w:rPr>
          <w:rFonts w:ascii="Times New Roman" w:hAnsi="Times New Roman" w:cs="Times New Roman"/>
          <w:sz w:val="24"/>
          <w:szCs w:val="24"/>
          <w:lang w:val="en"/>
        </w:rPr>
      </w:pPr>
      <w:r w:rsidRPr="00C71CCA">
        <w:rPr>
          <w:rFonts w:ascii="Times New Roman" w:hAnsi="Times New Roman" w:cs="Times New Roman"/>
          <w:b/>
          <w:sz w:val="24"/>
          <w:szCs w:val="24"/>
          <w:lang w:val="en"/>
        </w:rPr>
        <w:t xml:space="preserve">Penetration Testing: </w:t>
      </w:r>
      <w:r w:rsidRPr="00C71CCA">
        <w:rPr>
          <w:rFonts w:ascii="Times New Roman" w:hAnsi="Times New Roman" w:cs="Times New Roman"/>
          <w:sz w:val="24"/>
          <w:szCs w:val="24"/>
          <w:lang w:val="en"/>
        </w:rPr>
        <w:t>Overview of the web from a penetration testers perspective, Exploring the various servers and clients, Discussion of the various web architectures, Discussion of the different types of vulnerabilities, defining a web application test scope and process, Defining types of penetration testing.</w:t>
      </w:r>
    </w:p>
    <w:p w14:paraId="1F90A60F" w14:textId="77777777" w:rsidR="00CD41F6" w:rsidRPr="00C71CCA" w:rsidRDefault="00CD41F6" w:rsidP="00CD41F6">
      <w:pPr>
        <w:jc w:val="both"/>
        <w:rPr>
          <w:rFonts w:ascii="Times New Roman" w:hAnsi="Times New Roman" w:cs="Times New Roman"/>
          <w:b/>
          <w:sz w:val="24"/>
          <w:szCs w:val="24"/>
          <w:lang w:val="en"/>
        </w:rPr>
      </w:pPr>
    </w:p>
    <w:p w14:paraId="0B3F456D" w14:textId="77777777" w:rsidR="00CD41F6" w:rsidRPr="00C71CCA" w:rsidRDefault="00CD41F6" w:rsidP="00CD41F6">
      <w:pPr>
        <w:jc w:val="both"/>
        <w:rPr>
          <w:rFonts w:ascii="Times New Roman" w:hAnsi="Times New Roman" w:cs="Times New Roman"/>
          <w:b/>
          <w:sz w:val="24"/>
          <w:szCs w:val="24"/>
          <w:lang w:val="en"/>
        </w:rPr>
      </w:pPr>
    </w:p>
    <w:p w14:paraId="15570E03" w14:textId="77777777" w:rsidR="00CD41F6" w:rsidRPr="00C71CCA" w:rsidRDefault="00CD41F6" w:rsidP="00CD41F6">
      <w:pPr>
        <w:jc w:val="both"/>
        <w:rPr>
          <w:rFonts w:ascii="Times New Roman" w:hAnsi="Times New Roman" w:cs="Times New Roman"/>
          <w:b/>
          <w:sz w:val="24"/>
          <w:szCs w:val="24"/>
          <w:lang w:val="en"/>
        </w:rPr>
      </w:pPr>
      <w:r w:rsidRPr="00C71CCA">
        <w:rPr>
          <w:rFonts w:ascii="Times New Roman" w:hAnsi="Times New Roman" w:cs="Times New Roman"/>
          <w:b/>
          <w:sz w:val="24"/>
          <w:szCs w:val="24"/>
          <w:lang w:val="en"/>
        </w:rPr>
        <w:t>UNIT-IV</w:t>
      </w:r>
    </w:p>
    <w:p w14:paraId="47C15165" w14:textId="77777777" w:rsidR="00CD41F6" w:rsidRPr="00C71CCA" w:rsidRDefault="00CD41F6" w:rsidP="00CD41F6">
      <w:pPr>
        <w:jc w:val="both"/>
        <w:rPr>
          <w:rFonts w:ascii="Times New Roman" w:hAnsi="Times New Roman" w:cs="Times New Roman"/>
          <w:sz w:val="24"/>
          <w:szCs w:val="24"/>
          <w:lang w:val="en"/>
        </w:rPr>
      </w:pPr>
      <w:r w:rsidRPr="00C71CCA">
        <w:rPr>
          <w:rFonts w:ascii="Times New Roman" w:hAnsi="Times New Roman" w:cs="Times New Roman"/>
          <w:b/>
          <w:sz w:val="24"/>
          <w:szCs w:val="24"/>
          <w:lang w:val="en"/>
        </w:rPr>
        <w:t xml:space="preserve">Web Application Security: </w:t>
      </w:r>
      <w:r w:rsidRPr="00C71CCA">
        <w:rPr>
          <w:rFonts w:ascii="Times New Roman" w:hAnsi="Times New Roman" w:cs="Times New Roman"/>
          <w:sz w:val="24"/>
          <w:szCs w:val="24"/>
          <w:lang w:val="en"/>
        </w:rPr>
        <w:t xml:space="preserve">Common Issues in Web Apps, what is XSS, SQL injection, CSRF, Password Vulnerabilities, SSL, CAPTCHA, Session Hijacking, Local and Remote File Inclusion, Audit Trails, Web Server Issues. </w:t>
      </w:r>
      <w:r w:rsidRPr="00C71CCA">
        <w:rPr>
          <w:rFonts w:ascii="Times New Roman" w:hAnsi="Times New Roman" w:cs="Times New Roman"/>
          <w:b/>
          <w:sz w:val="24"/>
          <w:szCs w:val="24"/>
          <w:lang w:val="en"/>
        </w:rPr>
        <w:t xml:space="preserve">Forensics &amp; Network Assurance: </w:t>
      </w:r>
      <w:r w:rsidRPr="00C71CCA">
        <w:rPr>
          <w:rFonts w:ascii="Times New Roman" w:hAnsi="Times New Roman" w:cs="Times New Roman"/>
          <w:sz w:val="24"/>
          <w:szCs w:val="24"/>
          <w:lang w:val="en"/>
        </w:rPr>
        <w:t>Forensic Technologies, Digital Evidence Collection, Evidentiary Reporting, Layered Defense, Surveillance and Reconnaissance, Outsider Thread Protection</w:t>
      </w:r>
    </w:p>
    <w:p w14:paraId="5E5C7465" w14:textId="77777777" w:rsidR="00CD41F6" w:rsidRPr="00C71CCA" w:rsidRDefault="00CD41F6" w:rsidP="00CD41F6">
      <w:pPr>
        <w:jc w:val="both"/>
        <w:rPr>
          <w:rFonts w:ascii="Times New Roman" w:hAnsi="Times New Roman" w:cs="Times New Roman"/>
          <w:b/>
          <w:sz w:val="24"/>
          <w:szCs w:val="24"/>
          <w:lang w:val="en"/>
        </w:rPr>
      </w:pPr>
    </w:p>
    <w:p w14:paraId="00A6CACE" w14:textId="14E0A0B7" w:rsidR="00CD41F6" w:rsidRPr="00C71CCA" w:rsidRDefault="00CD41F6" w:rsidP="004D2757">
      <w:pPr>
        <w:rPr>
          <w:rFonts w:ascii="Times New Roman" w:hAnsi="Times New Roman" w:cs="Times New Roman"/>
          <w:b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sz w:val="24"/>
          <w:szCs w:val="24"/>
          <w:lang w:val="en"/>
        </w:rPr>
        <w:br w:type="page"/>
      </w:r>
      <w:r w:rsidRPr="00C71CCA">
        <w:rPr>
          <w:rFonts w:ascii="Times New Roman" w:hAnsi="Times New Roman" w:cs="Times New Roman"/>
          <w:b/>
          <w:sz w:val="24"/>
          <w:szCs w:val="24"/>
          <w:lang w:val="en"/>
        </w:rPr>
        <w:lastRenderedPageBreak/>
        <w:t>UNIT-V</w:t>
      </w:r>
    </w:p>
    <w:p w14:paraId="19BEF8A9" w14:textId="77777777" w:rsidR="00CD41F6" w:rsidRPr="00C71CCA" w:rsidRDefault="00CD41F6" w:rsidP="00CD41F6">
      <w:pPr>
        <w:jc w:val="both"/>
        <w:rPr>
          <w:rFonts w:ascii="Times New Roman" w:hAnsi="Times New Roman" w:cs="Times New Roman"/>
          <w:sz w:val="24"/>
          <w:szCs w:val="24"/>
          <w:lang w:val="en"/>
        </w:rPr>
      </w:pPr>
      <w:r w:rsidRPr="00C71CCA">
        <w:rPr>
          <w:rFonts w:ascii="Times New Roman" w:hAnsi="Times New Roman" w:cs="Times New Roman"/>
          <w:b/>
          <w:sz w:val="24"/>
          <w:szCs w:val="24"/>
          <w:lang w:val="en"/>
        </w:rPr>
        <w:t xml:space="preserve">Information Risk Management: </w:t>
      </w:r>
      <w:r w:rsidRPr="00C71CCA">
        <w:rPr>
          <w:rFonts w:ascii="Times New Roman" w:hAnsi="Times New Roman" w:cs="Times New Roman"/>
          <w:sz w:val="24"/>
          <w:szCs w:val="24"/>
          <w:lang w:val="en"/>
        </w:rPr>
        <w:t xml:space="preserve">Asset Evaluation and Business Impact Analysis, Risk Identification, Risk Quantification, Risk Response Development and Control, Security Policy, Compliance, and Business Continuity. Forensic investigation using Access Data FTK, En-Case, </w:t>
      </w:r>
      <w:r w:rsidRPr="00C71CCA">
        <w:rPr>
          <w:rFonts w:ascii="Times New Roman" w:hAnsi="Times New Roman" w:cs="Times New Roman"/>
          <w:b/>
          <w:sz w:val="24"/>
          <w:szCs w:val="24"/>
          <w:lang w:val="en"/>
        </w:rPr>
        <w:t xml:space="preserve">Cyber Incident Analysis and Response: </w:t>
      </w:r>
      <w:r w:rsidRPr="00C71CCA">
        <w:rPr>
          <w:rFonts w:ascii="Times New Roman" w:hAnsi="Times New Roman" w:cs="Times New Roman"/>
          <w:sz w:val="24"/>
          <w:szCs w:val="24"/>
          <w:lang w:val="en"/>
        </w:rPr>
        <w:t>Incident Preparation, Incident Detection and Analysis. Containment, Eradication, and Recovery. Proactive and Post-Incident Cyber Services, CIA triangle</w:t>
      </w:r>
    </w:p>
    <w:p w14:paraId="4E562B3C" w14:textId="77777777" w:rsidR="00CD41F6" w:rsidRPr="00C71CCA" w:rsidRDefault="00CD41F6" w:rsidP="00CD41F6">
      <w:pPr>
        <w:jc w:val="both"/>
        <w:rPr>
          <w:rFonts w:ascii="Times New Roman" w:hAnsi="Times New Roman" w:cs="Times New Roman"/>
          <w:b/>
          <w:sz w:val="24"/>
          <w:szCs w:val="24"/>
          <w:lang w:val="en"/>
        </w:rPr>
      </w:pPr>
    </w:p>
    <w:p w14:paraId="5AC578D8" w14:textId="77777777" w:rsidR="00CD41F6" w:rsidRPr="00C71CCA" w:rsidRDefault="00CD41F6" w:rsidP="00CD41F6">
      <w:pPr>
        <w:jc w:val="both"/>
        <w:rPr>
          <w:rFonts w:ascii="Times New Roman" w:hAnsi="Times New Roman" w:cs="Times New Roman"/>
          <w:sz w:val="24"/>
          <w:szCs w:val="24"/>
          <w:lang w:val="en"/>
        </w:rPr>
      </w:pPr>
      <w:r w:rsidRPr="00C71CCA">
        <w:rPr>
          <w:rFonts w:ascii="Times New Roman" w:hAnsi="Times New Roman" w:cs="Times New Roman"/>
          <w:b/>
          <w:sz w:val="24"/>
          <w:szCs w:val="24"/>
          <w:lang w:val="en"/>
        </w:rPr>
        <w:t>Text Books</w:t>
      </w:r>
      <w:r w:rsidRPr="00C71CCA">
        <w:rPr>
          <w:rFonts w:ascii="Times New Roman" w:hAnsi="Times New Roman" w:cs="Times New Roman"/>
          <w:sz w:val="24"/>
          <w:szCs w:val="24"/>
          <w:lang w:val="en"/>
        </w:rPr>
        <w:t>:</w:t>
      </w:r>
    </w:p>
    <w:p w14:paraId="17552AC4" w14:textId="77777777" w:rsidR="000A3CD1" w:rsidRDefault="000A3CD1" w:rsidP="00CD41F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"/>
        </w:rPr>
      </w:pPr>
      <w:r w:rsidRPr="000A3CD1">
        <w:rPr>
          <w:rFonts w:ascii="Times New Roman" w:hAnsi="Times New Roman" w:cs="Times New Roman"/>
          <w:b/>
          <w:bCs/>
          <w:sz w:val="24"/>
          <w:szCs w:val="24"/>
        </w:rPr>
        <w:t>Anas Zakir</w:t>
      </w:r>
      <w:r w:rsidRPr="000A3CD1">
        <w:rPr>
          <w:rFonts w:ascii="Times New Roman" w:hAnsi="Times New Roman" w:cs="Times New Roman"/>
          <w:sz w:val="24"/>
          <w:szCs w:val="24"/>
        </w:rPr>
        <w:t xml:space="preserve">, </w:t>
      </w:r>
      <w:r w:rsidRPr="000A3CD1">
        <w:rPr>
          <w:rFonts w:ascii="Times New Roman" w:hAnsi="Times New Roman" w:cs="Times New Roman"/>
          <w:i/>
          <w:iCs/>
          <w:sz w:val="24"/>
          <w:szCs w:val="24"/>
        </w:rPr>
        <w:t>Cyber Security &amp; Digital Forensics</w:t>
      </w:r>
      <w:r w:rsidRPr="000A3CD1">
        <w:rPr>
          <w:rFonts w:ascii="Times New Roman" w:hAnsi="Times New Roman" w:cs="Times New Roman"/>
          <w:sz w:val="24"/>
          <w:szCs w:val="24"/>
        </w:rPr>
        <w:t>, Clever Fox Publishing, 2022.</w:t>
      </w:r>
      <w:r w:rsidRPr="000A3CD1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</w:p>
    <w:p w14:paraId="12ECCB1A" w14:textId="017F8B1B" w:rsidR="000A3CD1" w:rsidRDefault="000A3CD1" w:rsidP="00CD41F6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val="en"/>
        </w:rPr>
      </w:pPr>
      <w:r w:rsidRPr="000A3CD1">
        <w:rPr>
          <w:rFonts w:ascii="Times New Roman" w:hAnsi="Times New Roman" w:cs="Times New Roman"/>
          <w:b/>
          <w:bCs/>
          <w:sz w:val="24"/>
          <w:szCs w:val="24"/>
        </w:rPr>
        <w:t>Abhinav Ojha</w:t>
      </w:r>
      <w:r w:rsidRPr="000A3CD1">
        <w:rPr>
          <w:rFonts w:ascii="Times New Roman" w:hAnsi="Times New Roman" w:cs="Times New Roman"/>
          <w:sz w:val="24"/>
          <w:szCs w:val="24"/>
        </w:rPr>
        <w:t xml:space="preserve">, </w:t>
      </w:r>
      <w:r w:rsidRPr="000A3CD1">
        <w:rPr>
          <w:rFonts w:ascii="Times New Roman" w:hAnsi="Times New Roman" w:cs="Times New Roman"/>
          <w:i/>
          <w:iCs/>
          <w:sz w:val="24"/>
          <w:szCs w:val="24"/>
        </w:rPr>
        <w:t>Beginner’s Guide to Ethical Hacking and Cyber Security</w:t>
      </w:r>
      <w:r w:rsidRPr="000A3CD1">
        <w:rPr>
          <w:rFonts w:ascii="Times New Roman" w:hAnsi="Times New Roman" w:cs="Times New Roman"/>
          <w:sz w:val="24"/>
          <w:szCs w:val="24"/>
        </w:rPr>
        <w:t>, Khanna Publishers, 1st Edition, 2023.</w:t>
      </w:r>
    </w:p>
    <w:p w14:paraId="257F57B6" w14:textId="77777777" w:rsidR="00CD41F6" w:rsidRDefault="00CD41F6" w:rsidP="00CD41F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5AA0893" w14:textId="77777777" w:rsidR="000A3CD1" w:rsidRPr="000A3CD1" w:rsidRDefault="000A3CD1" w:rsidP="00CD41F6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54B843" w14:textId="77777777" w:rsidR="00CD41F6" w:rsidRPr="00C71CCA" w:rsidRDefault="00CD41F6" w:rsidP="00CD41F6">
      <w:pPr>
        <w:jc w:val="both"/>
        <w:rPr>
          <w:rFonts w:ascii="Times New Roman" w:hAnsi="Times New Roman" w:cs="Times New Roman"/>
          <w:b/>
          <w:sz w:val="24"/>
          <w:szCs w:val="24"/>
          <w:lang w:val="en"/>
        </w:rPr>
      </w:pPr>
      <w:r w:rsidRPr="00C71CCA">
        <w:rPr>
          <w:rFonts w:ascii="Times New Roman" w:hAnsi="Times New Roman" w:cs="Times New Roman"/>
          <w:b/>
          <w:sz w:val="24"/>
          <w:szCs w:val="24"/>
          <w:lang w:val="en"/>
        </w:rPr>
        <w:t>Reference Books:</w:t>
      </w:r>
    </w:p>
    <w:p w14:paraId="4A2D9F55" w14:textId="20A4701F" w:rsidR="00CD41F6" w:rsidRPr="00C71CCA" w:rsidRDefault="000A3CD1" w:rsidP="00CD41F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"/>
        </w:rPr>
      </w:pPr>
      <w:r w:rsidRPr="000A3CD1">
        <w:rPr>
          <w:rFonts w:ascii="Times New Roman" w:hAnsi="Times New Roman" w:cs="Times New Roman"/>
          <w:b/>
          <w:bCs/>
          <w:sz w:val="24"/>
          <w:szCs w:val="24"/>
        </w:rPr>
        <w:t>Dave Kleiman</w:t>
      </w:r>
      <w:r w:rsidRPr="000A3CD1">
        <w:rPr>
          <w:rFonts w:ascii="Times New Roman" w:hAnsi="Times New Roman" w:cs="Times New Roman"/>
          <w:sz w:val="24"/>
          <w:szCs w:val="24"/>
        </w:rPr>
        <w:t xml:space="preserve">, </w:t>
      </w:r>
      <w:r w:rsidRPr="000A3CD1">
        <w:rPr>
          <w:rFonts w:ascii="Times New Roman" w:hAnsi="Times New Roman" w:cs="Times New Roman"/>
          <w:i/>
          <w:iCs/>
          <w:sz w:val="24"/>
          <w:szCs w:val="24"/>
        </w:rPr>
        <w:t>The Official CHFI Study Guide for Computer Hacking Forensic Investigator</w:t>
      </w:r>
      <w:r w:rsidRPr="000A3CD1">
        <w:rPr>
          <w:rFonts w:ascii="Times New Roman" w:hAnsi="Times New Roman" w:cs="Times New Roman"/>
          <w:sz w:val="24"/>
          <w:szCs w:val="24"/>
        </w:rPr>
        <w:t>, EC-Council Press.</w:t>
      </w:r>
    </w:p>
    <w:p w14:paraId="5346542C" w14:textId="144DE313" w:rsidR="00CD41F6" w:rsidRPr="00C71CCA" w:rsidRDefault="00CD41F6" w:rsidP="00CD41F6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  <w:lang w:val="en"/>
        </w:rPr>
      </w:pPr>
      <w:r w:rsidRPr="00C71CCA">
        <w:rPr>
          <w:rFonts w:ascii="Times New Roman" w:hAnsi="Times New Roman" w:cs="Times New Roman"/>
          <w:sz w:val="24"/>
          <w:szCs w:val="24"/>
          <w:lang w:val="en"/>
        </w:rPr>
        <w:t xml:space="preserve"> </w:t>
      </w:r>
      <w:r w:rsidR="000A3CD1" w:rsidRPr="000A3CD1">
        <w:rPr>
          <w:rFonts w:ascii="Times New Roman" w:hAnsi="Times New Roman" w:cs="Times New Roman"/>
          <w:b/>
          <w:bCs/>
          <w:sz w:val="24"/>
          <w:szCs w:val="24"/>
        </w:rPr>
        <w:t>James M. Stewart</w:t>
      </w:r>
      <w:r w:rsidR="000A3CD1" w:rsidRPr="000A3CD1">
        <w:rPr>
          <w:rFonts w:ascii="Times New Roman" w:hAnsi="Times New Roman" w:cs="Times New Roman"/>
          <w:sz w:val="24"/>
          <w:szCs w:val="24"/>
        </w:rPr>
        <w:t xml:space="preserve">, </w:t>
      </w:r>
      <w:r w:rsidR="000A3CD1" w:rsidRPr="000A3CD1">
        <w:rPr>
          <w:rFonts w:ascii="Times New Roman" w:hAnsi="Times New Roman" w:cs="Times New Roman"/>
          <w:i/>
          <w:iCs/>
          <w:sz w:val="24"/>
          <w:szCs w:val="24"/>
        </w:rPr>
        <w:t>CISSP Study Guide</w:t>
      </w:r>
      <w:r w:rsidR="000A3CD1" w:rsidRPr="000A3CD1">
        <w:rPr>
          <w:rFonts w:ascii="Times New Roman" w:hAnsi="Times New Roman" w:cs="Times New Roman"/>
          <w:sz w:val="24"/>
          <w:szCs w:val="24"/>
        </w:rPr>
        <w:t xml:space="preserve">, 6th Edition, </w:t>
      </w:r>
      <w:proofErr w:type="spellStart"/>
      <w:r w:rsidR="000A3CD1" w:rsidRPr="000A3CD1">
        <w:rPr>
          <w:rFonts w:ascii="Times New Roman" w:hAnsi="Times New Roman" w:cs="Times New Roman"/>
          <w:sz w:val="24"/>
          <w:szCs w:val="24"/>
        </w:rPr>
        <w:t>Sybex</w:t>
      </w:r>
      <w:proofErr w:type="spellEnd"/>
      <w:r w:rsidR="000A3CD1" w:rsidRPr="000A3CD1">
        <w:rPr>
          <w:rFonts w:ascii="Times New Roman" w:hAnsi="Times New Roman" w:cs="Times New Roman"/>
          <w:sz w:val="24"/>
          <w:szCs w:val="24"/>
        </w:rPr>
        <w:t>/Wiley.</w:t>
      </w:r>
    </w:p>
    <w:bookmarkEnd w:id="1"/>
    <w:p w14:paraId="1EDFC106" w14:textId="77777777" w:rsidR="005E77CF" w:rsidRDefault="005E77CF"/>
    <w:p w14:paraId="4C180316" w14:textId="6C9B5A2F" w:rsidR="00CD41F6" w:rsidRDefault="005E77C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E77CF">
        <w:rPr>
          <w:rFonts w:ascii="Times New Roman" w:hAnsi="Times New Roman" w:cs="Times New Roman"/>
          <w:b/>
          <w:bCs/>
          <w:sz w:val="24"/>
          <w:szCs w:val="24"/>
        </w:rPr>
        <w:t>Web Resources</w:t>
      </w:r>
    </w:p>
    <w:p w14:paraId="7F116AAE" w14:textId="77777777" w:rsidR="005E77CF" w:rsidRPr="005E77CF" w:rsidRDefault="005E77CF">
      <w:pPr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14:paraId="14648958" w14:textId="6901C6E4" w:rsidR="005E77CF" w:rsidRPr="005E77CF" w:rsidRDefault="005E77CF" w:rsidP="005E77CF">
      <w:pPr>
        <w:pStyle w:val="ListParagraph"/>
        <w:numPr>
          <w:ilvl w:val="0"/>
          <w:numId w:val="5"/>
        </w:numPr>
      </w:pPr>
      <w:r w:rsidRPr="005E77CF">
        <w:t xml:space="preserve">NIST Cybersecurity Framework – </w:t>
      </w:r>
      <w:hyperlink r:id="rId5" w:tgtFrame="_new" w:history="1">
        <w:r w:rsidRPr="005E77CF">
          <w:rPr>
            <w:rStyle w:val="Hyperlink"/>
          </w:rPr>
          <w:t>https://www.nist.gov/cyberframework</w:t>
        </w:r>
      </w:hyperlink>
    </w:p>
    <w:p w14:paraId="6FF5AED0" w14:textId="655E6095" w:rsidR="005E77CF" w:rsidRPr="005E77CF" w:rsidRDefault="005E77CF" w:rsidP="005E77CF">
      <w:pPr>
        <w:pStyle w:val="ListParagraph"/>
        <w:numPr>
          <w:ilvl w:val="0"/>
          <w:numId w:val="5"/>
        </w:numPr>
      </w:pPr>
      <w:r w:rsidRPr="005E77CF">
        <w:t>OWASP Top 10 Vulnerabilities – https://owasp.org/www-project-top-ten/</w:t>
      </w:r>
    </w:p>
    <w:p w14:paraId="3F404418" w14:textId="3FE00AC2" w:rsidR="005E77CF" w:rsidRPr="005E77CF" w:rsidRDefault="005E77CF" w:rsidP="005E77CF">
      <w:pPr>
        <w:pStyle w:val="ListParagraph"/>
        <w:numPr>
          <w:ilvl w:val="0"/>
          <w:numId w:val="5"/>
        </w:numPr>
      </w:pPr>
      <w:r w:rsidRPr="005E77CF">
        <w:t>MITRE ATT&amp;CK Framework – https://attack.mitre.org</w:t>
      </w:r>
    </w:p>
    <w:p w14:paraId="1F81212A" w14:textId="036E62AF" w:rsidR="005E77CF" w:rsidRPr="005E77CF" w:rsidRDefault="005E77CF" w:rsidP="005E77CF">
      <w:pPr>
        <w:pStyle w:val="ListParagraph"/>
        <w:numPr>
          <w:ilvl w:val="0"/>
          <w:numId w:val="5"/>
        </w:numPr>
      </w:pPr>
      <w:r w:rsidRPr="005E77CF">
        <w:t>CISA Cybersecurity Training Resources – https://www.cisa.g</w:t>
      </w:r>
      <w:r w:rsidR="007B1EB4">
        <w:t>A</w:t>
      </w:r>
      <w:r w:rsidRPr="005E77CF">
        <w:t>ov/free-cybersecurity-training-resources</w:t>
      </w:r>
    </w:p>
    <w:p w14:paraId="37E216EF" w14:textId="636D15CD" w:rsidR="005E77CF" w:rsidRPr="005E77CF" w:rsidRDefault="005E77CF" w:rsidP="005E77CF">
      <w:pPr>
        <w:pStyle w:val="ListParagraph"/>
        <w:numPr>
          <w:ilvl w:val="0"/>
          <w:numId w:val="5"/>
        </w:numPr>
      </w:pPr>
      <w:r w:rsidRPr="005E77CF">
        <w:t>FTK Imager Download – https://accessdata.com/product-download/ftk-imager-version-4-2</w:t>
      </w:r>
    </w:p>
    <w:p w14:paraId="77969E05" w14:textId="0B681173" w:rsidR="005E77CF" w:rsidRPr="005E77CF" w:rsidRDefault="005E77CF" w:rsidP="005E77CF">
      <w:pPr>
        <w:pStyle w:val="ListParagraph"/>
        <w:numPr>
          <w:ilvl w:val="0"/>
          <w:numId w:val="5"/>
        </w:numPr>
      </w:pPr>
      <w:r w:rsidRPr="005E77CF">
        <w:t>EnCase Forensics Overview – https://securitytrails.com/blog/encase-forensic</w:t>
      </w:r>
    </w:p>
    <w:p w14:paraId="683925CB" w14:textId="2A398010" w:rsidR="005E77CF" w:rsidRPr="005E77CF" w:rsidRDefault="005E77CF" w:rsidP="005E77CF">
      <w:pPr>
        <w:pStyle w:val="ListParagraph"/>
        <w:numPr>
          <w:ilvl w:val="0"/>
          <w:numId w:val="5"/>
        </w:numPr>
      </w:pPr>
      <w:r w:rsidRPr="005E77CF">
        <w:t xml:space="preserve">Ministry of Electronics and IT (Cyber Law – India) – </w:t>
      </w:r>
      <w:hyperlink r:id="rId6" w:history="1">
        <w:r w:rsidR="007B1EB4" w:rsidRPr="00D73AA7">
          <w:rPr>
            <w:rStyle w:val="Hyperlink"/>
          </w:rPr>
          <w:t>https://www.meity.go</w:t>
        </w:r>
        <w:r w:rsidR="007B1EB4" w:rsidRPr="00D73AA7">
          <w:rPr>
            <w:rStyle w:val="Hyperlink"/>
          </w:rPr>
          <w:t>AAAAv</w:t>
        </w:r>
        <w:r w:rsidR="007B1EB4" w:rsidRPr="00D73AA7">
          <w:rPr>
            <w:rStyle w:val="Hyperlink"/>
          </w:rPr>
          <w:t>.in</w:t>
        </w:r>
      </w:hyperlink>
    </w:p>
    <w:p w14:paraId="736BBFE0" w14:textId="757ECB13" w:rsidR="005E77CF" w:rsidRPr="005E77CF" w:rsidRDefault="005E77CF" w:rsidP="005E77CF">
      <w:pPr>
        <w:pStyle w:val="ListParagraph"/>
        <w:numPr>
          <w:ilvl w:val="0"/>
          <w:numId w:val="5"/>
        </w:numPr>
      </w:pPr>
      <w:r w:rsidRPr="005E77CF">
        <w:t>Ethical Hacking Tutorials (GeeksforGeeks) – https://www.geeksforgeeks.org/ethical-hacking/</w:t>
      </w:r>
    </w:p>
    <w:p w14:paraId="7170CED6" w14:textId="77777777" w:rsidR="005E77CF" w:rsidRPr="005E77CF" w:rsidRDefault="005E77CF"/>
    <w:sectPr w:rsidR="005E77CF" w:rsidRPr="005E77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37C2"/>
    <w:multiLevelType w:val="hybridMultilevel"/>
    <w:tmpl w:val="A5A054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8B3F49"/>
    <w:multiLevelType w:val="multilevel"/>
    <w:tmpl w:val="1EACEDB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32885BE7"/>
    <w:multiLevelType w:val="multilevel"/>
    <w:tmpl w:val="0356430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42E63022"/>
    <w:multiLevelType w:val="multilevel"/>
    <w:tmpl w:val="6650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04326"/>
    <w:multiLevelType w:val="multilevel"/>
    <w:tmpl w:val="AD22967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72BD09F0"/>
    <w:multiLevelType w:val="hybridMultilevel"/>
    <w:tmpl w:val="E4728AB0"/>
    <w:lvl w:ilvl="0" w:tplc="3F2E388C">
      <w:numFmt w:val="bullet"/>
      <w:lvlText w:val="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576E9D"/>
    <w:multiLevelType w:val="multilevel"/>
    <w:tmpl w:val="B8A0576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695472059">
    <w:abstractNumId w:val="2"/>
  </w:num>
  <w:num w:numId="2" w16cid:durableId="846943503">
    <w:abstractNumId w:val="6"/>
  </w:num>
  <w:num w:numId="3" w16cid:durableId="13303287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67276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76288305">
    <w:abstractNumId w:val="0"/>
  </w:num>
  <w:num w:numId="6" w16cid:durableId="562909049">
    <w:abstractNumId w:val="5"/>
  </w:num>
  <w:num w:numId="7" w16cid:durableId="3508842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1F6"/>
    <w:rsid w:val="000355EE"/>
    <w:rsid w:val="00086590"/>
    <w:rsid w:val="000A3CD1"/>
    <w:rsid w:val="00185E55"/>
    <w:rsid w:val="00214EB9"/>
    <w:rsid w:val="002B2468"/>
    <w:rsid w:val="002C7BC4"/>
    <w:rsid w:val="002E00BA"/>
    <w:rsid w:val="004D2757"/>
    <w:rsid w:val="005D186C"/>
    <w:rsid w:val="005E77CF"/>
    <w:rsid w:val="00706D5B"/>
    <w:rsid w:val="007B1EB4"/>
    <w:rsid w:val="008B0505"/>
    <w:rsid w:val="00CD41F6"/>
    <w:rsid w:val="00FB5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371FC"/>
  <w15:chartTrackingRefBased/>
  <w15:docId w15:val="{3A66D534-790B-412A-A866-0599E81C9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1F6"/>
    <w:pPr>
      <w:spacing w:after="0" w:line="240" w:lineRule="auto"/>
    </w:pPr>
    <w:rPr>
      <w:rFonts w:eastAsiaTheme="minorEastAsia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1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1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1F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1F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1F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1F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1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1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1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1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1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1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1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1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1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1F6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CD41F6"/>
    <w:pPr>
      <w:widowControl w:val="0"/>
      <w:autoSpaceDE w:val="0"/>
      <w:autoSpaceDN w:val="0"/>
      <w:jc w:val="center"/>
    </w:pPr>
    <w:rPr>
      <w:rFonts w:ascii="Times New Roman" w:eastAsia="Times New Roman" w:hAnsi="Times New Roman" w:cs="Times New Roman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5E77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77C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B5E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B1EB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0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7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8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7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2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eity.goAAAAv.in" TargetMode="External"/><Relationship Id="rId5" Type="http://schemas.openxmlformats.org/officeDocument/2006/relationships/hyperlink" Target="https://www.nist.gov/cyberframewor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574</Words>
  <Characters>3278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Babu Koppadi</dc:creator>
  <cp:keywords/>
  <dc:description/>
  <cp:lastModifiedBy>vijay koppadi</cp:lastModifiedBy>
  <cp:revision>7</cp:revision>
  <cp:lastPrinted>2025-07-10T07:38:00Z</cp:lastPrinted>
  <dcterms:created xsi:type="dcterms:W3CDTF">2025-06-17T08:30:00Z</dcterms:created>
  <dcterms:modified xsi:type="dcterms:W3CDTF">2025-12-20T07:32:00Z</dcterms:modified>
</cp:coreProperties>
</file>