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29B5E" w14:textId="77777777" w:rsidR="00C25D39" w:rsidRPr="00C25D39" w:rsidRDefault="00C25D39" w:rsidP="00C25D39">
      <w:pPr>
        <w:jc w:val="center"/>
        <w:rPr>
          <w:b/>
          <w:bCs/>
        </w:rPr>
      </w:pPr>
      <w:proofErr w:type="spellStart"/>
      <w:r w:rsidRPr="00C25D39">
        <w:rPr>
          <w:b/>
          <w:bCs/>
          <w:highlight w:val="yellow"/>
        </w:rPr>
        <w:t>UserWay</w:t>
      </w:r>
      <w:proofErr w:type="spellEnd"/>
      <w:r w:rsidRPr="00C25D39">
        <w:rPr>
          <w:b/>
          <w:bCs/>
          <w:highlight w:val="yellow"/>
        </w:rPr>
        <w:t xml:space="preserve"> Integration Documentation</w:t>
      </w:r>
    </w:p>
    <w:p w14:paraId="07EF56F8" w14:textId="77777777" w:rsidR="00C25D39" w:rsidRPr="00C25D39" w:rsidRDefault="00C25D39" w:rsidP="00C25D39">
      <w:pPr>
        <w:rPr>
          <w:b/>
          <w:bCs/>
        </w:rPr>
      </w:pPr>
      <w:r w:rsidRPr="00C25D39">
        <w:rPr>
          <w:b/>
          <w:bCs/>
        </w:rPr>
        <w:t>Overview</w:t>
      </w:r>
    </w:p>
    <w:p w14:paraId="03E81834" w14:textId="77777777" w:rsidR="00C25D39" w:rsidRPr="00C25D39" w:rsidRDefault="00C25D39" w:rsidP="00C25D39">
      <w:proofErr w:type="spellStart"/>
      <w:r w:rsidRPr="00C25D39">
        <w:t>UserWay</w:t>
      </w:r>
      <w:proofErr w:type="spellEnd"/>
      <w:r w:rsidRPr="00C25D39">
        <w:t xml:space="preserve"> is a powerful web accessibility solution designed to help websites comply with accessibility standards such as WCAG (Web Content Accessibility Guidelines), ADA (Americans with Disabilities Act), and other regulations. The </w:t>
      </w:r>
      <w:proofErr w:type="spellStart"/>
      <w:r w:rsidRPr="00C25D39">
        <w:t>UserWay</w:t>
      </w:r>
      <w:proofErr w:type="spellEnd"/>
      <w:r w:rsidRPr="00C25D39">
        <w:t xml:space="preserve"> widget enhances website accessibility by offering features like keyboard navigation, screen reader compatibility, color contrast adjustments, and more.</w:t>
      </w:r>
    </w:p>
    <w:p w14:paraId="4CFA5F6D" w14:textId="793B20AE" w:rsidR="00C25D39" w:rsidRPr="00C25D39" w:rsidRDefault="00C25D39" w:rsidP="00C25D39">
      <w:r w:rsidRPr="00C25D39">
        <w:t xml:space="preserve">This documentation outlines how to integrate the </w:t>
      </w:r>
      <w:proofErr w:type="spellStart"/>
      <w:r w:rsidRPr="00C25D39">
        <w:t>UserWay</w:t>
      </w:r>
      <w:proofErr w:type="spellEnd"/>
      <w:r w:rsidRPr="00C25D39">
        <w:t xml:space="preserve"> widget into your website, use its key features, and customize the widget according to your preferences.</w:t>
      </w:r>
    </w:p>
    <w:p w14:paraId="3C2BBC54" w14:textId="77777777" w:rsidR="00C25D39" w:rsidRPr="00C25D39" w:rsidRDefault="00C25D39" w:rsidP="00C25D39">
      <w:pPr>
        <w:rPr>
          <w:b/>
          <w:bCs/>
        </w:rPr>
      </w:pPr>
      <w:r w:rsidRPr="00C25D39">
        <w:rPr>
          <w:b/>
          <w:bCs/>
        </w:rPr>
        <w:t xml:space="preserve">1. Integration of </w:t>
      </w:r>
      <w:proofErr w:type="spellStart"/>
      <w:r w:rsidRPr="00C25D39">
        <w:rPr>
          <w:b/>
          <w:bCs/>
        </w:rPr>
        <w:t>UserWay</w:t>
      </w:r>
      <w:proofErr w:type="spellEnd"/>
      <w:r w:rsidRPr="00C25D39">
        <w:rPr>
          <w:b/>
          <w:bCs/>
        </w:rPr>
        <w:t xml:space="preserve"> Widget</w:t>
      </w:r>
    </w:p>
    <w:p w14:paraId="74E4B349" w14:textId="77777777" w:rsidR="00C25D39" w:rsidRPr="00C25D39" w:rsidRDefault="00C25D39" w:rsidP="00C25D39">
      <w:pPr>
        <w:rPr>
          <w:b/>
          <w:bCs/>
        </w:rPr>
      </w:pPr>
      <w:r w:rsidRPr="00C25D39">
        <w:rPr>
          <w:b/>
          <w:bCs/>
        </w:rPr>
        <w:t xml:space="preserve">Step 1: Obtain </w:t>
      </w:r>
      <w:proofErr w:type="spellStart"/>
      <w:r w:rsidRPr="00C25D39">
        <w:rPr>
          <w:b/>
          <w:bCs/>
        </w:rPr>
        <w:t>UserWay</w:t>
      </w:r>
      <w:proofErr w:type="spellEnd"/>
      <w:r w:rsidRPr="00C25D39">
        <w:rPr>
          <w:b/>
          <w:bCs/>
        </w:rPr>
        <w:t xml:space="preserve"> Code</w:t>
      </w:r>
    </w:p>
    <w:p w14:paraId="04BEF062" w14:textId="77777777" w:rsidR="00C25D39" w:rsidRPr="00C25D39" w:rsidRDefault="00C25D39" w:rsidP="00C25D39">
      <w:pPr>
        <w:numPr>
          <w:ilvl w:val="0"/>
          <w:numId w:val="15"/>
        </w:numPr>
      </w:pPr>
      <w:r w:rsidRPr="00C25D39">
        <w:rPr>
          <w:b/>
          <w:bCs/>
        </w:rPr>
        <w:t xml:space="preserve">Create a </w:t>
      </w:r>
      <w:proofErr w:type="spellStart"/>
      <w:r w:rsidRPr="00C25D39">
        <w:rPr>
          <w:b/>
          <w:bCs/>
        </w:rPr>
        <w:t>UserWay</w:t>
      </w:r>
      <w:proofErr w:type="spellEnd"/>
      <w:r w:rsidRPr="00C25D39">
        <w:rPr>
          <w:b/>
          <w:bCs/>
        </w:rPr>
        <w:t xml:space="preserve"> account</w:t>
      </w:r>
      <w:r w:rsidRPr="00C25D39">
        <w:t>:</w:t>
      </w:r>
    </w:p>
    <w:p w14:paraId="2C1892A1" w14:textId="77777777" w:rsidR="00C25D39" w:rsidRPr="00C25D39" w:rsidRDefault="00C25D39" w:rsidP="00C25D39">
      <w:pPr>
        <w:numPr>
          <w:ilvl w:val="1"/>
          <w:numId w:val="15"/>
        </w:numPr>
      </w:pPr>
      <w:r w:rsidRPr="00C25D39">
        <w:t xml:space="preserve">Visit the </w:t>
      </w:r>
      <w:hyperlink r:id="rId5" w:tgtFrame="_new" w:history="1">
        <w:proofErr w:type="spellStart"/>
        <w:r w:rsidRPr="00C25D39">
          <w:rPr>
            <w:rStyle w:val="Hyperlink"/>
          </w:rPr>
          <w:t>UserWay</w:t>
        </w:r>
        <w:proofErr w:type="spellEnd"/>
        <w:r w:rsidRPr="00C25D39">
          <w:rPr>
            <w:rStyle w:val="Hyperlink"/>
          </w:rPr>
          <w:t xml:space="preserve"> website</w:t>
        </w:r>
      </w:hyperlink>
      <w:r w:rsidRPr="00C25D39">
        <w:t xml:space="preserve"> and sign up for an account.</w:t>
      </w:r>
    </w:p>
    <w:p w14:paraId="45BDF8B7" w14:textId="77777777" w:rsidR="00C25D39" w:rsidRPr="00C25D39" w:rsidRDefault="00C25D39" w:rsidP="00C25D39">
      <w:pPr>
        <w:numPr>
          <w:ilvl w:val="0"/>
          <w:numId w:val="15"/>
        </w:numPr>
      </w:pPr>
      <w:r w:rsidRPr="00C25D39">
        <w:rPr>
          <w:b/>
          <w:bCs/>
        </w:rPr>
        <w:t>Configure the widget</w:t>
      </w:r>
      <w:r w:rsidRPr="00C25D39">
        <w:t>:</w:t>
      </w:r>
    </w:p>
    <w:p w14:paraId="23FB503C" w14:textId="77777777" w:rsidR="00C25D39" w:rsidRPr="00C25D39" w:rsidRDefault="00C25D39" w:rsidP="00C25D39">
      <w:pPr>
        <w:numPr>
          <w:ilvl w:val="1"/>
          <w:numId w:val="15"/>
        </w:numPr>
      </w:pPr>
      <w:r w:rsidRPr="00C25D39">
        <w:t xml:space="preserve">In your </w:t>
      </w:r>
      <w:proofErr w:type="spellStart"/>
      <w:r w:rsidRPr="00C25D39">
        <w:t>UserWay</w:t>
      </w:r>
      <w:proofErr w:type="spellEnd"/>
      <w:r w:rsidRPr="00C25D39">
        <w:t xml:space="preserve"> account, choose your desired settings (e.g., languages, widget icon, position on the screen).</w:t>
      </w:r>
    </w:p>
    <w:p w14:paraId="7B41D9C5" w14:textId="77777777" w:rsidR="00C25D39" w:rsidRPr="00C25D39" w:rsidRDefault="00C25D39" w:rsidP="00C25D39">
      <w:pPr>
        <w:numPr>
          <w:ilvl w:val="1"/>
          <w:numId w:val="15"/>
        </w:numPr>
      </w:pPr>
      <w:r w:rsidRPr="00C25D39">
        <w:t xml:space="preserve">After completing the widget setup, </w:t>
      </w:r>
      <w:proofErr w:type="spellStart"/>
      <w:r w:rsidRPr="00C25D39">
        <w:t>UserWay</w:t>
      </w:r>
      <w:proofErr w:type="spellEnd"/>
      <w:r w:rsidRPr="00C25D39">
        <w:t xml:space="preserve"> will generate a snippet of JavaScript code for you to integrate into your site.</w:t>
      </w:r>
    </w:p>
    <w:p w14:paraId="284C61D0" w14:textId="77777777" w:rsidR="00C25D39" w:rsidRPr="00C25D39" w:rsidRDefault="00C25D39" w:rsidP="00C25D39">
      <w:pPr>
        <w:rPr>
          <w:b/>
          <w:bCs/>
        </w:rPr>
      </w:pPr>
      <w:r w:rsidRPr="00C25D39">
        <w:rPr>
          <w:b/>
          <w:bCs/>
        </w:rPr>
        <w:t>Step 2: Embed the Widget</w:t>
      </w:r>
    </w:p>
    <w:p w14:paraId="15513D29" w14:textId="77777777" w:rsidR="00C25D39" w:rsidRPr="00C25D39" w:rsidRDefault="00C25D39" w:rsidP="00C25D39">
      <w:r w:rsidRPr="00C25D39">
        <w:t xml:space="preserve">To integrate the </w:t>
      </w:r>
      <w:proofErr w:type="spellStart"/>
      <w:r w:rsidRPr="00C25D39">
        <w:t>UserWay</w:t>
      </w:r>
      <w:proofErr w:type="spellEnd"/>
      <w:r w:rsidRPr="00C25D39">
        <w:t xml:space="preserve"> widget into your website, follow these steps:</w:t>
      </w:r>
    </w:p>
    <w:p w14:paraId="68A40424" w14:textId="77777777" w:rsidR="00C25D39" w:rsidRPr="00C25D39" w:rsidRDefault="00C25D39" w:rsidP="00C25D39">
      <w:pPr>
        <w:numPr>
          <w:ilvl w:val="0"/>
          <w:numId w:val="16"/>
        </w:numPr>
      </w:pPr>
      <w:r w:rsidRPr="00C25D39">
        <w:rPr>
          <w:b/>
          <w:bCs/>
        </w:rPr>
        <w:t>Copy the generated script</w:t>
      </w:r>
      <w:r w:rsidRPr="00C25D39">
        <w:t>:</w:t>
      </w:r>
    </w:p>
    <w:p w14:paraId="773FC665" w14:textId="77777777" w:rsidR="00C25D39" w:rsidRPr="00C25D39" w:rsidRDefault="00C25D39" w:rsidP="00C25D39">
      <w:pPr>
        <w:numPr>
          <w:ilvl w:val="1"/>
          <w:numId w:val="16"/>
        </w:numPr>
      </w:pPr>
      <w:r w:rsidRPr="00C25D39">
        <w:t xml:space="preserve">After configuring the widget in your </w:t>
      </w:r>
      <w:proofErr w:type="spellStart"/>
      <w:r w:rsidRPr="00C25D39">
        <w:t>UserWay</w:t>
      </w:r>
      <w:proofErr w:type="spellEnd"/>
      <w:r w:rsidRPr="00C25D39">
        <w:t xml:space="preserve"> dashboard, copy the provided JavaScript code snippet.</w:t>
      </w:r>
    </w:p>
    <w:p w14:paraId="64AB116B" w14:textId="77777777" w:rsidR="00C25D39" w:rsidRPr="00C25D39" w:rsidRDefault="00C25D39" w:rsidP="00C25D39">
      <w:pPr>
        <w:numPr>
          <w:ilvl w:val="0"/>
          <w:numId w:val="16"/>
        </w:numPr>
      </w:pPr>
      <w:r w:rsidRPr="00C25D39">
        <w:rPr>
          <w:b/>
          <w:bCs/>
        </w:rPr>
        <w:t>Paste it into your website’s HTML</w:t>
      </w:r>
      <w:r w:rsidRPr="00C25D39">
        <w:t>:</w:t>
      </w:r>
    </w:p>
    <w:p w14:paraId="11C8121C" w14:textId="77777777" w:rsidR="00C25D39" w:rsidRPr="00C25D39" w:rsidRDefault="00C25D39" w:rsidP="00C25D39">
      <w:pPr>
        <w:numPr>
          <w:ilvl w:val="1"/>
          <w:numId w:val="16"/>
        </w:numPr>
      </w:pPr>
      <w:r w:rsidRPr="00C25D39">
        <w:t>Add the script right before the closing &lt;/body&gt; tag of your website’s HTML file.</w:t>
      </w:r>
    </w:p>
    <w:p w14:paraId="5FE7C0A4" w14:textId="77777777" w:rsidR="00C25D39" w:rsidRPr="00C25D39" w:rsidRDefault="00C25D39" w:rsidP="00C25D39">
      <w:r w:rsidRPr="00C25D39">
        <w:t>&lt;script&gt;</w:t>
      </w:r>
    </w:p>
    <w:p w14:paraId="58D64817" w14:textId="77777777" w:rsidR="00C25D39" w:rsidRPr="00C25D39" w:rsidRDefault="00C25D39" w:rsidP="00C25D39">
      <w:r w:rsidRPr="00C25D39">
        <w:t xml:space="preserve">    (function(d</w:t>
      </w:r>
      <w:proofErr w:type="gramStart"/>
      <w:r w:rsidRPr="00C25D39">
        <w:t>){</w:t>
      </w:r>
      <w:proofErr w:type="gramEnd"/>
    </w:p>
    <w:p w14:paraId="2F988581" w14:textId="77777777" w:rsidR="00C25D39" w:rsidRPr="00C25D39" w:rsidRDefault="00C25D39" w:rsidP="00C25D39">
      <w:r w:rsidRPr="00C25D39">
        <w:t xml:space="preserve">        var s = </w:t>
      </w:r>
      <w:proofErr w:type="spellStart"/>
      <w:proofErr w:type="gramStart"/>
      <w:r w:rsidRPr="00C25D39">
        <w:t>d.createElement</w:t>
      </w:r>
      <w:proofErr w:type="spellEnd"/>
      <w:proofErr w:type="gramEnd"/>
      <w:r w:rsidRPr="00C25D39">
        <w:t>("script");</w:t>
      </w:r>
    </w:p>
    <w:p w14:paraId="094675F7" w14:textId="15A07DCF" w:rsidR="00C25D39" w:rsidRPr="00C25D39" w:rsidRDefault="00C25D39" w:rsidP="00C25D39">
      <w:r w:rsidRPr="00C25D39">
        <w:t xml:space="preserve">        </w:t>
      </w:r>
      <w:proofErr w:type="spellStart"/>
      <w:proofErr w:type="gramStart"/>
      <w:r w:rsidRPr="00C25D39">
        <w:t>s.setAttribute</w:t>
      </w:r>
      <w:proofErr w:type="spellEnd"/>
      <w:proofErr w:type="gramEnd"/>
      <w:r w:rsidRPr="00C25D39">
        <w:t>("data-account", "</w:t>
      </w:r>
      <w:r w:rsidRPr="00EE3F73">
        <w:t>456Mp8fK3f</w:t>
      </w:r>
      <w:r w:rsidRPr="00C25D39">
        <w:t xml:space="preserve"> </w:t>
      </w:r>
      <w:r w:rsidRPr="00C25D39">
        <w:t xml:space="preserve">"); </w:t>
      </w:r>
    </w:p>
    <w:p w14:paraId="6F283EDF" w14:textId="77777777" w:rsidR="00C25D39" w:rsidRPr="00C25D39" w:rsidRDefault="00C25D39" w:rsidP="00C25D39">
      <w:r w:rsidRPr="00C25D39">
        <w:t xml:space="preserve">        </w:t>
      </w:r>
      <w:proofErr w:type="spellStart"/>
      <w:proofErr w:type="gramStart"/>
      <w:r w:rsidRPr="00C25D39">
        <w:t>s.setAttribute</w:t>
      </w:r>
      <w:proofErr w:type="spellEnd"/>
      <w:proofErr w:type="gramEnd"/>
      <w:r w:rsidRPr="00C25D39">
        <w:t>("</w:t>
      </w:r>
      <w:proofErr w:type="spellStart"/>
      <w:r w:rsidRPr="00C25D39">
        <w:t>src</w:t>
      </w:r>
      <w:proofErr w:type="spellEnd"/>
      <w:r w:rsidRPr="00C25D39">
        <w:t>", "https://cdn.userway.org/widget.js");</w:t>
      </w:r>
    </w:p>
    <w:p w14:paraId="7600EF6A" w14:textId="77777777" w:rsidR="00C25D39" w:rsidRPr="00C25D39" w:rsidRDefault="00C25D39" w:rsidP="00C25D39">
      <w:r w:rsidRPr="00C25D39">
        <w:t xml:space="preserve">        (</w:t>
      </w:r>
      <w:proofErr w:type="spellStart"/>
      <w:proofErr w:type="gramStart"/>
      <w:r w:rsidRPr="00C25D39">
        <w:t>d.body</w:t>
      </w:r>
      <w:proofErr w:type="spellEnd"/>
      <w:proofErr w:type="gramEnd"/>
      <w:r w:rsidRPr="00C25D39">
        <w:t xml:space="preserve"> || </w:t>
      </w:r>
      <w:proofErr w:type="spellStart"/>
      <w:r w:rsidRPr="00C25D39">
        <w:t>d.head</w:t>
      </w:r>
      <w:proofErr w:type="spellEnd"/>
      <w:r w:rsidRPr="00C25D39">
        <w:t>).</w:t>
      </w:r>
      <w:proofErr w:type="spellStart"/>
      <w:r w:rsidRPr="00C25D39">
        <w:t>appendChild</w:t>
      </w:r>
      <w:proofErr w:type="spellEnd"/>
      <w:r w:rsidRPr="00C25D39">
        <w:t>(s);</w:t>
      </w:r>
    </w:p>
    <w:p w14:paraId="1CED9FD5" w14:textId="77777777" w:rsidR="00C25D39" w:rsidRPr="00C25D39" w:rsidRDefault="00C25D39" w:rsidP="00C25D39">
      <w:r w:rsidRPr="00C25D39">
        <w:t xml:space="preserve">    </w:t>
      </w:r>
      <w:proofErr w:type="gramStart"/>
      <w:r w:rsidRPr="00C25D39">
        <w:t>})(</w:t>
      </w:r>
      <w:proofErr w:type="gramEnd"/>
      <w:r w:rsidRPr="00C25D39">
        <w:t>document)</w:t>
      </w:r>
    </w:p>
    <w:p w14:paraId="63197EA0" w14:textId="77777777" w:rsidR="00C25D39" w:rsidRPr="00C25D39" w:rsidRDefault="00C25D39" w:rsidP="00C25D39">
      <w:r w:rsidRPr="00C25D39">
        <w:lastRenderedPageBreak/>
        <w:t>&lt;/script&gt;</w:t>
      </w:r>
    </w:p>
    <w:p w14:paraId="641BAE91" w14:textId="77777777" w:rsidR="00C25D39" w:rsidRPr="00C25D39" w:rsidRDefault="00C25D39" w:rsidP="00C25D39">
      <w:pPr>
        <w:numPr>
          <w:ilvl w:val="1"/>
          <w:numId w:val="16"/>
        </w:numPr>
      </w:pPr>
      <w:r w:rsidRPr="00C25D39">
        <w:t>Replace YOUR_ACCOUNT_ID with the account ID provided during the configuration process.</w:t>
      </w:r>
    </w:p>
    <w:p w14:paraId="1504E6D7" w14:textId="77777777" w:rsidR="00C25D39" w:rsidRPr="00C25D39" w:rsidRDefault="00C25D39" w:rsidP="00C25D39">
      <w:pPr>
        <w:numPr>
          <w:ilvl w:val="0"/>
          <w:numId w:val="16"/>
        </w:numPr>
      </w:pPr>
      <w:r w:rsidRPr="00C25D39">
        <w:rPr>
          <w:b/>
          <w:bCs/>
        </w:rPr>
        <w:t>Save and publish</w:t>
      </w:r>
      <w:r w:rsidRPr="00C25D39">
        <w:t>:</w:t>
      </w:r>
    </w:p>
    <w:p w14:paraId="78188ABD" w14:textId="77777777" w:rsidR="00C25D39" w:rsidRPr="00C25D39" w:rsidRDefault="00C25D39" w:rsidP="00C25D39">
      <w:pPr>
        <w:numPr>
          <w:ilvl w:val="1"/>
          <w:numId w:val="16"/>
        </w:numPr>
      </w:pPr>
      <w:r w:rsidRPr="00C25D39">
        <w:t>After adding the script, save the changes and deploy or publish your website.</w:t>
      </w:r>
    </w:p>
    <w:p w14:paraId="608F5D2F" w14:textId="77777777" w:rsidR="00C25D39" w:rsidRPr="00C25D39" w:rsidRDefault="00C25D39" w:rsidP="00C25D39">
      <w:pPr>
        <w:rPr>
          <w:b/>
          <w:bCs/>
        </w:rPr>
      </w:pPr>
      <w:r w:rsidRPr="00C25D39">
        <w:rPr>
          <w:b/>
          <w:bCs/>
        </w:rPr>
        <w:t>Step 3: Verify the Widget Installation</w:t>
      </w:r>
    </w:p>
    <w:p w14:paraId="76F6BCE5" w14:textId="77777777" w:rsidR="00C25D39" w:rsidRPr="00C25D39" w:rsidRDefault="00C25D39" w:rsidP="00C25D39">
      <w:r w:rsidRPr="00C25D39">
        <w:t>Once the widget is installed, navigate to your website to verify that the accessibility widget appears in the corner of the screen. If everything is set up correctly, the widget will be fully functional, and visitors will be able to interact with the accessibility features.</w:t>
      </w:r>
    </w:p>
    <w:p w14:paraId="72B9A1D0" w14:textId="490739CD" w:rsidR="00C25D39" w:rsidRPr="00C25D39" w:rsidRDefault="00C25D39" w:rsidP="00C25D39"/>
    <w:p w14:paraId="568195E2" w14:textId="77777777" w:rsidR="00C25D39" w:rsidRPr="00C25D39" w:rsidRDefault="00C25D39" w:rsidP="00C25D39">
      <w:pPr>
        <w:rPr>
          <w:b/>
          <w:bCs/>
        </w:rPr>
      </w:pPr>
      <w:r w:rsidRPr="00C25D39">
        <w:rPr>
          <w:b/>
          <w:bCs/>
        </w:rPr>
        <w:t xml:space="preserve">2. Using the </w:t>
      </w:r>
      <w:proofErr w:type="spellStart"/>
      <w:r w:rsidRPr="00C25D39">
        <w:rPr>
          <w:b/>
          <w:bCs/>
        </w:rPr>
        <w:t>UserWay</w:t>
      </w:r>
      <w:proofErr w:type="spellEnd"/>
      <w:r w:rsidRPr="00C25D39">
        <w:rPr>
          <w:b/>
          <w:bCs/>
        </w:rPr>
        <w:t xml:space="preserve"> Widget</w:t>
      </w:r>
    </w:p>
    <w:p w14:paraId="445FD98A" w14:textId="77777777" w:rsidR="00C25D39" w:rsidRPr="00C25D39" w:rsidRDefault="00C25D39" w:rsidP="00C25D39">
      <w:r w:rsidRPr="00C25D39">
        <w:t xml:space="preserve">Once integrated, the </w:t>
      </w:r>
      <w:proofErr w:type="spellStart"/>
      <w:r w:rsidRPr="00C25D39">
        <w:t>UserWay</w:t>
      </w:r>
      <w:proofErr w:type="spellEnd"/>
      <w:r w:rsidRPr="00C25D39">
        <w:t xml:space="preserve"> widget provides a variety of tools for improving website accessibility:</w:t>
      </w:r>
    </w:p>
    <w:p w14:paraId="2C296631" w14:textId="77777777" w:rsidR="00C25D39" w:rsidRPr="00C25D39" w:rsidRDefault="00C25D39" w:rsidP="00C25D39">
      <w:pPr>
        <w:numPr>
          <w:ilvl w:val="0"/>
          <w:numId w:val="17"/>
        </w:numPr>
      </w:pPr>
      <w:r w:rsidRPr="00C25D39">
        <w:rPr>
          <w:b/>
          <w:bCs/>
        </w:rPr>
        <w:t>Keyboard Navigation</w:t>
      </w:r>
      <w:r w:rsidRPr="00C25D39">
        <w:t>:</w:t>
      </w:r>
    </w:p>
    <w:p w14:paraId="4B421E39" w14:textId="77777777" w:rsidR="00C25D39" w:rsidRPr="00C25D39" w:rsidRDefault="00C25D39" w:rsidP="00C25D39">
      <w:pPr>
        <w:numPr>
          <w:ilvl w:val="1"/>
          <w:numId w:val="17"/>
        </w:numPr>
      </w:pPr>
      <w:r w:rsidRPr="00C25D39">
        <w:t>Allows users to navigate the website using only the keyboard, improving accessibility for those with mobility impairments.</w:t>
      </w:r>
    </w:p>
    <w:p w14:paraId="428E41EE" w14:textId="77777777" w:rsidR="00C25D39" w:rsidRPr="00C25D39" w:rsidRDefault="00C25D39" w:rsidP="00C25D39">
      <w:pPr>
        <w:numPr>
          <w:ilvl w:val="0"/>
          <w:numId w:val="17"/>
        </w:numPr>
      </w:pPr>
      <w:r w:rsidRPr="00C25D39">
        <w:rPr>
          <w:b/>
          <w:bCs/>
        </w:rPr>
        <w:t>Screen Reader Compatibility</w:t>
      </w:r>
      <w:r w:rsidRPr="00C25D39">
        <w:t>:</w:t>
      </w:r>
    </w:p>
    <w:p w14:paraId="66841D67" w14:textId="77777777" w:rsidR="00C25D39" w:rsidRPr="00C25D39" w:rsidRDefault="00C25D39" w:rsidP="00C25D39">
      <w:pPr>
        <w:numPr>
          <w:ilvl w:val="1"/>
          <w:numId w:val="17"/>
        </w:numPr>
      </w:pPr>
      <w:r w:rsidRPr="00C25D39">
        <w:t>Ensures compatibility with screen readers for visually impaired users.</w:t>
      </w:r>
    </w:p>
    <w:p w14:paraId="7568DF5E" w14:textId="77777777" w:rsidR="00C25D39" w:rsidRPr="00C25D39" w:rsidRDefault="00C25D39" w:rsidP="00C25D39">
      <w:pPr>
        <w:numPr>
          <w:ilvl w:val="0"/>
          <w:numId w:val="17"/>
        </w:numPr>
      </w:pPr>
      <w:r w:rsidRPr="00C25D39">
        <w:rPr>
          <w:b/>
          <w:bCs/>
        </w:rPr>
        <w:t>Color Contrast Adjustments</w:t>
      </w:r>
      <w:r w:rsidRPr="00C25D39">
        <w:t>:</w:t>
      </w:r>
    </w:p>
    <w:p w14:paraId="534E0904" w14:textId="77777777" w:rsidR="00C25D39" w:rsidRPr="00C25D39" w:rsidRDefault="00C25D39" w:rsidP="00C25D39">
      <w:pPr>
        <w:numPr>
          <w:ilvl w:val="1"/>
          <w:numId w:val="17"/>
        </w:numPr>
      </w:pPr>
      <w:r w:rsidRPr="00C25D39">
        <w:t>Users can adjust the website’s contrast to make content more readable for those with visual impairments (e.g., color blindness).</w:t>
      </w:r>
    </w:p>
    <w:p w14:paraId="73BCBFA2" w14:textId="77777777" w:rsidR="00C25D39" w:rsidRPr="00C25D39" w:rsidRDefault="00C25D39" w:rsidP="00C25D39">
      <w:pPr>
        <w:numPr>
          <w:ilvl w:val="0"/>
          <w:numId w:val="17"/>
        </w:numPr>
      </w:pPr>
      <w:r w:rsidRPr="00C25D39">
        <w:rPr>
          <w:b/>
          <w:bCs/>
        </w:rPr>
        <w:t>Text Sizing</w:t>
      </w:r>
      <w:r w:rsidRPr="00C25D39">
        <w:t>:</w:t>
      </w:r>
    </w:p>
    <w:p w14:paraId="2B109A3F" w14:textId="77777777" w:rsidR="00C25D39" w:rsidRPr="00C25D39" w:rsidRDefault="00C25D39" w:rsidP="00C25D39">
      <w:pPr>
        <w:numPr>
          <w:ilvl w:val="1"/>
          <w:numId w:val="17"/>
        </w:numPr>
      </w:pPr>
      <w:r w:rsidRPr="00C25D39">
        <w:t>Provides options for increasing or decreasing text size.</w:t>
      </w:r>
    </w:p>
    <w:p w14:paraId="36FA280C" w14:textId="77777777" w:rsidR="00C25D39" w:rsidRPr="00C25D39" w:rsidRDefault="00C25D39" w:rsidP="00C25D39">
      <w:pPr>
        <w:numPr>
          <w:ilvl w:val="0"/>
          <w:numId w:val="17"/>
        </w:numPr>
      </w:pPr>
      <w:r w:rsidRPr="00C25D39">
        <w:rPr>
          <w:b/>
          <w:bCs/>
        </w:rPr>
        <w:t>Highlight Links</w:t>
      </w:r>
      <w:r w:rsidRPr="00C25D39">
        <w:t>:</w:t>
      </w:r>
    </w:p>
    <w:p w14:paraId="35DF20F0" w14:textId="77777777" w:rsidR="00C25D39" w:rsidRPr="00C25D39" w:rsidRDefault="00C25D39" w:rsidP="00C25D39">
      <w:pPr>
        <w:numPr>
          <w:ilvl w:val="1"/>
          <w:numId w:val="17"/>
        </w:numPr>
      </w:pPr>
      <w:r w:rsidRPr="00C25D39">
        <w:t>Highlights all clickable links, helping users with cognitive disabilities to easily identify links.</w:t>
      </w:r>
    </w:p>
    <w:p w14:paraId="4BFF6317" w14:textId="77777777" w:rsidR="00C25D39" w:rsidRPr="00C25D39" w:rsidRDefault="00C25D39" w:rsidP="00C25D39">
      <w:pPr>
        <w:numPr>
          <w:ilvl w:val="0"/>
          <w:numId w:val="17"/>
        </w:numPr>
      </w:pPr>
      <w:r w:rsidRPr="00C25D39">
        <w:rPr>
          <w:b/>
          <w:bCs/>
        </w:rPr>
        <w:t>Pause Animations</w:t>
      </w:r>
      <w:r w:rsidRPr="00C25D39">
        <w:t>:</w:t>
      </w:r>
    </w:p>
    <w:p w14:paraId="1F894346" w14:textId="77777777" w:rsidR="00C25D39" w:rsidRPr="00C25D39" w:rsidRDefault="00C25D39" w:rsidP="00C25D39">
      <w:pPr>
        <w:numPr>
          <w:ilvl w:val="1"/>
          <w:numId w:val="17"/>
        </w:numPr>
      </w:pPr>
      <w:r w:rsidRPr="00C25D39">
        <w:t>Stops any animations that may cause distractions or trigger seizures in photosensitive individuals.</w:t>
      </w:r>
    </w:p>
    <w:p w14:paraId="6FE686B4" w14:textId="77777777" w:rsidR="00C25D39" w:rsidRPr="00C25D39" w:rsidRDefault="00C25D39" w:rsidP="00C25D39">
      <w:pPr>
        <w:numPr>
          <w:ilvl w:val="0"/>
          <w:numId w:val="17"/>
        </w:numPr>
      </w:pPr>
      <w:r w:rsidRPr="00C25D39">
        <w:rPr>
          <w:b/>
          <w:bCs/>
        </w:rPr>
        <w:t>Tooltips</w:t>
      </w:r>
      <w:r w:rsidRPr="00C25D39">
        <w:t>:</w:t>
      </w:r>
    </w:p>
    <w:p w14:paraId="79CAA305" w14:textId="77777777" w:rsidR="00C25D39" w:rsidRPr="00C25D39" w:rsidRDefault="00C25D39" w:rsidP="00C25D39">
      <w:pPr>
        <w:numPr>
          <w:ilvl w:val="1"/>
          <w:numId w:val="17"/>
        </w:numPr>
      </w:pPr>
      <w:r w:rsidRPr="00C25D39">
        <w:t>Adds tooltips to UI elements for users who may struggle with navigating the interface.</w:t>
      </w:r>
    </w:p>
    <w:p w14:paraId="6DDCEBED" w14:textId="354151E1" w:rsidR="00C25D39" w:rsidRPr="00C25D39" w:rsidRDefault="00C25D39" w:rsidP="00C25D39"/>
    <w:p w14:paraId="4F53DFB4" w14:textId="77777777" w:rsidR="00C25D39" w:rsidRPr="00C25D39" w:rsidRDefault="00C25D39" w:rsidP="00C25D39">
      <w:pPr>
        <w:rPr>
          <w:b/>
          <w:bCs/>
        </w:rPr>
      </w:pPr>
      <w:r w:rsidRPr="00C25D39">
        <w:rPr>
          <w:b/>
          <w:bCs/>
        </w:rPr>
        <w:lastRenderedPageBreak/>
        <w:t xml:space="preserve">3. Customizing the </w:t>
      </w:r>
      <w:proofErr w:type="spellStart"/>
      <w:r w:rsidRPr="00C25D39">
        <w:rPr>
          <w:b/>
          <w:bCs/>
        </w:rPr>
        <w:t>UserWay</w:t>
      </w:r>
      <w:proofErr w:type="spellEnd"/>
      <w:r w:rsidRPr="00C25D39">
        <w:rPr>
          <w:b/>
          <w:bCs/>
        </w:rPr>
        <w:t xml:space="preserve"> Widget</w:t>
      </w:r>
    </w:p>
    <w:p w14:paraId="5FB9D8ED" w14:textId="77777777" w:rsidR="00C25D39" w:rsidRPr="00C25D39" w:rsidRDefault="00C25D39" w:rsidP="00C25D39">
      <w:proofErr w:type="spellStart"/>
      <w:r w:rsidRPr="00C25D39">
        <w:t>UserWay</w:t>
      </w:r>
      <w:proofErr w:type="spellEnd"/>
      <w:r w:rsidRPr="00C25D39">
        <w:t xml:space="preserve"> allows for several customizations to match your website's design and accessibility needs. Customization is managed through the </w:t>
      </w:r>
      <w:proofErr w:type="spellStart"/>
      <w:r w:rsidRPr="00C25D39">
        <w:t>UserWay</w:t>
      </w:r>
      <w:proofErr w:type="spellEnd"/>
      <w:r w:rsidRPr="00C25D39">
        <w:t xml:space="preserve"> dashboard or by modifying the code snippet.</w:t>
      </w:r>
    </w:p>
    <w:p w14:paraId="77C3E272" w14:textId="77777777" w:rsidR="00C25D39" w:rsidRPr="00C25D39" w:rsidRDefault="00C25D39" w:rsidP="00C25D39">
      <w:pPr>
        <w:rPr>
          <w:b/>
          <w:bCs/>
        </w:rPr>
      </w:pPr>
      <w:r w:rsidRPr="00C25D39">
        <w:rPr>
          <w:b/>
          <w:bCs/>
        </w:rPr>
        <w:t>Customizable Options:</w:t>
      </w:r>
    </w:p>
    <w:p w14:paraId="30D33443" w14:textId="77777777" w:rsidR="00C25D39" w:rsidRPr="00C25D39" w:rsidRDefault="00C25D39" w:rsidP="00C25D39">
      <w:pPr>
        <w:numPr>
          <w:ilvl w:val="0"/>
          <w:numId w:val="18"/>
        </w:numPr>
      </w:pPr>
      <w:r w:rsidRPr="00C25D39">
        <w:rPr>
          <w:b/>
          <w:bCs/>
        </w:rPr>
        <w:t>Widget Position</w:t>
      </w:r>
      <w:r w:rsidRPr="00C25D39">
        <w:t>:</w:t>
      </w:r>
    </w:p>
    <w:p w14:paraId="3188CA21" w14:textId="77777777" w:rsidR="00C25D39" w:rsidRPr="00C25D39" w:rsidRDefault="00C25D39" w:rsidP="00C25D39">
      <w:pPr>
        <w:numPr>
          <w:ilvl w:val="1"/>
          <w:numId w:val="18"/>
        </w:numPr>
      </w:pPr>
      <w:r w:rsidRPr="00C25D39">
        <w:t>The widget can be positioned on any corner of the screen (default is the bottom right corner).</w:t>
      </w:r>
    </w:p>
    <w:p w14:paraId="67BF1B05" w14:textId="77777777" w:rsidR="00C25D39" w:rsidRPr="00C25D39" w:rsidRDefault="00C25D39" w:rsidP="00C25D39">
      <w:pPr>
        <w:numPr>
          <w:ilvl w:val="1"/>
          <w:numId w:val="18"/>
        </w:numPr>
      </w:pPr>
      <w:r w:rsidRPr="00C25D39">
        <w:t>Modify the position via the dashboard or by adding CSS to your website.</w:t>
      </w:r>
    </w:p>
    <w:p w14:paraId="297C7026" w14:textId="77777777" w:rsidR="00C25D39" w:rsidRPr="00C25D39" w:rsidRDefault="00C25D39" w:rsidP="00C25D39">
      <w:r w:rsidRPr="00C25D39">
        <w:t>Example of custom CSS:</w:t>
      </w:r>
    </w:p>
    <w:p w14:paraId="43A5DB28" w14:textId="77777777" w:rsidR="00C25D39" w:rsidRPr="00C25D39" w:rsidRDefault="00C25D39" w:rsidP="00C25D39">
      <w:r w:rsidRPr="00C25D39">
        <w:t>#userwayAccessibilityWidget {</w:t>
      </w:r>
    </w:p>
    <w:p w14:paraId="4CD578C1" w14:textId="77777777" w:rsidR="00C25D39" w:rsidRPr="00C25D39" w:rsidRDefault="00C25D39" w:rsidP="00C25D39">
      <w:r w:rsidRPr="00C25D39">
        <w:t xml:space="preserve">    position: </w:t>
      </w:r>
      <w:proofErr w:type="gramStart"/>
      <w:r w:rsidRPr="00C25D39">
        <w:t>fixed;</w:t>
      </w:r>
      <w:proofErr w:type="gramEnd"/>
    </w:p>
    <w:p w14:paraId="34865B2E" w14:textId="77777777" w:rsidR="00C25D39" w:rsidRPr="00C25D39" w:rsidRDefault="00C25D39" w:rsidP="00C25D39">
      <w:r w:rsidRPr="00C25D39">
        <w:t xml:space="preserve">    top: </w:t>
      </w:r>
      <w:proofErr w:type="gramStart"/>
      <w:r w:rsidRPr="00C25D39">
        <w:t>10px;</w:t>
      </w:r>
      <w:proofErr w:type="gramEnd"/>
    </w:p>
    <w:p w14:paraId="2164D01A" w14:textId="77777777" w:rsidR="00C25D39" w:rsidRPr="00C25D39" w:rsidRDefault="00C25D39" w:rsidP="00C25D39">
      <w:r w:rsidRPr="00C25D39">
        <w:t xml:space="preserve">    right: </w:t>
      </w:r>
      <w:proofErr w:type="gramStart"/>
      <w:r w:rsidRPr="00C25D39">
        <w:t>10px;</w:t>
      </w:r>
      <w:proofErr w:type="gramEnd"/>
    </w:p>
    <w:p w14:paraId="33902780" w14:textId="77777777" w:rsidR="00C25D39" w:rsidRPr="00C25D39" w:rsidRDefault="00C25D39" w:rsidP="00C25D39">
      <w:r w:rsidRPr="00C25D39">
        <w:t>}</w:t>
      </w:r>
    </w:p>
    <w:p w14:paraId="3C4819DD" w14:textId="77777777" w:rsidR="00C25D39" w:rsidRPr="00C25D39" w:rsidRDefault="00C25D39" w:rsidP="00C25D39">
      <w:pPr>
        <w:numPr>
          <w:ilvl w:val="0"/>
          <w:numId w:val="18"/>
        </w:numPr>
      </w:pPr>
      <w:r w:rsidRPr="00C25D39">
        <w:rPr>
          <w:b/>
          <w:bCs/>
        </w:rPr>
        <w:t>Icon Customization</w:t>
      </w:r>
      <w:r w:rsidRPr="00C25D39">
        <w:t>:</w:t>
      </w:r>
    </w:p>
    <w:p w14:paraId="35150E40" w14:textId="77777777" w:rsidR="00C25D39" w:rsidRPr="00C25D39" w:rsidRDefault="00C25D39" w:rsidP="00C25D39">
      <w:pPr>
        <w:numPr>
          <w:ilvl w:val="1"/>
          <w:numId w:val="18"/>
        </w:numPr>
      </w:pPr>
      <w:r w:rsidRPr="00C25D39">
        <w:t>You can change the widget icon to better align with your brand.</w:t>
      </w:r>
    </w:p>
    <w:p w14:paraId="03D0745C" w14:textId="77777777" w:rsidR="00C25D39" w:rsidRPr="00C25D39" w:rsidRDefault="00C25D39" w:rsidP="00C25D39">
      <w:pPr>
        <w:numPr>
          <w:ilvl w:val="1"/>
          <w:numId w:val="18"/>
        </w:numPr>
      </w:pPr>
      <w:r w:rsidRPr="00C25D39">
        <w:t>Select a different icon from the dashboard or upload your own custom icon.</w:t>
      </w:r>
    </w:p>
    <w:p w14:paraId="6F0CAF5B" w14:textId="77777777" w:rsidR="00C25D39" w:rsidRPr="00C25D39" w:rsidRDefault="00C25D39" w:rsidP="00C25D39">
      <w:pPr>
        <w:numPr>
          <w:ilvl w:val="0"/>
          <w:numId w:val="18"/>
        </w:numPr>
      </w:pPr>
      <w:r w:rsidRPr="00C25D39">
        <w:rPr>
          <w:b/>
          <w:bCs/>
        </w:rPr>
        <w:t>Language Settings</w:t>
      </w:r>
      <w:r w:rsidRPr="00C25D39">
        <w:t>:</w:t>
      </w:r>
    </w:p>
    <w:p w14:paraId="54B03044" w14:textId="77777777" w:rsidR="00C25D39" w:rsidRPr="00C25D39" w:rsidRDefault="00C25D39" w:rsidP="00C25D39">
      <w:pPr>
        <w:numPr>
          <w:ilvl w:val="1"/>
          <w:numId w:val="18"/>
        </w:numPr>
      </w:pPr>
      <w:proofErr w:type="spellStart"/>
      <w:r w:rsidRPr="00C25D39">
        <w:t>UserWay</w:t>
      </w:r>
      <w:proofErr w:type="spellEnd"/>
      <w:r w:rsidRPr="00C25D39">
        <w:t xml:space="preserve"> supports multiple languages. Configure the default language and allow users to select their preferred language through the widget.</w:t>
      </w:r>
    </w:p>
    <w:p w14:paraId="06388470" w14:textId="77777777" w:rsidR="00C25D39" w:rsidRPr="00C25D39" w:rsidRDefault="00C25D39" w:rsidP="00C25D39">
      <w:pPr>
        <w:numPr>
          <w:ilvl w:val="1"/>
          <w:numId w:val="18"/>
        </w:numPr>
      </w:pPr>
      <w:r w:rsidRPr="00C25D39">
        <w:t>Go to the language settings in the dashboard to customize this.</w:t>
      </w:r>
    </w:p>
    <w:p w14:paraId="413D6719" w14:textId="77777777" w:rsidR="00C25D39" w:rsidRPr="00C25D39" w:rsidRDefault="00C25D39" w:rsidP="00C25D39">
      <w:pPr>
        <w:numPr>
          <w:ilvl w:val="0"/>
          <w:numId w:val="18"/>
        </w:numPr>
      </w:pPr>
      <w:r w:rsidRPr="00C25D39">
        <w:rPr>
          <w:b/>
          <w:bCs/>
        </w:rPr>
        <w:t>Color and Styling</w:t>
      </w:r>
      <w:r w:rsidRPr="00C25D39">
        <w:t>:</w:t>
      </w:r>
    </w:p>
    <w:p w14:paraId="6BA8FC93" w14:textId="77777777" w:rsidR="00C25D39" w:rsidRPr="00C25D39" w:rsidRDefault="00C25D39" w:rsidP="00C25D39">
      <w:pPr>
        <w:numPr>
          <w:ilvl w:val="1"/>
          <w:numId w:val="18"/>
        </w:numPr>
      </w:pPr>
      <w:r w:rsidRPr="00C25D39">
        <w:t>The color scheme of the widget can be customized to match your website’s design. Set primary and secondary colors via the dashboard.</w:t>
      </w:r>
    </w:p>
    <w:p w14:paraId="4CEE9314" w14:textId="77777777" w:rsidR="00C25D39" w:rsidRPr="00C25D39" w:rsidRDefault="00C25D39" w:rsidP="00C25D39">
      <w:pPr>
        <w:numPr>
          <w:ilvl w:val="0"/>
          <w:numId w:val="18"/>
        </w:numPr>
      </w:pPr>
      <w:r w:rsidRPr="00C25D39">
        <w:rPr>
          <w:b/>
          <w:bCs/>
        </w:rPr>
        <w:t>Accessibility Statement</w:t>
      </w:r>
      <w:r w:rsidRPr="00C25D39">
        <w:t>:</w:t>
      </w:r>
    </w:p>
    <w:p w14:paraId="778D53E2" w14:textId="77777777" w:rsidR="00C25D39" w:rsidRPr="00C25D39" w:rsidRDefault="00C25D39" w:rsidP="00C25D39">
      <w:pPr>
        <w:numPr>
          <w:ilvl w:val="1"/>
          <w:numId w:val="18"/>
        </w:numPr>
      </w:pPr>
      <w:r w:rsidRPr="00C25D39">
        <w:t xml:space="preserve">You can link your own accessibility statement or use </w:t>
      </w:r>
      <w:proofErr w:type="spellStart"/>
      <w:r w:rsidRPr="00C25D39">
        <w:t>UserWay’s</w:t>
      </w:r>
      <w:proofErr w:type="spellEnd"/>
      <w:r w:rsidRPr="00C25D39">
        <w:t xml:space="preserve"> default accessibility policy to enhance transparency.</w:t>
      </w:r>
    </w:p>
    <w:p w14:paraId="03D7FB58" w14:textId="77777777" w:rsidR="00C25D39" w:rsidRPr="00C25D39" w:rsidRDefault="00C25D39" w:rsidP="00C25D39">
      <w:pPr>
        <w:numPr>
          <w:ilvl w:val="1"/>
          <w:numId w:val="18"/>
        </w:numPr>
      </w:pPr>
      <w:r w:rsidRPr="00C25D39">
        <w:t>Set this up under the "Accessibility Statement" section in the dashboard.</w:t>
      </w:r>
    </w:p>
    <w:p w14:paraId="0FD2045C" w14:textId="77777777" w:rsidR="00C25D39" w:rsidRPr="00C25D39" w:rsidRDefault="00C25D39" w:rsidP="00C25D39">
      <w:pPr>
        <w:numPr>
          <w:ilvl w:val="0"/>
          <w:numId w:val="18"/>
        </w:numPr>
      </w:pPr>
      <w:r w:rsidRPr="00C25D39">
        <w:rPr>
          <w:b/>
          <w:bCs/>
        </w:rPr>
        <w:t>Custom JavaScript</w:t>
      </w:r>
      <w:r w:rsidRPr="00C25D39">
        <w:t>:</w:t>
      </w:r>
    </w:p>
    <w:p w14:paraId="06FE0967" w14:textId="77777777" w:rsidR="00C25D39" w:rsidRPr="00C25D39" w:rsidRDefault="00C25D39" w:rsidP="00C25D39">
      <w:pPr>
        <w:numPr>
          <w:ilvl w:val="1"/>
          <w:numId w:val="18"/>
        </w:numPr>
      </w:pPr>
      <w:r w:rsidRPr="00C25D39">
        <w:lastRenderedPageBreak/>
        <w:t>You can further customize the behavior of the widget by including additional JavaScript. For example, to show/hide the widget based on user actions or add analytics tracking.</w:t>
      </w:r>
    </w:p>
    <w:p w14:paraId="5ABB6EF0" w14:textId="77777777" w:rsidR="00C25D39" w:rsidRPr="00C25D39" w:rsidRDefault="00C25D39" w:rsidP="00C25D39">
      <w:r w:rsidRPr="00C25D39">
        <w:t>Example:</w:t>
      </w:r>
    </w:p>
    <w:p w14:paraId="18C59E23" w14:textId="77777777" w:rsidR="00C25D39" w:rsidRPr="00C25D39" w:rsidRDefault="00C25D39" w:rsidP="00C25D39">
      <w:r w:rsidRPr="00C25D39">
        <w:t>// Hide the widget on certain pages</w:t>
      </w:r>
    </w:p>
    <w:p w14:paraId="70505856" w14:textId="77777777" w:rsidR="00C25D39" w:rsidRPr="00C25D39" w:rsidRDefault="00C25D39" w:rsidP="00C25D39">
      <w:r w:rsidRPr="00C25D39">
        <w:t>if (</w:t>
      </w:r>
      <w:proofErr w:type="spellStart"/>
      <w:proofErr w:type="gramStart"/>
      <w:r w:rsidRPr="00C25D39">
        <w:t>window.location</w:t>
      </w:r>
      <w:proofErr w:type="gramEnd"/>
      <w:r w:rsidRPr="00C25D39">
        <w:t>.pathname</w:t>
      </w:r>
      <w:proofErr w:type="spellEnd"/>
      <w:r w:rsidRPr="00C25D39">
        <w:t xml:space="preserve"> === "/hidden-page") {</w:t>
      </w:r>
    </w:p>
    <w:p w14:paraId="5559E137" w14:textId="77777777" w:rsidR="00C25D39" w:rsidRPr="00C25D39" w:rsidRDefault="00C25D39" w:rsidP="00C25D39">
      <w:r w:rsidRPr="00C25D39">
        <w:t xml:space="preserve">    </w:t>
      </w:r>
      <w:proofErr w:type="gramStart"/>
      <w:r w:rsidRPr="00C25D39">
        <w:t>document.getElementById</w:t>
      </w:r>
      <w:proofErr w:type="gramEnd"/>
      <w:r w:rsidRPr="00C25D39">
        <w:t>("userwayAccessibilityWidget").style.display = "none";</w:t>
      </w:r>
    </w:p>
    <w:p w14:paraId="7421CC20" w14:textId="77777777" w:rsidR="00C25D39" w:rsidRPr="00C25D39" w:rsidRDefault="00C25D39" w:rsidP="00C25D39">
      <w:r w:rsidRPr="00C25D39">
        <w:t>}</w:t>
      </w:r>
    </w:p>
    <w:p w14:paraId="4FA0DCF6" w14:textId="25EEE780" w:rsidR="00C25D39" w:rsidRPr="00C25D39" w:rsidRDefault="00C25D39" w:rsidP="00C25D39"/>
    <w:p w14:paraId="6949B496" w14:textId="77777777" w:rsidR="00C25D39" w:rsidRPr="00C25D39" w:rsidRDefault="00C25D39" w:rsidP="00C25D39">
      <w:pPr>
        <w:rPr>
          <w:b/>
          <w:bCs/>
        </w:rPr>
      </w:pPr>
      <w:r w:rsidRPr="00C25D39">
        <w:rPr>
          <w:b/>
          <w:bCs/>
        </w:rPr>
        <w:t>4. Advanced Features</w:t>
      </w:r>
    </w:p>
    <w:p w14:paraId="4BA1DBEC" w14:textId="77777777" w:rsidR="00C25D39" w:rsidRPr="00C25D39" w:rsidRDefault="00C25D39" w:rsidP="00C25D39">
      <w:pPr>
        <w:rPr>
          <w:b/>
          <w:bCs/>
        </w:rPr>
      </w:pPr>
      <w:r w:rsidRPr="00C25D39">
        <w:rPr>
          <w:b/>
          <w:bCs/>
        </w:rPr>
        <w:t>4.1 Integrating with Google Analytics</w:t>
      </w:r>
    </w:p>
    <w:p w14:paraId="1B7EC920" w14:textId="77777777" w:rsidR="00C25D39" w:rsidRPr="00C25D39" w:rsidRDefault="00C25D39" w:rsidP="00C25D39">
      <w:proofErr w:type="spellStart"/>
      <w:r w:rsidRPr="00C25D39">
        <w:t>UserWay</w:t>
      </w:r>
      <w:proofErr w:type="spellEnd"/>
      <w:r w:rsidRPr="00C25D39">
        <w:t xml:space="preserve"> provides integration with Google Analytics to track how users interact with the accessibility widget. This helps you measure the effectiveness of the accessibility tools on your website.</w:t>
      </w:r>
    </w:p>
    <w:p w14:paraId="69F682AD" w14:textId="77777777" w:rsidR="00C25D39" w:rsidRPr="00C25D39" w:rsidRDefault="00C25D39" w:rsidP="00C25D39">
      <w:pPr>
        <w:numPr>
          <w:ilvl w:val="0"/>
          <w:numId w:val="19"/>
        </w:numPr>
      </w:pPr>
      <w:r w:rsidRPr="00C25D39">
        <w:t xml:space="preserve">Enable Google Analytics tracking via the </w:t>
      </w:r>
      <w:proofErr w:type="spellStart"/>
      <w:r w:rsidRPr="00C25D39">
        <w:t>UserWay</w:t>
      </w:r>
      <w:proofErr w:type="spellEnd"/>
      <w:r w:rsidRPr="00C25D39">
        <w:t xml:space="preserve"> dashboard under the "Analytics" section.</w:t>
      </w:r>
    </w:p>
    <w:p w14:paraId="31000D93" w14:textId="77777777" w:rsidR="00C25D39" w:rsidRPr="00C25D39" w:rsidRDefault="00C25D39" w:rsidP="00C25D39">
      <w:pPr>
        <w:numPr>
          <w:ilvl w:val="0"/>
          <w:numId w:val="19"/>
        </w:numPr>
      </w:pPr>
      <w:r w:rsidRPr="00C25D39">
        <w:t xml:space="preserve">Provide your Google Analytics ID for </w:t>
      </w:r>
      <w:proofErr w:type="spellStart"/>
      <w:r w:rsidRPr="00C25D39">
        <w:t>UserWay</w:t>
      </w:r>
      <w:proofErr w:type="spellEnd"/>
      <w:r w:rsidRPr="00C25D39">
        <w:t xml:space="preserve"> to start sending data to your analytics dashboard.</w:t>
      </w:r>
    </w:p>
    <w:p w14:paraId="6A159B5D" w14:textId="77777777" w:rsidR="00C25D39" w:rsidRPr="00C25D39" w:rsidRDefault="00C25D39" w:rsidP="00C25D39">
      <w:pPr>
        <w:rPr>
          <w:b/>
          <w:bCs/>
        </w:rPr>
      </w:pPr>
      <w:r w:rsidRPr="00C25D39">
        <w:rPr>
          <w:b/>
          <w:bCs/>
        </w:rPr>
        <w:t>4.2 Accessibility Reviews</w:t>
      </w:r>
    </w:p>
    <w:p w14:paraId="59F62C41" w14:textId="77777777" w:rsidR="00C25D39" w:rsidRPr="00C25D39" w:rsidRDefault="00C25D39" w:rsidP="00C25D39">
      <w:proofErr w:type="spellStart"/>
      <w:r w:rsidRPr="00C25D39">
        <w:t>UserWay</w:t>
      </w:r>
      <w:proofErr w:type="spellEnd"/>
      <w:r w:rsidRPr="00C25D39">
        <w:t xml:space="preserve"> also offers periodic accessibility reviews for a more comprehensive audit of your website’s compliance with accessibility standards. This service is available at an additional cost and can be activated via the dashboard.</w:t>
      </w:r>
    </w:p>
    <w:p w14:paraId="540CA1EA" w14:textId="5933ED45" w:rsidR="00C25D39" w:rsidRPr="00C25D39" w:rsidRDefault="00C25D39" w:rsidP="00C25D39"/>
    <w:p w14:paraId="03AC61DB" w14:textId="77777777" w:rsidR="00C25D39" w:rsidRPr="00C25D39" w:rsidRDefault="00C25D39" w:rsidP="00C25D39">
      <w:pPr>
        <w:rPr>
          <w:b/>
          <w:bCs/>
        </w:rPr>
      </w:pPr>
      <w:r w:rsidRPr="00C25D39">
        <w:rPr>
          <w:b/>
          <w:bCs/>
        </w:rPr>
        <w:t>5. Troubleshooting</w:t>
      </w:r>
    </w:p>
    <w:p w14:paraId="0732CBDB" w14:textId="77777777" w:rsidR="00C25D39" w:rsidRPr="00C25D39" w:rsidRDefault="00C25D39" w:rsidP="00C25D39">
      <w:pPr>
        <w:rPr>
          <w:b/>
          <w:bCs/>
        </w:rPr>
      </w:pPr>
      <w:r w:rsidRPr="00C25D39">
        <w:rPr>
          <w:b/>
          <w:bCs/>
        </w:rPr>
        <w:t>Common Issues:</w:t>
      </w:r>
    </w:p>
    <w:p w14:paraId="42C33400" w14:textId="77777777" w:rsidR="00C25D39" w:rsidRPr="00C25D39" w:rsidRDefault="00C25D39" w:rsidP="00C25D39">
      <w:pPr>
        <w:numPr>
          <w:ilvl w:val="0"/>
          <w:numId w:val="20"/>
        </w:numPr>
      </w:pPr>
      <w:r w:rsidRPr="00C25D39">
        <w:rPr>
          <w:b/>
          <w:bCs/>
        </w:rPr>
        <w:t>Widget Not Appearing</w:t>
      </w:r>
      <w:r w:rsidRPr="00C25D39">
        <w:t>:</w:t>
      </w:r>
    </w:p>
    <w:p w14:paraId="55AEBA9E" w14:textId="77777777" w:rsidR="00C25D39" w:rsidRPr="00C25D39" w:rsidRDefault="00C25D39" w:rsidP="00C25D39">
      <w:pPr>
        <w:numPr>
          <w:ilvl w:val="1"/>
          <w:numId w:val="20"/>
        </w:numPr>
      </w:pPr>
      <w:r w:rsidRPr="00C25D39">
        <w:t>Ensure that the script is correctly placed before the closing &lt;/body&gt; tag.</w:t>
      </w:r>
    </w:p>
    <w:p w14:paraId="2B3A1857" w14:textId="77777777" w:rsidR="00C25D39" w:rsidRPr="00C25D39" w:rsidRDefault="00C25D39" w:rsidP="00C25D39">
      <w:pPr>
        <w:numPr>
          <w:ilvl w:val="1"/>
          <w:numId w:val="20"/>
        </w:numPr>
      </w:pPr>
      <w:r w:rsidRPr="00C25D39">
        <w:t>Verify that your account ID is correct.</w:t>
      </w:r>
    </w:p>
    <w:p w14:paraId="6EC48C62" w14:textId="77777777" w:rsidR="00C25D39" w:rsidRPr="00C25D39" w:rsidRDefault="00C25D39" w:rsidP="00C25D39">
      <w:pPr>
        <w:numPr>
          <w:ilvl w:val="0"/>
          <w:numId w:val="20"/>
        </w:numPr>
      </w:pPr>
      <w:r w:rsidRPr="00C25D39">
        <w:rPr>
          <w:b/>
          <w:bCs/>
        </w:rPr>
        <w:t>Script Conflict</w:t>
      </w:r>
      <w:r w:rsidRPr="00C25D39">
        <w:t>:</w:t>
      </w:r>
    </w:p>
    <w:p w14:paraId="054A7016" w14:textId="77777777" w:rsidR="00C25D39" w:rsidRPr="00C25D39" w:rsidRDefault="00C25D39" w:rsidP="00C25D39">
      <w:pPr>
        <w:numPr>
          <w:ilvl w:val="1"/>
          <w:numId w:val="20"/>
        </w:numPr>
      </w:pPr>
      <w:r w:rsidRPr="00C25D39">
        <w:t xml:space="preserve">If there are other JavaScript libraries, there could be conflicts. Try placing the </w:t>
      </w:r>
      <w:proofErr w:type="spellStart"/>
      <w:r w:rsidRPr="00C25D39">
        <w:t>UserWay</w:t>
      </w:r>
      <w:proofErr w:type="spellEnd"/>
      <w:r w:rsidRPr="00C25D39">
        <w:t xml:space="preserve"> script at the bottom of your script tags.</w:t>
      </w:r>
    </w:p>
    <w:p w14:paraId="13BA9F70" w14:textId="77777777" w:rsidR="00C25D39" w:rsidRPr="00C25D39" w:rsidRDefault="00C25D39" w:rsidP="00C25D39">
      <w:pPr>
        <w:numPr>
          <w:ilvl w:val="0"/>
          <w:numId w:val="20"/>
        </w:numPr>
      </w:pPr>
      <w:r w:rsidRPr="00C25D39">
        <w:rPr>
          <w:b/>
          <w:bCs/>
        </w:rPr>
        <w:t>Customization Not Reflecting</w:t>
      </w:r>
      <w:r w:rsidRPr="00C25D39">
        <w:t>:</w:t>
      </w:r>
    </w:p>
    <w:p w14:paraId="79833BF0" w14:textId="77777777" w:rsidR="00C25D39" w:rsidRPr="00C25D39" w:rsidRDefault="00C25D39" w:rsidP="00C25D39">
      <w:pPr>
        <w:numPr>
          <w:ilvl w:val="1"/>
          <w:numId w:val="20"/>
        </w:numPr>
      </w:pPr>
      <w:r w:rsidRPr="00C25D39">
        <w:lastRenderedPageBreak/>
        <w:t xml:space="preserve">Double-check your custom settings in the </w:t>
      </w:r>
      <w:proofErr w:type="spellStart"/>
      <w:r w:rsidRPr="00C25D39">
        <w:t>UserWay</w:t>
      </w:r>
      <w:proofErr w:type="spellEnd"/>
      <w:r w:rsidRPr="00C25D39">
        <w:t xml:space="preserve"> dashboard and ensure that the browser cache is cleared after changes are made.</w:t>
      </w:r>
    </w:p>
    <w:p w14:paraId="3A9F657E" w14:textId="38224CC1" w:rsidR="00C25D39" w:rsidRPr="00C25D39" w:rsidRDefault="00C25D39" w:rsidP="00C25D39"/>
    <w:p w14:paraId="10055DA1" w14:textId="77777777" w:rsidR="00C25D39" w:rsidRPr="00C25D39" w:rsidRDefault="00C25D39" w:rsidP="00C25D39">
      <w:pPr>
        <w:rPr>
          <w:b/>
          <w:bCs/>
        </w:rPr>
      </w:pPr>
      <w:r w:rsidRPr="00C25D39">
        <w:rPr>
          <w:b/>
          <w:bCs/>
        </w:rPr>
        <w:t>6. Compliance and Best Practices</w:t>
      </w:r>
    </w:p>
    <w:p w14:paraId="38E5AE93" w14:textId="77777777" w:rsidR="00C25D39" w:rsidRPr="00C25D39" w:rsidRDefault="00C25D39" w:rsidP="00C25D39">
      <w:pPr>
        <w:rPr>
          <w:b/>
          <w:bCs/>
        </w:rPr>
      </w:pPr>
      <w:r w:rsidRPr="00C25D39">
        <w:rPr>
          <w:b/>
          <w:bCs/>
        </w:rPr>
        <w:t>Compliance with WCAG 2.1:</w:t>
      </w:r>
    </w:p>
    <w:p w14:paraId="5E670302" w14:textId="77777777" w:rsidR="00C25D39" w:rsidRPr="00C25D39" w:rsidRDefault="00C25D39" w:rsidP="00C25D39">
      <w:proofErr w:type="spellStart"/>
      <w:r w:rsidRPr="00C25D39">
        <w:t>UserWay</w:t>
      </w:r>
      <w:proofErr w:type="spellEnd"/>
      <w:r w:rsidRPr="00C25D39">
        <w:t xml:space="preserve"> helps your site meet the requirements of WCAG 2.1 guidelines. It ensures:</w:t>
      </w:r>
    </w:p>
    <w:p w14:paraId="30EB5A1D" w14:textId="77777777" w:rsidR="00C25D39" w:rsidRPr="00C25D39" w:rsidRDefault="00C25D39" w:rsidP="00C25D39">
      <w:pPr>
        <w:numPr>
          <w:ilvl w:val="0"/>
          <w:numId w:val="21"/>
        </w:numPr>
      </w:pPr>
      <w:r w:rsidRPr="00C25D39">
        <w:rPr>
          <w:b/>
          <w:bCs/>
        </w:rPr>
        <w:t>Perceivable</w:t>
      </w:r>
      <w:r w:rsidRPr="00C25D39">
        <w:t>: Content can be perceived by all users.</w:t>
      </w:r>
    </w:p>
    <w:p w14:paraId="4FECE413" w14:textId="77777777" w:rsidR="00C25D39" w:rsidRPr="00C25D39" w:rsidRDefault="00C25D39" w:rsidP="00C25D39">
      <w:pPr>
        <w:numPr>
          <w:ilvl w:val="0"/>
          <w:numId w:val="21"/>
        </w:numPr>
      </w:pPr>
      <w:r w:rsidRPr="00C25D39">
        <w:rPr>
          <w:b/>
          <w:bCs/>
        </w:rPr>
        <w:t>Operable</w:t>
      </w:r>
      <w:r w:rsidRPr="00C25D39">
        <w:t>: The interface can be navigated via keyboard and other assistive technologies.</w:t>
      </w:r>
    </w:p>
    <w:p w14:paraId="4DF68910" w14:textId="77777777" w:rsidR="00C25D39" w:rsidRPr="00C25D39" w:rsidRDefault="00C25D39" w:rsidP="00C25D39">
      <w:pPr>
        <w:numPr>
          <w:ilvl w:val="0"/>
          <w:numId w:val="21"/>
        </w:numPr>
      </w:pPr>
      <w:r w:rsidRPr="00C25D39">
        <w:rPr>
          <w:b/>
          <w:bCs/>
        </w:rPr>
        <w:t>Understandable</w:t>
      </w:r>
      <w:r w:rsidRPr="00C25D39">
        <w:t>: The content and interface are clear and easy to understand.</w:t>
      </w:r>
    </w:p>
    <w:p w14:paraId="05F514B1" w14:textId="77777777" w:rsidR="00C25D39" w:rsidRPr="00C25D39" w:rsidRDefault="00C25D39" w:rsidP="00C25D39">
      <w:pPr>
        <w:numPr>
          <w:ilvl w:val="0"/>
          <w:numId w:val="21"/>
        </w:numPr>
      </w:pPr>
      <w:r w:rsidRPr="00C25D39">
        <w:rPr>
          <w:b/>
          <w:bCs/>
        </w:rPr>
        <w:t>Robust</w:t>
      </w:r>
      <w:r w:rsidRPr="00C25D39">
        <w:t>: Ensures compatibility with various assistive technologies.</w:t>
      </w:r>
    </w:p>
    <w:p w14:paraId="262770AA" w14:textId="77777777" w:rsidR="00C25D39" w:rsidRPr="00C25D39" w:rsidRDefault="00C25D39" w:rsidP="00C25D39">
      <w:pPr>
        <w:rPr>
          <w:b/>
          <w:bCs/>
        </w:rPr>
      </w:pPr>
      <w:r w:rsidRPr="00C25D39">
        <w:rPr>
          <w:b/>
          <w:bCs/>
        </w:rPr>
        <w:t>Ongoing Audits:</w:t>
      </w:r>
    </w:p>
    <w:p w14:paraId="521A0399" w14:textId="77777777" w:rsidR="00C25D39" w:rsidRPr="00C25D39" w:rsidRDefault="00C25D39" w:rsidP="00C25D39">
      <w:r w:rsidRPr="00C25D39">
        <w:t xml:space="preserve">It’s recommended to run regular accessibility audits using tools like the </w:t>
      </w:r>
      <w:proofErr w:type="spellStart"/>
      <w:r w:rsidRPr="00C25D39">
        <w:t>UserWay</w:t>
      </w:r>
      <w:proofErr w:type="spellEnd"/>
      <w:r w:rsidRPr="00C25D39">
        <w:t xml:space="preserve"> Accessibility Scanner to ensure continued compliance as you update or redesign your website.</w:t>
      </w:r>
    </w:p>
    <w:p w14:paraId="4B08D641" w14:textId="16E7560B" w:rsidR="00C25D39" w:rsidRPr="00C25D39" w:rsidRDefault="00C25D39" w:rsidP="00C25D39"/>
    <w:p w14:paraId="2D105501" w14:textId="77777777" w:rsidR="00C25D39" w:rsidRPr="00C25D39" w:rsidRDefault="00C25D39" w:rsidP="00C25D39">
      <w:pPr>
        <w:rPr>
          <w:b/>
          <w:bCs/>
        </w:rPr>
      </w:pPr>
      <w:r w:rsidRPr="00C25D39">
        <w:rPr>
          <w:b/>
          <w:bCs/>
        </w:rPr>
        <w:t>7. Conclusion</w:t>
      </w:r>
    </w:p>
    <w:p w14:paraId="6699D596" w14:textId="77777777" w:rsidR="00C25D39" w:rsidRPr="00C25D39" w:rsidRDefault="00C25D39" w:rsidP="00C25D39">
      <w:proofErr w:type="spellStart"/>
      <w:r w:rsidRPr="00C25D39">
        <w:t>UserWay</w:t>
      </w:r>
      <w:proofErr w:type="spellEnd"/>
      <w:r w:rsidRPr="00C25D39">
        <w:t xml:space="preserve"> is a versatile solution that improves the accessibility of your website. Whether you run a small blog or a large corporate website, this widget ensures that you meet global accessibility standards while offering a customizable, user-friendly experience for your visitors.</w:t>
      </w:r>
    </w:p>
    <w:p w14:paraId="36A3CD9C" w14:textId="77777777" w:rsidR="00C25D39" w:rsidRPr="00C25D39" w:rsidRDefault="00C25D39" w:rsidP="00C25D39">
      <w:r w:rsidRPr="00C25D39">
        <w:t xml:space="preserve">For more detailed information, visit the </w:t>
      </w:r>
      <w:hyperlink r:id="rId6" w:tgtFrame="_new" w:history="1">
        <w:proofErr w:type="spellStart"/>
        <w:r w:rsidRPr="00C25D39">
          <w:rPr>
            <w:rStyle w:val="Hyperlink"/>
          </w:rPr>
          <w:t>UserWay</w:t>
        </w:r>
        <w:proofErr w:type="spellEnd"/>
        <w:r w:rsidRPr="00C25D39">
          <w:rPr>
            <w:rStyle w:val="Hyperlink"/>
          </w:rPr>
          <w:t xml:space="preserve"> documentation</w:t>
        </w:r>
      </w:hyperlink>
      <w:r w:rsidRPr="00C25D39">
        <w:t>.</w:t>
      </w:r>
    </w:p>
    <w:p w14:paraId="4513A5A6" w14:textId="77777777" w:rsidR="00C25D39" w:rsidRPr="00C25D39" w:rsidRDefault="00C25D39" w:rsidP="00C25D39">
      <w:r w:rsidRPr="00C25D39">
        <w:t>4o</w:t>
      </w:r>
    </w:p>
    <w:p w14:paraId="0E6C8184" w14:textId="77777777" w:rsidR="00C25D39" w:rsidRPr="009062C5" w:rsidRDefault="00C25D39" w:rsidP="00C25D39"/>
    <w:p w14:paraId="3516030C" w14:textId="77777777" w:rsidR="00376096" w:rsidRDefault="00376096"/>
    <w:sectPr w:rsidR="003760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71294"/>
    <w:multiLevelType w:val="multilevel"/>
    <w:tmpl w:val="C106B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B1FD5"/>
    <w:multiLevelType w:val="multilevel"/>
    <w:tmpl w:val="BD98E3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BC635B"/>
    <w:multiLevelType w:val="multilevel"/>
    <w:tmpl w:val="EC04F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E0F81"/>
    <w:multiLevelType w:val="multilevel"/>
    <w:tmpl w:val="E1ECD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92C19"/>
    <w:multiLevelType w:val="multilevel"/>
    <w:tmpl w:val="0CAC6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0B74D72"/>
    <w:multiLevelType w:val="multilevel"/>
    <w:tmpl w:val="C5DE89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AD4756"/>
    <w:multiLevelType w:val="multilevel"/>
    <w:tmpl w:val="007AB6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3A431B"/>
    <w:multiLevelType w:val="multilevel"/>
    <w:tmpl w:val="3080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AD6E66"/>
    <w:multiLevelType w:val="multilevel"/>
    <w:tmpl w:val="171A7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B62268"/>
    <w:multiLevelType w:val="multilevel"/>
    <w:tmpl w:val="6C3A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926A6C"/>
    <w:multiLevelType w:val="multilevel"/>
    <w:tmpl w:val="0F06A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3F37E07"/>
    <w:multiLevelType w:val="multilevel"/>
    <w:tmpl w:val="40AC9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FA1D64"/>
    <w:multiLevelType w:val="multilevel"/>
    <w:tmpl w:val="6DDE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B7431C"/>
    <w:multiLevelType w:val="multilevel"/>
    <w:tmpl w:val="7690F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E11602"/>
    <w:multiLevelType w:val="multilevel"/>
    <w:tmpl w:val="FAFC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05749"/>
    <w:multiLevelType w:val="multilevel"/>
    <w:tmpl w:val="B00A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5176EB"/>
    <w:multiLevelType w:val="multilevel"/>
    <w:tmpl w:val="CEAE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995BF1"/>
    <w:multiLevelType w:val="multilevel"/>
    <w:tmpl w:val="ECD07A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B5F69E3"/>
    <w:multiLevelType w:val="multilevel"/>
    <w:tmpl w:val="CCE27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6446E5"/>
    <w:multiLevelType w:val="multilevel"/>
    <w:tmpl w:val="ED3A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CA05ABB"/>
    <w:multiLevelType w:val="hybridMultilevel"/>
    <w:tmpl w:val="62C24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5237243">
    <w:abstractNumId w:val="6"/>
  </w:num>
  <w:num w:numId="2" w16cid:durableId="698701517">
    <w:abstractNumId w:val="9"/>
  </w:num>
  <w:num w:numId="3" w16cid:durableId="1898469389">
    <w:abstractNumId w:val="7"/>
  </w:num>
  <w:num w:numId="4" w16cid:durableId="1255702101">
    <w:abstractNumId w:val="15"/>
  </w:num>
  <w:num w:numId="5" w16cid:durableId="555581194">
    <w:abstractNumId w:val="12"/>
  </w:num>
  <w:num w:numId="6" w16cid:durableId="1715693200">
    <w:abstractNumId w:val="1"/>
  </w:num>
  <w:num w:numId="7" w16cid:durableId="1910845526">
    <w:abstractNumId w:val="10"/>
  </w:num>
  <w:num w:numId="8" w16cid:durableId="831874964">
    <w:abstractNumId w:val="4"/>
  </w:num>
  <w:num w:numId="9" w16cid:durableId="1430007457">
    <w:abstractNumId w:val="17"/>
  </w:num>
  <w:num w:numId="10" w16cid:durableId="1527331033">
    <w:abstractNumId w:val="5"/>
  </w:num>
  <w:num w:numId="11" w16cid:durableId="284695317">
    <w:abstractNumId w:val="3"/>
  </w:num>
  <w:num w:numId="12" w16cid:durableId="1811945830">
    <w:abstractNumId w:val="19"/>
  </w:num>
  <w:num w:numId="13" w16cid:durableId="162548694">
    <w:abstractNumId w:val="16"/>
  </w:num>
  <w:num w:numId="14" w16cid:durableId="121314663">
    <w:abstractNumId w:val="20"/>
  </w:num>
  <w:num w:numId="15" w16cid:durableId="960262776">
    <w:abstractNumId w:val="0"/>
  </w:num>
  <w:num w:numId="16" w16cid:durableId="2058356922">
    <w:abstractNumId w:val="11"/>
  </w:num>
  <w:num w:numId="17" w16cid:durableId="102923893">
    <w:abstractNumId w:val="13"/>
  </w:num>
  <w:num w:numId="18" w16cid:durableId="1143080254">
    <w:abstractNumId w:val="8"/>
  </w:num>
  <w:num w:numId="19" w16cid:durableId="2052416811">
    <w:abstractNumId w:val="2"/>
  </w:num>
  <w:num w:numId="20" w16cid:durableId="918755294">
    <w:abstractNumId w:val="18"/>
  </w:num>
  <w:num w:numId="21" w16cid:durableId="187919406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062C5"/>
    <w:rsid w:val="001F7624"/>
    <w:rsid w:val="00376096"/>
    <w:rsid w:val="003F5515"/>
    <w:rsid w:val="009062C5"/>
    <w:rsid w:val="00B22744"/>
    <w:rsid w:val="00C25D39"/>
    <w:rsid w:val="00D6149F"/>
    <w:rsid w:val="00EE3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AE59"/>
  <w15:chartTrackingRefBased/>
  <w15:docId w15:val="{29562DBF-8579-4E44-BEC2-218674DE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2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2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2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2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2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2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2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2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2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2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2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2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2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2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2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2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2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2C5"/>
    <w:rPr>
      <w:rFonts w:eastAsiaTheme="majorEastAsia" w:cstheme="majorBidi"/>
      <w:color w:val="272727" w:themeColor="text1" w:themeTint="D8"/>
    </w:rPr>
  </w:style>
  <w:style w:type="paragraph" w:styleId="Title">
    <w:name w:val="Title"/>
    <w:basedOn w:val="Normal"/>
    <w:next w:val="Normal"/>
    <w:link w:val="TitleChar"/>
    <w:uiPriority w:val="10"/>
    <w:qFormat/>
    <w:rsid w:val="009062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2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2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2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2C5"/>
    <w:pPr>
      <w:spacing w:before="160"/>
      <w:jc w:val="center"/>
    </w:pPr>
    <w:rPr>
      <w:i/>
      <w:iCs/>
      <w:color w:val="404040" w:themeColor="text1" w:themeTint="BF"/>
    </w:rPr>
  </w:style>
  <w:style w:type="character" w:customStyle="1" w:styleId="QuoteChar">
    <w:name w:val="Quote Char"/>
    <w:basedOn w:val="DefaultParagraphFont"/>
    <w:link w:val="Quote"/>
    <w:uiPriority w:val="29"/>
    <w:rsid w:val="009062C5"/>
    <w:rPr>
      <w:i/>
      <w:iCs/>
      <w:color w:val="404040" w:themeColor="text1" w:themeTint="BF"/>
    </w:rPr>
  </w:style>
  <w:style w:type="paragraph" w:styleId="ListParagraph">
    <w:name w:val="List Paragraph"/>
    <w:basedOn w:val="Normal"/>
    <w:uiPriority w:val="34"/>
    <w:qFormat/>
    <w:rsid w:val="009062C5"/>
    <w:pPr>
      <w:ind w:left="720"/>
      <w:contextualSpacing/>
    </w:pPr>
  </w:style>
  <w:style w:type="character" w:styleId="IntenseEmphasis">
    <w:name w:val="Intense Emphasis"/>
    <w:basedOn w:val="DefaultParagraphFont"/>
    <w:uiPriority w:val="21"/>
    <w:qFormat/>
    <w:rsid w:val="009062C5"/>
    <w:rPr>
      <w:i/>
      <w:iCs/>
      <w:color w:val="0F4761" w:themeColor="accent1" w:themeShade="BF"/>
    </w:rPr>
  </w:style>
  <w:style w:type="paragraph" w:styleId="IntenseQuote">
    <w:name w:val="Intense Quote"/>
    <w:basedOn w:val="Normal"/>
    <w:next w:val="Normal"/>
    <w:link w:val="IntenseQuoteChar"/>
    <w:uiPriority w:val="30"/>
    <w:qFormat/>
    <w:rsid w:val="009062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2C5"/>
    <w:rPr>
      <w:i/>
      <w:iCs/>
      <w:color w:val="0F4761" w:themeColor="accent1" w:themeShade="BF"/>
    </w:rPr>
  </w:style>
  <w:style w:type="character" w:styleId="IntenseReference">
    <w:name w:val="Intense Reference"/>
    <w:basedOn w:val="DefaultParagraphFont"/>
    <w:uiPriority w:val="32"/>
    <w:qFormat/>
    <w:rsid w:val="009062C5"/>
    <w:rPr>
      <w:b/>
      <w:bCs/>
      <w:smallCaps/>
      <w:color w:val="0F4761" w:themeColor="accent1" w:themeShade="BF"/>
      <w:spacing w:val="5"/>
    </w:rPr>
  </w:style>
  <w:style w:type="character" w:styleId="Hyperlink">
    <w:name w:val="Hyperlink"/>
    <w:basedOn w:val="DefaultParagraphFont"/>
    <w:uiPriority w:val="99"/>
    <w:unhideWhenUsed/>
    <w:rsid w:val="00C25D39"/>
    <w:rPr>
      <w:color w:val="467886" w:themeColor="hyperlink"/>
      <w:u w:val="single"/>
    </w:rPr>
  </w:style>
  <w:style w:type="character" w:styleId="UnresolvedMention">
    <w:name w:val="Unresolved Mention"/>
    <w:basedOn w:val="DefaultParagraphFont"/>
    <w:uiPriority w:val="99"/>
    <w:semiHidden/>
    <w:unhideWhenUsed/>
    <w:rsid w:val="00C25D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13046">
      <w:bodyDiv w:val="1"/>
      <w:marLeft w:val="0"/>
      <w:marRight w:val="0"/>
      <w:marTop w:val="0"/>
      <w:marBottom w:val="0"/>
      <w:divBdr>
        <w:top w:val="none" w:sz="0" w:space="0" w:color="auto"/>
        <w:left w:val="none" w:sz="0" w:space="0" w:color="auto"/>
        <w:bottom w:val="none" w:sz="0" w:space="0" w:color="auto"/>
        <w:right w:val="none" w:sz="0" w:space="0" w:color="auto"/>
      </w:divBdr>
      <w:divsChild>
        <w:div w:id="1134715987">
          <w:marLeft w:val="0"/>
          <w:marRight w:val="0"/>
          <w:marTop w:val="0"/>
          <w:marBottom w:val="0"/>
          <w:divBdr>
            <w:top w:val="none" w:sz="0" w:space="0" w:color="auto"/>
            <w:left w:val="none" w:sz="0" w:space="0" w:color="auto"/>
            <w:bottom w:val="none" w:sz="0" w:space="0" w:color="auto"/>
            <w:right w:val="none" w:sz="0" w:space="0" w:color="auto"/>
          </w:divBdr>
        </w:div>
        <w:div w:id="1539775761">
          <w:marLeft w:val="0"/>
          <w:marRight w:val="0"/>
          <w:marTop w:val="0"/>
          <w:marBottom w:val="0"/>
          <w:divBdr>
            <w:top w:val="none" w:sz="0" w:space="0" w:color="auto"/>
            <w:left w:val="none" w:sz="0" w:space="0" w:color="auto"/>
            <w:bottom w:val="none" w:sz="0" w:space="0" w:color="auto"/>
            <w:right w:val="none" w:sz="0" w:space="0" w:color="auto"/>
          </w:divBdr>
        </w:div>
        <w:div w:id="624771395">
          <w:marLeft w:val="0"/>
          <w:marRight w:val="0"/>
          <w:marTop w:val="0"/>
          <w:marBottom w:val="0"/>
          <w:divBdr>
            <w:top w:val="none" w:sz="0" w:space="0" w:color="auto"/>
            <w:left w:val="none" w:sz="0" w:space="0" w:color="auto"/>
            <w:bottom w:val="none" w:sz="0" w:space="0" w:color="auto"/>
            <w:right w:val="none" w:sz="0" w:space="0" w:color="auto"/>
          </w:divBdr>
        </w:div>
        <w:div w:id="1053314539">
          <w:marLeft w:val="0"/>
          <w:marRight w:val="0"/>
          <w:marTop w:val="0"/>
          <w:marBottom w:val="0"/>
          <w:divBdr>
            <w:top w:val="none" w:sz="0" w:space="0" w:color="auto"/>
            <w:left w:val="none" w:sz="0" w:space="0" w:color="auto"/>
            <w:bottom w:val="none" w:sz="0" w:space="0" w:color="auto"/>
            <w:right w:val="none" w:sz="0" w:space="0" w:color="auto"/>
          </w:divBdr>
        </w:div>
        <w:div w:id="1591692306">
          <w:marLeft w:val="0"/>
          <w:marRight w:val="0"/>
          <w:marTop w:val="0"/>
          <w:marBottom w:val="0"/>
          <w:divBdr>
            <w:top w:val="none" w:sz="0" w:space="0" w:color="auto"/>
            <w:left w:val="none" w:sz="0" w:space="0" w:color="auto"/>
            <w:bottom w:val="none" w:sz="0" w:space="0" w:color="auto"/>
            <w:right w:val="none" w:sz="0" w:space="0" w:color="auto"/>
          </w:divBdr>
        </w:div>
        <w:div w:id="1653757016">
          <w:marLeft w:val="0"/>
          <w:marRight w:val="0"/>
          <w:marTop w:val="0"/>
          <w:marBottom w:val="0"/>
          <w:divBdr>
            <w:top w:val="none" w:sz="0" w:space="0" w:color="auto"/>
            <w:left w:val="none" w:sz="0" w:space="0" w:color="auto"/>
            <w:bottom w:val="none" w:sz="0" w:space="0" w:color="auto"/>
            <w:right w:val="none" w:sz="0" w:space="0" w:color="auto"/>
          </w:divBdr>
        </w:div>
        <w:div w:id="1679968663">
          <w:marLeft w:val="0"/>
          <w:marRight w:val="0"/>
          <w:marTop w:val="0"/>
          <w:marBottom w:val="0"/>
          <w:divBdr>
            <w:top w:val="none" w:sz="0" w:space="0" w:color="auto"/>
            <w:left w:val="none" w:sz="0" w:space="0" w:color="auto"/>
            <w:bottom w:val="none" w:sz="0" w:space="0" w:color="auto"/>
            <w:right w:val="none" w:sz="0" w:space="0" w:color="auto"/>
          </w:divBdr>
        </w:div>
        <w:div w:id="1414088755">
          <w:marLeft w:val="0"/>
          <w:marRight w:val="0"/>
          <w:marTop w:val="0"/>
          <w:marBottom w:val="0"/>
          <w:divBdr>
            <w:top w:val="none" w:sz="0" w:space="0" w:color="auto"/>
            <w:left w:val="none" w:sz="0" w:space="0" w:color="auto"/>
            <w:bottom w:val="none" w:sz="0" w:space="0" w:color="auto"/>
            <w:right w:val="none" w:sz="0" w:space="0" w:color="auto"/>
          </w:divBdr>
        </w:div>
        <w:div w:id="1755280056">
          <w:marLeft w:val="0"/>
          <w:marRight w:val="0"/>
          <w:marTop w:val="0"/>
          <w:marBottom w:val="0"/>
          <w:divBdr>
            <w:top w:val="none" w:sz="0" w:space="0" w:color="auto"/>
            <w:left w:val="none" w:sz="0" w:space="0" w:color="auto"/>
            <w:bottom w:val="none" w:sz="0" w:space="0" w:color="auto"/>
            <w:right w:val="none" w:sz="0" w:space="0" w:color="auto"/>
          </w:divBdr>
        </w:div>
        <w:div w:id="1081609970">
          <w:marLeft w:val="0"/>
          <w:marRight w:val="0"/>
          <w:marTop w:val="0"/>
          <w:marBottom w:val="0"/>
          <w:divBdr>
            <w:top w:val="none" w:sz="0" w:space="0" w:color="auto"/>
            <w:left w:val="none" w:sz="0" w:space="0" w:color="auto"/>
            <w:bottom w:val="none" w:sz="0" w:space="0" w:color="auto"/>
            <w:right w:val="none" w:sz="0" w:space="0" w:color="auto"/>
          </w:divBdr>
        </w:div>
        <w:div w:id="1145120579">
          <w:marLeft w:val="0"/>
          <w:marRight w:val="0"/>
          <w:marTop w:val="0"/>
          <w:marBottom w:val="0"/>
          <w:divBdr>
            <w:top w:val="none" w:sz="0" w:space="0" w:color="auto"/>
            <w:left w:val="none" w:sz="0" w:space="0" w:color="auto"/>
            <w:bottom w:val="none" w:sz="0" w:space="0" w:color="auto"/>
            <w:right w:val="none" w:sz="0" w:space="0" w:color="auto"/>
          </w:divBdr>
        </w:div>
        <w:div w:id="2128811350">
          <w:marLeft w:val="0"/>
          <w:marRight w:val="0"/>
          <w:marTop w:val="0"/>
          <w:marBottom w:val="0"/>
          <w:divBdr>
            <w:top w:val="none" w:sz="0" w:space="0" w:color="auto"/>
            <w:left w:val="none" w:sz="0" w:space="0" w:color="auto"/>
            <w:bottom w:val="none" w:sz="0" w:space="0" w:color="auto"/>
            <w:right w:val="none" w:sz="0" w:space="0" w:color="auto"/>
          </w:divBdr>
        </w:div>
        <w:div w:id="1818061733">
          <w:marLeft w:val="0"/>
          <w:marRight w:val="0"/>
          <w:marTop w:val="0"/>
          <w:marBottom w:val="0"/>
          <w:divBdr>
            <w:top w:val="none" w:sz="0" w:space="0" w:color="auto"/>
            <w:left w:val="none" w:sz="0" w:space="0" w:color="auto"/>
            <w:bottom w:val="none" w:sz="0" w:space="0" w:color="auto"/>
            <w:right w:val="none" w:sz="0" w:space="0" w:color="auto"/>
          </w:divBdr>
        </w:div>
        <w:div w:id="541795685">
          <w:marLeft w:val="0"/>
          <w:marRight w:val="0"/>
          <w:marTop w:val="0"/>
          <w:marBottom w:val="0"/>
          <w:divBdr>
            <w:top w:val="none" w:sz="0" w:space="0" w:color="auto"/>
            <w:left w:val="none" w:sz="0" w:space="0" w:color="auto"/>
            <w:bottom w:val="none" w:sz="0" w:space="0" w:color="auto"/>
            <w:right w:val="none" w:sz="0" w:space="0" w:color="auto"/>
          </w:divBdr>
        </w:div>
        <w:div w:id="1554929486">
          <w:marLeft w:val="0"/>
          <w:marRight w:val="0"/>
          <w:marTop w:val="0"/>
          <w:marBottom w:val="0"/>
          <w:divBdr>
            <w:top w:val="none" w:sz="0" w:space="0" w:color="auto"/>
            <w:left w:val="none" w:sz="0" w:space="0" w:color="auto"/>
            <w:bottom w:val="none" w:sz="0" w:space="0" w:color="auto"/>
            <w:right w:val="none" w:sz="0" w:space="0" w:color="auto"/>
          </w:divBdr>
        </w:div>
        <w:div w:id="73404001">
          <w:marLeft w:val="0"/>
          <w:marRight w:val="0"/>
          <w:marTop w:val="0"/>
          <w:marBottom w:val="0"/>
          <w:divBdr>
            <w:top w:val="none" w:sz="0" w:space="0" w:color="auto"/>
            <w:left w:val="none" w:sz="0" w:space="0" w:color="auto"/>
            <w:bottom w:val="none" w:sz="0" w:space="0" w:color="auto"/>
            <w:right w:val="none" w:sz="0" w:space="0" w:color="auto"/>
          </w:divBdr>
        </w:div>
        <w:div w:id="447622660">
          <w:marLeft w:val="0"/>
          <w:marRight w:val="0"/>
          <w:marTop w:val="0"/>
          <w:marBottom w:val="0"/>
          <w:divBdr>
            <w:top w:val="none" w:sz="0" w:space="0" w:color="auto"/>
            <w:left w:val="none" w:sz="0" w:space="0" w:color="auto"/>
            <w:bottom w:val="none" w:sz="0" w:space="0" w:color="auto"/>
            <w:right w:val="none" w:sz="0" w:space="0" w:color="auto"/>
          </w:divBdr>
        </w:div>
        <w:div w:id="1515075182">
          <w:marLeft w:val="0"/>
          <w:marRight w:val="0"/>
          <w:marTop w:val="0"/>
          <w:marBottom w:val="0"/>
          <w:divBdr>
            <w:top w:val="none" w:sz="0" w:space="0" w:color="auto"/>
            <w:left w:val="none" w:sz="0" w:space="0" w:color="auto"/>
            <w:bottom w:val="none" w:sz="0" w:space="0" w:color="auto"/>
            <w:right w:val="none" w:sz="0" w:space="0" w:color="auto"/>
          </w:divBdr>
        </w:div>
        <w:div w:id="1049644115">
          <w:marLeft w:val="0"/>
          <w:marRight w:val="0"/>
          <w:marTop w:val="0"/>
          <w:marBottom w:val="0"/>
          <w:divBdr>
            <w:top w:val="none" w:sz="0" w:space="0" w:color="auto"/>
            <w:left w:val="none" w:sz="0" w:space="0" w:color="auto"/>
            <w:bottom w:val="none" w:sz="0" w:space="0" w:color="auto"/>
            <w:right w:val="none" w:sz="0" w:space="0" w:color="auto"/>
          </w:divBdr>
        </w:div>
        <w:div w:id="573862022">
          <w:marLeft w:val="0"/>
          <w:marRight w:val="0"/>
          <w:marTop w:val="0"/>
          <w:marBottom w:val="0"/>
          <w:divBdr>
            <w:top w:val="none" w:sz="0" w:space="0" w:color="auto"/>
            <w:left w:val="none" w:sz="0" w:space="0" w:color="auto"/>
            <w:bottom w:val="none" w:sz="0" w:space="0" w:color="auto"/>
            <w:right w:val="none" w:sz="0" w:space="0" w:color="auto"/>
          </w:divBdr>
        </w:div>
        <w:div w:id="58554035">
          <w:marLeft w:val="0"/>
          <w:marRight w:val="0"/>
          <w:marTop w:val="0"/>
          <w:marBottom w:val="0"/>
          <w:divBdr>
            <w:top w:val="none" w:sz="0" w:space="0" w:color="auto"/>
            <w:left w:val="none" w:sz="0" w:space="0" w:color="auto"/>
            <w:bottom w:val="none" w:sz="0" w:space="0" w:color="auto"/>
            <w:right w:val="none" w:sz="0" w:space="0" w:color="auto"/>
          </w:divBdr>
        </w:div>
        <w:div w:id="69350357">
          <w:marLeft w:val="0"/>
          <w:marRight w:val="0"/>
          <w:marTop w:val="0"/>
          <w:marBottom w:val="0"/>
          <w:divBdr>
            <w:top w:val="none" w:sz="0" w:space="0" w:color="auto"/>
            <w:left w:val="none" w:sz="0" w:space="0" w:color="auto"/>
            <w:bottom w:val="none" w:sz="0" w:space="0" w:color="auto"/>
            <w:right w:val="none" w:sz="0" w:space="0" w:color="auto"/>
          </w:divBdr>
        </w:div>
      </w:divsChild>
    </w:div>
    <w:div w:id="68700228">
      <w:bodyDiv w:val="1"/>
      <w:marLeft w:val="0"/>
      <w:marRight w:val="0"/>
      <w:marTop w:val="0"/>
      <w:marBottom w:val="0"/>
      <w:divBdr>
        <w:top w:val="none" w:sz="0" w:space="0" w:color="auto"/>
        <w:left w:val="none" w:sz="0" w:space="0" w:color="auto"/>
        <w:bottom w:val="none" w:sz="0" w:space="0" w:color="auto"/>
        <w:right w:val="none" w:sz="0" w:space="0" w:color="auto"/>
      </w:divBdr>
      <w:divsChild>
        <w:div w:id="1957440912">
          <w:marLeft w:val="0"/>
          <w:marRight w:val="0"/>
          <w:marTop w:val="0"/>
          <w:marBottom w:val="0"/>
          <w:divBdr>
            <w:top w:val="none" w:sz="0" w:space="0" w:color="auto"/>
            <w:left w:val="none" w:sz="0" w:space="0" w:color="auto"/>
            <w:bottom w:val="none" w:sz="0" w:space="0" w:color="auto"/>
            <w:right w:val="none" w:sz="0" w:space="0" w:color="auto"/>
          </w:divBdr>
        </w:div>
        <w:div w:id="151263992">
          <w:marLeft w:val="0"/>
          <w:marRight w:val="0"/>
          <w:marTop w:val="0"/>
          <w:marBottom w:val="0"/>
          <w:divBdr>
            <w:top w:val="none" w:sz="0" w:space="0" w:color="auto"/>
            <w:left w:val="none" w:sz="0" w:space="0" w:color="auto"/>
            <w:bottom w:val="none" w:sz="0" w:space="0" w:color="auto"/>
            <w:right w:val="none" w:sz="0" w:space="0" w:color="auto"/>
          </w:divBdr>
        </w:div>
        <w:div w:id="999844755">
          <w:marLeft w:val="0"/>
          <w:marRight w:val="0"/>
          <w:marTop w:val="0"/>
          <w:marBottom w:val="0"/>
          <w:divBdr>
            <w:top w:val="none" w:sz="0" w:space="0" w:color="auto"/>
            <w:left w:val="none" w:sz="0" w:space="0" w:color="auto"/>
            <w:bottom w:val="none" w:sz="0" w:space="0" w:color="auto"/>
            <w:right w:val="none" w:sz="0" w:space="0" w:color="auto"/>
          </w:divBdr>
        </w:div>
        <w:div w:id="1209877847">
          <w:marLeft w:val="0"/>
          <w:marRight w:val="0"/>
          <w:marTop w:val="0"/>
          <w:marBottom w:val="0"/>
          <w:divBdr>
            <w:top w:val="none" w:sz="0" w:space="0" w:color="auto"/>
            <w:left w:val="none" w:sz="0" w:space="0" w:color="auto"/>
            <w:bottom w:val="none" w:sz="0" w:space="0" w:color="auto"/>
            <w:right w:val="none" w:sz="0" w:space="0" w:color="auto"/>
          </w:divBdr>
        </w:div>
        <w:div w:id="775976939">
          <w:marLeft w:val="0"/>
          <w:marRight w:val="0"/>
          <w:marTop w:val="0"/>
          <w:marBottom w:val="0"/>
          <w:divBdr>
            <w:top w:val="none" w:sz="0" w:space="0" w:color="auto"/>
            <w:left w:val="none" w:sz="0" w:space="0" w:color="auto"/>
            <w:bottom w:val="none" w:sz="0" w:space="0" w:color="auto"/>
            <w:right w:val="none" w:sz="0" w:space="0" w:color="auto"/>
          </w:divBdr>
        </w:div>
        <w:div w:id="320037578">
          <w:marLeft w:val="0"/>
          <w:marRight w:val="0"/>
          <w:marTop w:val="0"/>
          <w:marBottom w:val="0"/>
          <w:divBdr>
            <w:top w:val="none" w:sz="0" w:space="0" w:color="auto"/>
            <w:left w:val="none" w:sz="0" w:space="0" w:color="auto"/>
            <w:bottom w:val="none" w:sz="0" w:space="0" w:color="auto"/>
            <w:right w:val="none" w:sz="0" w:space="0" w:color="auto"/>
          </w:divBdr>
        </w:div>
        <w:div w:id="64499930">
          <w:marLeft w:val="0"/>
          <w:marRight w:val="0"/>
          <w:marTop w:val="0"/>
          <w:marBottom w:val="0"/>
          <w:divBdr>
            <w:top w:val="none" w:sz="0" w:space="0" w:color="auto"/>
            <w:left w:val="none" w:sz="0" w:space="0" w:color="auto"/>
            <w:bottom w:val="none" w:sz="0" w:space="0" w:color="auto"/>
            <w:right w:val="none" w:sz="0" w:space="0" w:color="auto"/>
          </w:divBdr>
        </w:div>
        <w:div w:id="820343032">
          <w:marLeft w:val="0"/>
          <w:marRight w:val="0"/>
          <w:marTop w:val="0"/>
          <w:marBottom w:val="0"/>
          <w:divBdr>
            <w:top w:val="none" w:sz="0" w:space="0" w:color="auto"/>
            <w:left w:val="none" w:sz="0" w:space="0" w:color="auto"/>
            <w:bottom w:val="none" w:sz="0" w:space="0" w:color="auto"/>
            <w:right w:val="none" w:sz="0" w:space="0" w:color="auto"/>
          </w:divBdr>
        </w:div>
        <w:div w:id="248318275">
          <w:marLeft w:val="0"/>
          <w:marRight w:val="0"/>
          <w:marTop w:val="0"/>
          <w:marBottom w:val="0"/>
          <w:divBdr>
            <w:top w:val="none" w:sz="0" w:space="0" w:color="auto"/>
            <w:left w:val="none" w:sz="0" w:space="0" w:color="auto"/>
            <w:bottom w:val="none" w:sz="0" w:space="0" w:color="auto"/>
            <w:right w:val="none" w:sz="0" w:space="0" w:color="auto"/>
          </w:divBdr>
        </w:div>
        <w:div w:id="1157571375">
          <w:marLeft w:val="0"/>
          <w:marRight w:val="0"/>
          <w:marTop w:val="0"/>
          <w:marBottom w:val="0"/>
          <w:divBdr>
            <w:top w:val="none" w:sz="0" w:space="0" w:color="auto"/>
            <w:left w:val="none" w:sz="0" w:space="0" w:color="auto"/>
            <w:bottom w:val="none" w:sz="0" w:space="0" w:color="auto"/>
            <w:right w:val="none" w:sz="0" w:space="0" w:color="auto"/>
          </w:divBdr>
        </w:div>
        <w:div w:id="451246480">
          <w:marLeft w:val="0"/>
          <w:marRight w:val="0"/>
          <w:marTop w:val="0"/>
          <w:marBottom w:val="0"/>
          <w:divBdr>
            <w:top w:val="none" w:sz="0" w:space="0" w:color="auto"/>
            <w:left w:val="none" w:sz="0" w:space="0" w:color="auto"/>
            <w:bottom w:val="none" w:sz="0" w:space="0" w:color="auto"/>
            <w:right w:val="none" w:sz="0" w:space="0" w:color="auto"/>
          </w:divBdr>
        </w:div>
        <w:div w:id="949817395">
          <w:marLeft w:val="0"/>
          <w:marRight w:val="0"/>
          <w:marTop w:val="0"/>
          <w:marBottom w:val="0"/>
          <w:divBdr>
            <w:top w:val="none" w:sz="0" w:space="0" w:color="auto"/>
            <w:left w:val="none" w:sz="0" w:space="0" w:color="auto"/>
            <w:bottom w:val="none" w:sz="0" w:space="0" w:color="auto"/>
            <w:right w:val="none" w:sz="0" w:space="0" w:color="auto"/>
          </w:divBdr>
        </w:div>
        <w:div w:id="645858417">
          <w:marLeft w:val="0"/>
          <w:marRight w:val="0"/>
          <w:marTop w:val="0"/>
          <w:marBottom w:val="0"/>
          <w:divBdr>
            <w:top w:val="none" w:sz="0" w:space="0" w:color="auto"/>
            <w:left w:val="none" w:sz="0" w:space="0" w:color="auto"/>
            <w:bottom w:val="none" w:sz="0" w:space="0" w:color="auto"/>
            <w:right w:val="none" w:sz="0" w:space="0" w:color="auto"/>
          </w:divBdr>
        </w:div>
        <w:div w:id="1441561880">
          <w:marLeft w:val="0"/>
          <w:marRight w:val="0"/>
          <w:marTop w:val="0"/>
          <w:marBottom w:val="0"/>
          <w:divBdr>
            <w:top w:val="none" w:sz="0" w:space="0" w:color="auto"/>
            <w:left w:val="none" w:sz="0" w:space="0" w:color="auto"/>
            <w:bottom w:val="none" w:sz="0" w:space="0" w:color="auto"/>
            <w:right w:val="none" w:sz="0" w:space="0" w:color="auto"/>
          </w:divBdr>
        </w:div>
        <w:div w:id="269705337">
          <w:marLeft w:val="0"/>
          <w:marRight w:val="0"/>
          <w:marTop w:val="0"/>
          <w:marBottom w:val="0"/>
          <w:divBdr>
            <w:top w:val="none" w:sz="0" w:space="0" w:color="auto"/>
            <w:left w:val="none" w:sz="0" w:space="0" w:color="auto"/>
            <w:bottom w:val="none" w:sz="0" w:space="0" w:color="auto"/>
            <w:right w:val="none" w:sz="0" w:space="0" w:color="auto"/>
          </w:divBdr>
        </w:div>
        <w:div w:id="1718896248">
          <w:marLeft w:val="0"/>
          <w:marRight w:val="0"/>
          <w:marTop w:val="0"/>
          <w:marBottom w:val="0"/>
          <w:divBdr>
            <w:top w:val="none" w:sz="0" w:space="0" w:color="auto"/>
            <w:left w:val="none" w:sz="0" w:space="0" w:color="auto"/>
            <w:bottom w:val="none" w:sz="0" w:space="0" w:color="auto"/>
            <w:right w:val="none" w:sz="0" w:space="0" w:color="auto"/>
          </w:divBdr>
        </w:div>
        <w:div w:id="211963763">
          <w:marLeft w:val="0"/>
          <w:marRight w:val="0"/>
          <w:marTop w:val="0"/>
          <w:marBottom w:val="0"/>
          <w:divBdr>
            <w:top w:val="none" w:sz="0" w:space="0" w:color="auto"/>
            <w:left w:val="none" w:sz="0" w:space="0" w:color="auto"/>
            <w:bottom w:val="none" w:sz="0" w:space="0" w:color="auto"/>
            <w:right w:val="none" w:sz="0" w:space="0" w:color="auto"/>
          </w:divBdr>
        </w:div>
        <w:div w:id="433671104">
          <w:marLeft w:val="0"/>
          <w:marRight w:val="0"/>
          <w:marTop w:val="0"/>
          <w:marBottom w:val="0"/>
          <w:divBdr>
            <w:top w:val="none" w:sz="0" w:space="0" w:color="auto"/>
            <w:left w:val="none" w:sz="0" w:space="0" w:color="auto"/>
            <w:bottom w:val="none" w:sz="0" w:space="0" w:color="auto"/>
            <w:right w:val="none" w:sz="0" w:space="0" w:color="auto"/>
          </w:divBdr>
        </w:div>
        <w:div w:id="711925096">
          <w:marLeft w:val="0"/>
          <w:marRight w:val="0"/>
          <w:marTop w:val="0"/>
          <w:marBottom w:val="0"/>
          <w:divBdr>
            <w:top w:val="none" w:sz="0" w:space="0" w:color="auto"/>
            <w:left w:val="none" w:sz="0" w:space="0" w:color="auto"/>
            <w:bottom w:val="none" w:sz="0" w:space="0" w:color="auto"/>
            <w:right w:val="none" w:sz="0" w:space="0" w:color="auto"/>
          </w:divBdr>
        </w:div>
        <w:div w:id="102773962">
          <w:marLeft w:val="0"/>
          <w:marRight w:val="0"/>
          <w:marTop w:val="0"/>
          <w:marBottom w:val="0"/>
          <w:divBdr>
            <w:top w:val="none" w:sz="0" w:space="0" w:color="auto"/>
            <w:left w:val="none" w:sz="0" w:space="0" w:color="auto"/>
            <w:bottom w:val="none" w:sz="0" w:space="0" w:color="auto"/>
            <w:right w:val="none" w:sz="0" w:space="0" w:color="auto"/>
          </w:divBdr>
        </w:div>
        <w:div w:id="127362619">
          <w:marLeft w:val="0"/>
          <w:marRight w:val="0"/>
          <w:marTop w:val="0"/>
          <w:marBottom w:val="0"/>
          <w:divBdr>
            <w:top w:val="none" w:sz="0" w:space="0" w:color="auto"/>
            <w:left w:val="none" w:sz="0" w:space="0" w:color="auto"/>
            <w:bottom w:val="none" w:sz="0" w:space="0" w:color="auto"/>
            <w:right w:val="none" w:sz="0" w:space="0" w:color="auto"/>
          </w:divBdr>
        </w:div>
        <w:div w:id="1852067005">
          <w:marLeft w:val="0"/>
          <w:marRight w:val="0"/>
          <w:marTop w:val="0"/>
          <w:marBottom w:val="0"/>
          <w:divBdr>
            <w:top w:val="none" w:sz="0" w:space="0" w:color="auto"/>
            <w:left w:val="none" w:sz="0" w:space="0" w:color="auto"/>
            <w:bottom w:val="none" w:sz="0" w:space="0" w:color="auto"/>
            <w:right w:val="none" w:sz="0" w:space="0" w:color="auto"/>
          </w:divBdr>
        </w:div>
      </w:divsChild>
    </w:div>
    <w:div w:id="525366130">
      <w:bodyDiv w:val="1"/>
      <w:marLeft w:val="0"/>
      <w:marRight w:val="0"/>
      <w:marTop w:val="0"/>
      <w:marBottom w:val="0"/>
      <w:divBdr>
        <w:top w:val="none" w:sz="0" w:space="0" w:color="auto"/>
        <w:left w:val="none" w:sz="0" w:space="0" w:color="auto"/>
        <w:bottom w:val="none" w:sz="0" w:space="0" w:color="auto"/>
        <w:right w:val="none" w:sz="0" w:space="0" w:color="auto"/>
      </w:divBdr>
      <w:divsChild>
        <w:div w:id="815608760">
          <w:marLeft w:val="0"/>
          <w:marRight w:val="0"/>
          <w:marTop w:val="0"/>
          <w:marBottom w:val="0"/>
          <w:divBdr>
            <w:top w:val="none" w:sz="0" w:space="0" w:color="auto"/>
            <w:left w:val="none" w:sz="0" w:space="0" w:color="auto"/>
            <w:bottom w:val="none" w:sz="0" w:space="0" w:color="auto"/>
            <w:right w:val="none" w:sz="0" w:space="0" w:color="auto"/>
          </w:divBdr>
          <w:divsChild>
            <w:div w:id="533925253">
              <w:marLeft w:val="0"/>
              <w:marRight w:val="0"/>
              <w:marTop w:val="0"/>
              <w:marBottom w:val="0"/>
              <w:divBdr>
                <w:top w:val="none" w:sz="0" w:space="0" w:color="auto"/>
                <w:left w:val="none" w:sz="0" w:space="0" w:color="auto"/>
                <w:bottom w:val="none" w:sz="0" w:space="0" w:color="auto"/>
                <w:right w:val="none" w:sz="0" w:space="0" w:color="auto"/>
              </w:divBdr>
              <w:divsChild>
                <w:div w:id="1140924406">
                  <w:marLeft w:val="0"/>
                  <w:marRight w:val="0"/>
                  <w:marTop w:val="0"/>
                  <w:marBottom w:val="0"/>
                  <w:divBdr>
                    <w:top w:val="none" w:sz="0" w:space="0" w:color="auto"/>
                    <w:left w:val="none" w:sz="0" w:space="0" w:color="auto"/>
                    <w:bottom w:val="none" w:sz="0" w:space="0" w:color="auto"/>
                    <w:right w:val="none" w:sz="0" w:space="0" w:color="auto"/>
                  </w:divBdr>
                  <w:divsChild>
                    <w:div w:id="1994405153">
                      <w:marLeft w:val="0"/>
                      <w:marRight w:val="0"/>
                      <w:marTop w:val="0"/>
                      <w:marBottom w:val="0"/>
                      <w:divBdr>
                        <w:top w:val="none" w:sz="0" w:space="0" w:color="auto"/>
                        <w:left w:val="none" w:sz="0" w:space="0" w:color="auto"/>
                        <w:bottom w:val="none" w:sz="0" w:space="0" w:color="auto"/>
                        <w:right w:val="none" w:sz="0" w:space="0" w:color="auto"/>
                      </w:divBdr>
                      <w:divsChild>
                        <w:div w:id="1188252202">
                          <w:marLeft w:val="0"/>
                          <w:marRight w:val="0"/>
                          <w:marTop w:val="0"/>
                          <w:marBottom w:val="0"/>
                          <w:divBdr>
                            <w:top w:val="none" w:sz="0" w:space="0" w:color="auto"/>
                            <w:left w:val="none" w:sz="0" w:space="0" w:color="auto"/>
                            <w:bottom w:val="none" w:sz="0" w:space="0" w:color="auto"/>
                            <w:right w:val="none" w:sz="0" w:space="0" w:color="auto"/>
                          </w:divBdr>
                          <w:divsChild>
                            <w:div w:id="178394083">
                              <w:marLeft w:val="0"/>
                              <w:marRight w:val="0"/>
                              <w:marTop w:val="0"/>
                              <w:marBottom w:val="0"/>
                              <w:divBdr>
                                <w:top w:val="none" w:sz="0" w:space="0" w:color="auto"/>
                                <w:left w:val="none" w:sz="0" w:space="0" w:color="auto"/>
                                <w:bottom w:val="none" w:sz="0" w:space="0" w:color="auto"/>
                                <w:right w:val="none" w:sz="0" w:space="0" w:color="auto"/>
                              </w:divBdr>
                            </w:div>
                            <w:div w:id="1295915722">
                              <w:marLeft w:val="0"/>
                              <w:marRight w:val="0"/>
                              <w:marTop w:val="0"/>
                              <w:marBottom w:val="0"/>
                              <w:divBdr>
                                <w:top w:val="none" w:sz="0" w:space="0" w:color="auto"/>
                                <w:left w:val="none" w:sz="0" w:space="0" w:color="auto"/>
                                <w:bottom w:val="none" w:sz="0" w:space="0" w:color="auto"/>
                                <w:right w:val="none" w:sz="0" w:space="0" w:color="auto"/>
                              </w:divBdr>
                              <w:divsChild>
                                <w:div w:id="2109235946">
                                  <w:marLeft w:val="0"/>
                                  <w:marRight w:val="0"/>
                                  <w:marTop w:val="0"/>
                                  <w:marBottom w:val="0"/>
                                  <w:divBdr>
                                    <w:top w:val="none" w:sz="0" w:space="0" w:color="auto"/>
                                    <w:left w:val="none" w:sz="0" w:space="0" w:color="auto"/>
                                    <w:bottom w:val="none" w:sz="0" w:space="0" w:color="auto"/>
                                    <w:right w:val="none" w:sz="0" w:space="0" w:color="auto"/>
                                  </w:divBdr>
                                  <w:divsChild>
                                    <w:div w:id="178935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3506">
                              <w:marLeft w:val="0"/>
                              <w:marRight w:val="0"/>
                              <w:marTop w:val="0"/>
                              <w:marBottom w:val="0"/>
                              <w:divBdr>
                                <w:top w:val="none" w:sz="0" w:space="0" w:color="auto"/>
                                <w:left w:val="none" w:sz="0" w:space="0" w:color="auto"/>
                                <w:bottom w:val="none" w:sz="0" w:space="0" w:color="auto"/>
                                <w:right w:val="none" w:sz="0" w:space="0" w:color="auto"/>
                              </w:divBdr>
                            </w:div>
                          </w:divsChild>
                        </w:div>
                        <w:div w:id="1663007288">
                          <w:marLeft w:val="0"/>
                          <w:marRight w:val="0"/>
                          <w:marTop w:val="0"/>
                          <w:marBottom w:val="0"/>
                          <w:divBdr>
                            <w:top w:val="none" w:sz="0" w:space="0" w:color="auto"/>
                            <w:left w:val="none" w:sz="0" w:space="0" w:color="auto"/>
                            <w:bottom w:val="none" w:sz="0" w:space="0" w:color="auto"/>
                            <w:right w:val="none" w:sz="0" w:space="0" w:color="auto"/>
                          </w:divBdr>
                          <w:divsChild>
                            <w:div w:id="1037387948">
                              <w:marLeft w:val="0"/>
                              <w:marRight w:val="0"/>
                              <w:marTop w:val="0"/>
                              <w:marBottom w:val="0"/>
                              <w:divBdr>
                                <w:top w:val="none" w:sz="0" w:space="0" w:color="auto"/>
                                <w:left w:val="none" w:sz="0" w:space="0" w:color="auto"/>
                                <w:bottom w:val="none" w:sz="0" w:space="0" w:color="auto"/>
                                <w:right w:val="none" w:sz="0" w:space="0" w:color="auto"/>
                              </w:divBdr>
                            </w:div>
                            <w:div w:id="369378601">
                              <w:marLeft w:val="0"/>
                              <w:marRight w:val="0"/>
                              <w:marTop w:val="0"/>
                              <w:marBottom w:val="0"/>
                              <w:divBdr>
                                <w:top w:val="none" w:sz="0" w:space="0" w:color="auto"/>
                                <w:left w:val="none" w:sz="0" w:space="0" w:color="auto"/>
                                <w:bottom w:val="none" w:sz="0" w:space="0" w:color="auto"/>
                                <w:right w:val="none" w:sz="0" w:space="0" w:color="auto"/>
                              </w:divBdr>
                              <w:divsChild>
                                <w:div w:id="1632590668">
                                  <w:marLeft w:val="0"/>
                                  <w:marRight w:val="0"/>
                                  <w:marTop w:val="0"/>
                                  <w:marBottom w:val="0"/>
                                  <w:divBdr>
                                    <w:top w:val="none" w:sz="0" w:space="0" w:color="auto"/>
                                    <w:left w:val="none" w:sz="0" w:space="0" w:color="auto"/>
                                    <w:bottom w:val="none" w:sz="0" w:space="0" w:color="auto"/>
                                    <w:right w:val="none" w:sz="0" w:space="0" w:color="auto"/>
                                  </w:divBdr>
                                  <w:divsChild>
                                    <w:div w:id="4514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9966">
                              <w:marLeft w:val="0"/>
                              <w:marRight w:val="0"/>
                              <w:marTop w:val="0"/>
                              <w:marBottom w:val="0"/>
                              <w:divBdr>
                                <w:top w:val="none" w:sz="0" w:space="0" w:color="auto"/>
                                <w:left w:val="none" w:sz="0" w:space="0" w:color="auto"/>
                                <w:bottom w:val="none" w:sz="0" w:space="0" w:color="auto"/>
                                <w:right w:val="none" w:sz="0" w:space="0" w:color="auto"/>
                              </w:divBdr>
                            </w:div>
                          </w:divsChild>
                        </w:div>
                        <w:div w:id="1903515194">
                          <w:marLeft w:val="0"/>
                          <w:marRight w:val="0"/>
                          <w:marTop w:val="0"/>
                          <w:marBottom w:val="0"/>
                          <w:divBdr>
                            <w:top w:val="none" w:sz="0" w:space="0" w:color="auto"/>
                            <w:left w:val="none" w:sz="0" w:space="0" w:color="auto"/>
                            <w:bottom w:val="none" w:sz="0" w:space="0" w:color="auto"/>
                            <w:right w:val="none" w:sz="0" w:space="0" w:color="auto"/>
                          </w:divBdr>
                          <w:divsChild>
                            <w:div w:id="1973559707">
                              <w:marLeft w:val="0"/>
                              <w:marRight w:val="0"/>
                              <w:marTop w:val="0"/>
                              <w:marBottom w:val="0"/>
                              <w:divBdr>
                                <w:top w:val="none" w:sz="0" w:space="0" w:color="auto"/>
                                <w:left w:val="none" w:sz="0" w:space="0" w:color="auto"/>
                                <w:bottom w:val="none" w:sz="0" w:space="0" w:color="auto"/>
                                <w:right w:val="none" w:sz="0" w:space="0" w:color="auto"/>
                              </w:divBdr>
                            </w:div>
                            <w:div w:id="1119030627">
                              <w:marLeft w:val="0"/>
                              <w:marRight w:val="0"/>
                              <w:marTop w:val="0"/>
                              <w:marBottom w:val="0"/>
                              <w:divBdr>
                                <w:top w:val="none" w:sz="0" w:space="0" w:color="auto"/>
                                <w:left w:val="none" w:sz="0" w:space="0" w:color="auto"/>
                                <w:bottom w:val="none" w:sz="0" w:space="0" w:color="auto"/>
                                <w:right w:val="none" w:sz="0" w:space="0" w:color="auto"/>
                              </w:divBdr>
                              <w:divsChild>
                                <w:div w:id="1038818304">
                                  <w:marLeft w:val="0"/>
                                  <w:marRight w:val="0"/>
                                  <w:marTop w:val="0"/>
                                  <w:marBottom w:val="0"/>
                                  <w:divBdr>
                                    <w:top w:val="none" w:sz="0" w:space="0" w:color="auto"/>
                                    <w:left w:val="none" w:sz="0" w:space="0" w:color="auto"/>
                                    <w:bottom w:val="none" w:sz="0" w:space="0" w:color="auto"/>
                                    <w:right w:val="none" w:sz="0" w:space="0" w:color="auto"/>
                                  </w:divBdr>
                                  <w:divsChild>
                                    <w:div w:id="12908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083705">
          <w:marLeft w:val="0"/>
          <w:marRight w:val="0"/>
          <w:marTop w:val="0"/>
          <w:marBottom w:val="0"/>
          <w:divBdr>
            <w:top w:val="none" w:sz="0" w:space="0" w:color="auto"/>
            <w:left w:val="none" w:sz="0" w:space="0" w:color="auto"/>
            <w:bottom w:val="none" w:sz="0" w:space="0" w:color="auto"/>
            <w:right w:val="none" w:sz="0" w:space="0" w:color="auto"/>
          </w:divBdr>
          <w:divsChild>
            <w:div w:id="1385908122">
              <w:marLeft w:val="0"/>
              <w:marRight w:val="0"/>
              <w:marTop w:val="0"/>
              <w:marBottom w:val="0"/>
              <w:divBdr>
                <w:top w:val="none" w:sz="0" w:space="0" w:color="auto"/>
                <w:left w:val="none" w:sz="0" w:space="0" w:color="auto"/>
                <w:bottom w:val="none" w:sz="0" w:space="0" w:color="auto"/>
                <w:right w:val="none" w:sz="0" w:space="0" w:color="auto"/>
              </w:divBdr>
              <w:divsChild>
                <w:div w:id="47153123">
                  <w:marLeft w:val="0"/>
                  <w:marRight w:val="0"/>
                  <w:marTop w:val="0"/>
                  <w:marBottom w:val="0"/>
                  <w:divBdr>
                    <w:top w:val="none" w:sz="0" w:space="0" w:color="auto"/>
                    <w:left w:val="none" w:sz="0" w:space="0" w:color="auto"/>
                    <w:bottom w:val="none" w:sz="0" w:space="0" w:color="auto"/>
                    <w:right w:val="none" w:sz="0" w:space="0" w:color="auto"/>
                  </w:divBdr>
                  <w:divsChild>
                    <w:div w:id="7254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605737">
      <w:bodyDiv w:val="1"/>
      <w:marLeft w:val="0"/>
      <w:marRight w:val="0"/>
      <w:marTop w:val="0"/>
      <w:marBottom w:val="0"/>
      <w:divBdr>
        <w:top w:val="none" w:sz="0" w:space="0" w:color="auto"/>
        <w:left w:val="none" w:sz="0" w:space="0" w:color="auto"/>
        <w:bottom w:val="none" w:sz="0" w:space="0" w:color="auto"/>
        <w:right w:val="none" w:sz="0" w:space="0" w:color="auto"/>
      </w:divBdr>
    </w:div>
    <w:div w:id="1569262518">
      <w:bodyDiv w:val="1"/>
      <w:marLeft w:val="0"/>
      <w:marRight w:val="0"/>
      <w:marTop w:val="0"/>
      <w:marBottom w:val="0"/>
      <w:divBdr>
        <w:top w:val="none" w:sz="0" w:space="0" w:color="auto"/>
        <w:left w:val="none" w:sz="0" w:space="0" w:color="auto"/>
        <w:bottom w:val="none" w:sz="0" w:space="0" w:color="auto"/>
        <w:right w:val="none" w:sz="0" w:space="0" w:color="auto"/>
      </w:divBdr>
    </w:div>
    <w:div w:id="2041975675">
      <w:bodyDiv w:val="1"/>
      <w:marLeft w:val="0"/>
      <w:marRight w:val="0"/>
      <w:marTop w:val="0"/>
      <w:marBottom w:val="0"/>
      <w:divBdr>
        <w:top w:val="none" w:sz="0" w:space="0" w:color="auto"/>
        <w:left w:val="none" w:sz="0" w:space="0" w:color="auto"/>
        <w:bottom w:val="none" w:sz="0" w:space="0" w:color="auto"/>
        <w:right w:val="none" w:sz="0" w:space="0" w:color="auto"/>
      </w:divBdr>
      <w:divsChild>
        <w:div w:id="710960222">
          <w:marLeft w:val="0"/>
          <w:marRight w:val="0"/>
          <w:marTop w:val="0"/>
          <w:marBottom w:val="0"/>
          <w:divBdr>
            <w:top w:val="none" w:sz="0" w:space="0" w:color="auto"/>
            <w:left w:val="none" w:sz="0" w:space="0" w:color="auto"/>
            <w:bottom w:val="none" w:sz="0" w:space="0" w:color="auto"/>
            <w:right w:val="none" w:sz="0" w:space="0" w:color="auto"/>
          </w:divBdr>
          <w:divsChild>
            <w:div w:id="1170367970">
              <w:marLeft w:val="0"/>
              <w:marRight w:val="0"/>
              <w:marTop w:val="0"/>
              <w:marBottom w:val="0"/>
              <w:divBdr>
                <w:top w:val="none" w:sz="0" w:space="0" w:color="auto"/>
                <w:left w:val="none" w:sz="0" w:space="0" w:color="auto"/>
                <w:bottom w:val="none" w:sz="0" w:space="0" w:color="auto"/>
                <w:right w:val="none" w:sz="0" w:space="0" w:color="auto"/>
              </w:divBdr>
              <w:divsChild>
                <w:div w:id="258298507">
                  <w:marLeft w:val="0"/>
                  <w:marRight w:val="0"/>
                  <w:marTop w:val="0"/>
                  <w:marBottom w:val="0"/>
                  <w:divBdr>
                    <w:top w:val="none" w:sz="0" w:space="0" w:color="auto"/>
                    <w:left w:val="none" w:sz="0" w:space="0" w:color="auto"/>
                    <w:bottom w:val="none" w:sz="0" w:space="0" w:color="auto"/>
                    <w:right w:val="none" w:sz="0" w:space="0" w:color="auto"/>
                  </w:divBdr>
                  <w:divsChild>
                    <w:div w:id="621037110">
                      <w:marLeft w:val="0"/>
                      <w:marRight w:val="0"/>
                      <w:marTop w:val="0"/>
                      <w:marBottom w:val="0"/>
                      <w:divBdr>
                        <w:top w:val="none" w:sz="0" w:space="0" w:color="auto"/>
                        <w:left w:val="none" w:sz="0" w:space="0" w:color="auto"/>
                        <w:bottom w:val="none" w:sz="0" w:space="0" w:color="auto"/>
                        <w:right w:val="none" w:sz="0" w:space="0" w:color="auto"/>
                      </w:divBdr>
                      <w:divsChild>
                        <w:div w:id="82729122">
                          <w:marLeft w:val="0"/>
                          <w:marRight w:val="0"/>
                          <w:marTop w:val="0"/>
                          <w:marBottom w:val="0"/>
                          <w:divBdr>
                            <w:top w:val="none" w:sz="0" w:space="0" w:color="auto"/>
                            <w:left w:val="none" w:sz="0" w:space="0" w:color="auto"/>
                            <w:bottom w:val="none" w:sz="0" w:space="0" w:color="auto"/>
                            <w:right w:val="none" w:sz="0" w:space="0" w:color="auto"/>
                          </w:divBdr>
                          <w:divsChild>
                            <w:div w:id="1117290107">
                              <w:marLeft w:val="0"/>
                              <w:marRight w:val="0"/>
                              <w:marTop w:val="0"/>
                              <w:marBottom w:val="0"/>
                              <w:divBdr>
                                <w:top w:val="none" w:sz="0" w:space="0" w:color="auto"/>
                                <w:left w:val="none" w:sz="0" w:space="0" w:color="auto"/>
                                <w:bottom w:val="none" w:sz="0" w:space="0" w:color="auto"/>
                                <w:right w:val="none" w:sz="0" w:space="0" w:color="auto"/>
                              </w:divBdr>
                            </w:div>
                            <w:div w:id="1187018970">
                              <w:marLeft w:val="0"/>
                              <w:marRight w:val="0"/>
                              <w:marTop w:val="0"/>
                              <w:marBottom w:val="0"/>
                              <w:divBdr>
                                <w:top w:val="none" w:sz="0" w:space="0" w:color="auto"/>
                                <w:left w:val="none" w:sz="0" w:space="0" w:color="auto"/>
                                <w:bottom w:val="none" w:sz="0" w:space="0" w:color="auto"/>
                                <w:right w:val="none" w:sz="0" w:space="0" w:color="auto"/>
                              </w:divBdr>
                              <w:divsChild>
                                <w:div w:id="1835022385">
                                  <w:marLeft w:val="0"/>
                                  <w:marRight w:val="0"/>
                                  <w:marTop w:val="0"/>
                                  <w:marBottom w:val="0"/>
                                  <w:divBdr>
                                    <w:top w:val="none" w:sz="0" w:space="0" w:color="auto"/>
                                    <w:left w:val="none" w:sz="0" w:space="0" w:color="auto"/>
                                    <w:bottom w:val="none" w:sz="0" w:space="0" w:color="auto"/>
                                    <w:right w:val="none" w:sz="0" w:space="0" w:color="auto"/>
                                  </w:divBdr>
                                  <w:divsChild>
                                    <w:div w:id="18304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99359">
                              <w:marLeft w:val="0"/>
                              <w:marRight w:val="0"/>
                              <w:marTop w:val="0"/>
                              <w:marBottom w:val="0"/>
                              <w:divBdr>
                                <w:top w:val="none" w:sz="0" w:space="0" w:color="auto"/>
                                <w:left w:val="none" w:sz="0" w:space="0" w:color="auto"/>
                                <w:bottom w:val="none" w:sz="0" w:space="0" w:color="auto"/>
                                <w:right w:val="none" w:sz="0" w:space="0" w:color="auto"/>
                              </w:divBdr>
                            </w:div>
                          </w:divsChild>
                        </w:div>
                        <w:div w:id="43994205">
                          <w:marLeft w:val="0"/>
                          <w:marRight w:val="0"/>
                          <w:marTop w:val="0"/>
                          <w:marBottom w:val="0"/>
                          <w:divBdr>
                            <w:top w:val="none" w:sz="0" w:space="0" w:color="auto"/>
                            <w:left w:val="none" w:sz="0" w:space="0" w:color="auto"/>
                            <w:bottom w:val="none" w:sz="0" w:space="0" w:color="auto"/>
                            <w:right w:val="none" w:sz="0" w:space="0" w:color="auto"/>
                          </w:divBdr>
                          <w:divsChild>
                            <w:div w:id="776363432">
                              <w:marLeft w:val="0"/>
                              <w:marRight w:val="0"/>
                              <w:marTop w:val="0"/>
                              <w:marBottom w:val="0"/>
                              <w:divBdr>
                                <w:top w:val="none" w:sz="0" w:space="0" w:color="auto"/>
                                <w:left w:val="none" w:sz="0" w:space="0" w:color="auto"/>
                                <w:bottom w:val="none" w:sz="0" w:space="0" w:color="auto"/>
                                <w:right w:val="none" w:sz="0" w:space="0" w:color="auto"/>
                              </w:divBdr>
                            </w:div>
                            <w:div w:id="1784614835">
                              <w:marLeft w:val="0"/>
                              <w:marRight w:val="0"/>
                              <w:marTop w:val="0"/>
                              <w:marBottom w:val="0"/>
                              <w:divBdr>
                                <w:top w:val="none" w:sz="0" w:space="0" w:color="auto"/>
                                <w:left w:val="none" w:sz="0" w:space="0" w:color="auto"/>
                                <w:bottom w:val="none" w:sz="0" w:space="0" w:color="auto"/>
                                <w:right w:val="none" w:sz="0" w:space="0" w:color="auto"/>
                              </w:divBdr>
                              <w:divsChild>
                                <w:div w:id="76752027">
                                  <w:marLeft w:val="0"/>
                                  <w:marRight w:val="0"/>
                                  <w:marTop w:val="0"/>
                                  <w:marBottom w:val="0"/>
                                  <w:divBdr>
                                    <w:top w:val="none" w:sz="0" w:space="0" w:color="auto"/>
                                    <w:left w:val="none" w:sz="0" w:space="0" w:color="auto"/>
                                    <w:bottom w:val="none" w:sz="0" w:space="0" w:color="auto"/>
                                    <w:right w:val="none" w:sz="0" w:space="0" w:color="auto"/>
                                  </w:divBdr>
                                  <w:divsChild>
                                    <w:div w:id="6952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76987">
                              <w:marLeft w:val="0"/>
                              <w:marRight w:val="0"/>
                              <w:marTop w:val="0"/>
                              <w:marBottom w:val="0"/>
                              <w:divBdr>
                                <w:top w:val="none" w:sz="0" w:space="0" w:color="auto"/>
                                <w:left w:val="none" w:sz="0" w:space="0" w:color="auto"/>
                                <w:bottom w:val="none" w:sz="0" w:space="0" w:color="auto"/>
                                <w:right w:val="none" w:sz="0" w:space="0" w:color="auto"/>
                              </w:divBdr>
                            </w:div>
                          </w:divsChild>
                        </w:div>
                        <w:div w:id="2070493110">
                          <w:marLeft w:val="0"/>
                          <w:marRight w:val="0"/>
                          <w:marTop w:val="0"/>
                          <w:marBottom w:val="0"/>
                          <w:divBdr>
                            <w:top w:val="none" w:sz="0" w:space="0" w:color="auto"/>
                            <w:left w:val="none" w:sz="0" w:space="0" w:color="auto"/>
                            <w:bottom w:val="none" w:sz="0" w:space="0" w:color="auto"/>
                            <w:right w:val="none" w:sz="0" w:space="0" w:color="auto"/>
                          </w:divBdr>
                          <w:divsChild>
                            <w:div w:id="686174738">
                              <w:marLeft w:val="0"/>
                              <w:marRight w:val="0"/>
                              <w:marTop w:val="0"/>
                              <w:marBottom w:val="0"/>
                              <w:divBdr>
                                <w:top w:val="none" w:sz="0" w:space="0" w:color="auto"/>
                                <w:left w:val="none" w:sz="0" w:space="0" w:color="auto"/>
                                <w:bottom w:val="none" w:sz="0" w:space="0" w:color="auto"/>
                                <w:right w:val="none" w:sz="0" w:space="0" w:color="auto"/>
                              </w:divBdr>
                            </w:div>
                            <w:div w:id="135030666">
                              <w:marLeft w:val="0"/>
                              <w:marRight w:val="0"/>
                              <w:marTop w:val="0"/>
                              <w:marBottom w:val="0"/>
                              <w:divBdr>
                                <w:top w:val="none" w:sz="0" w:space="0" w:color="auto"/>
                                <w:left w:val="none" w:sz="0" w:space="0" w:color="auto"/>
                                <w:bottom w:val="none" w:sz="0" w:space="0" w:color="auto"/>
                                <w:right w:val="none" w:sz="0" w:space="0" w:color="auto"/>
                              </w:divBdr>
                              <w:divsChild>
                                <w:div w:id="969868936">
                                  <w:marLeft w:val="0"/>
                                  <w:marRight w:val="0"/>
                                  <w:marTop w:val="0"/>
                                  <w:marBottom w:val="0"/>
                                  <w:divBdr>
                                    <w:top w:val="none" w:sz="0" w:space="0" w:color="auto"/>
                                    <w:left w:val="none" w:sz="0" w:space="0" w:color="auto"/>
                                    <w:bottom w:val="none" w:sz="0" w:space="0" w:color="auto"/>
                                    <w:right w:val="none" w:sz="0" w:space="0" w:color="auto"/>
                                  </w:divBdr>
                                  <w:divsChild>
                                    <w:div w:id="18914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928487">
          <w:marLeft w:val="0"/>
          <w:marRight w:val="0"/>
          <w:marTop w:val="0"/>
          <w:marBottom w:val="0"/>
          <w:divBdr>
            <w:top w:val="none" w:sz="0" w:space="0" w:color="auto"/>
            <w:left w:val="none" w:sz="0" w:space="0" w:color="auto"/>
            <w:bottom w:val="none" w:sz="0" w:space="0" w:color="auto"/>
            <w:right w:val="none" w:sz="0" w:space="0" w:color="auto"/>
          </w:divBdr>
          <w:divsChild>
            <w:div w:id="1010251912">
              <w:marLeft w:val="0"/>
              <w:marRight w:val="0"/>
              <w:marTop w:val="0"/>
              <w:marBottom w:val="0"/>
              <w:divBdr>
                <w:top w:val="none" w:sz="0" w:space="0" w:color="auto"/>
                <w:left w:val="none" w:sz="0" w:space="0" w:color="auto"/>
                <w:bottom w:val="none" w:sz="0" w:space="0" w:color="auto"/>
                <w:right w:val="none" w:sz="0" w:space="0" w:color="auto"/>
              </w:divBdr>
              <w:divsChild>
                <w:div w:id="59062100">
                  <w:marLeft w:val="0"/>
                  <w:marRight w:val="0"/>
                  <w:marTop w:val="0"/>
                  <w:marBottom w:val="0"/>
                  <w:divBdr>
                    <w:top w:val="none" w:sz="0" w:space="0" w:color="auto"/>
                    <w:left w:val="none" w:sz="0" w:space="0" w:color="auto"/>
                    <w:bottom w:val="none" w:sz="0" w:space="0" w:color="auto"/>
                    <w:right w:val="none" w:sz="0" w:space="0" w:color="auto"/>
                  </w:divBdr>
                  <w:divsChild>
                    <w:div w:id="657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way.org/" TargetMode="External"/><Relationship Id="rId5" Type="http://schemas.openxmlformats.org/officeDocument/2006/relationships/hyperlink" Target="https://userwa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1034</Words>
  <Characters>5895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2</cp:revision>
  <dcterms:created xsi:type="dcterms:W3CDTF">2024-09-19T07:17:00Z</dcterms:created>
  <dcterms:modified xsi:type="dcterms:W3CDTF">2024-09-23T04:59:00Z</dcterms:modified>
</cp:coreProperties>
</file>