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9A"/>
          <w:sz w:val="52"/>
        </w:rPr>
        <w:t>E-commerce Demo on Kubernetes</w:t>
      </w:r>
    </w:p>
    <w:p>
      <w:pPr>
        <w:jc w:val="center"/>
      </w:pPr>
      <w:r>
        <w:rPr>
          <w:sz w:val="28"/>
        </w:rPr>
        <w:t>Project walkthrough and observability configuration guide</w:t>
      </w:r>
    </w:p>
    <w:p>
      <w:pPr>
        <w:jc w:val="center"/>
      </w:pPr>
      <w:r>
        <w:rPr>
          <w:color w:val="666666"/>
          <w:sz w:val="20"/>
        </w:rPr>
        <w:t>Folder: ~/ecommerce-demo-k8s  ·  kind (Kubernetes v1.35) + Helm  ·  October 2026</w:t>
      </w:r>
    </w:p>
    <w:p>
      <w:pPr>
        <w:spacing w:after="80"/>
      </w:pPr>
    </w:p>
    <w:p>
      <w:pPr>
        <w:spacing w:after="80"/>
      </w:pPr>
      <w:r>
        <w:rPr>
          <w:b/>
        </w:rPr>
        <w:t>Part 1</w:t>
      </w:r>
      <w:r>
        <w:t xml:space="preserve"> explains every folder and file in the project and how they map to the running cluster. </w:t>
      </w:r>
      <w:r>
        <w:rPr>
          <w:b/>
        </w:rPr>
        <w:t>Part 2</w:t>
      </w:r>
      <w:r>
        <w:t xml:space="preserve"> explains, setting by setting, the configuration files in </w:t>
      </w:r>
      <w:r>
        <w:rPr>
          <w:rFonts w:ascii="Consolas" w:hAnsi="Consolas"/>
          <w:color w:val="9C2754"/>
          <w:sz w:val="19"/>
        </w:rPr>
        <w:t>observability/</w:t>
      </w:r>
      <w:r>
        <w:t xml:space="preserve"> that install and tune the third-party monitoring tools.</w:t>
      </w:r>
    </w:p>
    <w:p>
      <w:pPr>
        <w:pStyle w:val="Heading1"/>
      </w:pPr>
      <w:r>
        <w:t>Part 1 — Project walkthrough</w:t>
      </w:r>
    </w:p>
    <w:p>
      <w:pPr>
        <w:pStyle w:val="Heading2"/>
      </w:pPr>
      <w:r>
        <w:t>The big picture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ecommerce-demo-k8s/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cluster/         1. the Kubernetes cluster itself (kind)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platform/        2. the cluster's front door (Traefik + Gateway API)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services/        3. application source code -&gt; Docker images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scripts/            build those images and load them into the cluster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charts/          4. OUR Helm charts: middleware, shop, observability config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observability/   5. settings files for THIRD-PARTY Helm charts (Prometheus, Loki ...)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README.md           step-by-step guide + gotchas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└── .gitignore          files Git should never commit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Rule of thumb:</w:t>
      </w:r>
      <w:r>
        <w:t xml:space="preserve"> </w:t>
      </w:r>
      <w:r>
        <w:rPr>
          <w:rFonts w:ascii="Consolas" w:hAnsi="Consolas"/>
          <w:color w:val="9C2754"/>
          <w:sz w:val="19"/>
        </w:rPr>
        <w:t>charts/</w:t>
      </w:r>
      <w:r>
        <w:t xml:space="preserve"> holds Helm charts we wrote. </w:t>
      </w:r>
      <w:r>
        <w:rPr>
          <w:rFonts w:ascii="Consolas" w:hAnsi="Consolas"/>
          <w:color w:val="9C2754"/>
          <w:sz w:val="19"/>
        </w:rPr>
        <w:t>observability/</w:t>
      </w:r>
      <w:r>
        <w:t xml:space="preserve"> and </w:t>
      </w:r>
      <w:r>
        <w:rPr>
          <w:rFonts w:ascii="Consolas" w:hAnsi="Consolas"/>
          <w:color w:val="9C2754"/>
          <w:sz w:val="19"/>
        </w:rPr>
        <w:t>platform/</w:t>
      </w:r>
      <w:r>
        <w:t xml:space="preserve"> hold settings files (values.yaml) for charts written by others, installed with </w:t>
      </w:r>
      <w:r>
        <w:rPr>
          <w:rFonts w:ascii="Consolas" w:hAnsi="Consolas"/>
          <w:color w:val="9C2754"/>
          <w:sz w:val="19"/>
        </w:rPr>
        <w:t>helm install &lt;their-chart&gt; -f &lt;our-values-file&gt;</w:t>
      </w:r>
      <w:r>
        <w:t>.</w:t>
      </w:r>
    </w:p>
    <w:p>
      <w:pPr>
        <w:spacing w:after="80"/>
      </w:pPr>
      <w:r>
        <w:t xml:space="preserve">Tip: </w:t>
      </w:r>
      <w:r>
        <w:rPr>
          <w:rFonts w:ascii="Consolas" w:hAnsi="Consolas"/>
          <w:color w:val="9C2754"/>
          <w:sz w:val="19"/>
        </w:rPr>
        <w:t>ls</w:t>
      </w:r>
      <w:r>
        <w:t xml:space="preserve"> hides files starting with a dot. Use </w:t>
      </w:r>
      <w:r>
        <w:rPr>
          <w:rFonts w:ascii="Consolas" w:hAnsi="Consolas"/>
          <w:color w:val="9C2754"/>
          <w:sz w:val="19"/>
        </w:rPr>
        <w:t>ls -la</w:t>
      </w:r>
      <w:r>
        <w:t xml:space="preserve"> to see </w:t>
      </w:r>
      <w:r>
        <w:rPr>
          <w:rFonts w:ascii="Consolas" w:hAnsi="Consolas"/>
          <w:color w:val="9C2754"/>
          <w:sz w:val="19"/>
        </w:rPr>
        <w:t>.gitignore</w:t>
      </w:r>
      <w:r>
        <w:t xml:space="preserve"> as well.</w:t>
      </w:r>
    </w:p>
    <w:p>
      <w:pPr>
        <w:pStyle w:val="Heading2"/>
      </w:pPr>
      <w:r>
        <w:t>1. cluster/ — the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7370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kind-config.yaml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 xml:space="preserve">Defines the local cluster: </w:t>
            </w:r>
            <w:r>
              <w:rPr>
                <w:b/>
                <w:sz w:val="19"/>
              </w:rPr>
              <w:t>1 control-plane + 2 worker nodes</w:t>
            </w:r>
            <w:r>
              <w:rPr>
                <w:sz w:val="19"/>
              </w:rPr>
              <w:t xml:space="preserve"> (each node is a Docker container). Maps the Mac's </w:t>
            </w:r>
            <w:r>
              <w:rPr>
                <w:b/>
                <w:sz w:val="19"/>
              </w:rPr>
              <w:t>ports 80/443</w:t>
            </w:r>
            <w:r>
              <w:rPr>
                <w:sz w:val="19"/>
              </w:rPr>
              <w:t xml:space="preserve"> to the control-plane node — that is why </w:t>
            </w:r>
            <w:r>
              <w:rPr>
                <w:rFonts w:ascii="Consolas" w:hAnsi="Consolas"/>
                <w:color w:val="9C2754"/>
                <w:sz w:val="17"/>
              </w:rPr>
              <w:t>http://*.localhost</w:t>
            </w:r>
            <w:r>
              <w:rPr>
                <w:sz w:val="19"/>
              </w:rPr>
              <w:t xml:space="preserve"> reaches the cluster. Labels that node </w:t>
            </w:r>
            <w:r>
              <w:rPr>
                <w:rFonts w:ascii="Consolas" w:hAnsi="Consolas"/>
                <w:color w:val="9C2754"/>
                <w:sz w:val="17"/>
              </w:rPr>
              <w:t>ingress-ready</w:t>
            </w:r>
            <w:r>
              <w:rPr>
                <w:sz w:val="19"/>
              </w:rPr>
              <w:t xml:space="preserve"> so Traefik runs there.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Use: </w:t>
      </w:r>
      <w:r>
        <w:rPr>
          <w:rFonts w:ascii="Consolas" w:hAnsi="Consolas"/>
          <w:color w:val="9C2754"/>
          <w:sz w:val="19"/>
        </w:rPr>
        <w:t>kind create cluster --config cluster/kind-config.yaml</w:t>
      </w:r>
      <w:r>
        <w:t xml:space="preserve"> (once). Delete: </w:t>
      </w:r>
      <w:r>
        <w:rPr>
          <w:rFonts w:ascii="Consolas" w:hAnsi="Consolas"/>
          <w:color w:val="9C2754"/>
          <w:sz w:val="19"/>
        </w:rPr>
        <w:t>kind delete cluster --name ecommerce</w:t>
      </w:r>
      <w:r>
        <w:t>.</w:t>
      </w:r>
    </w:p>
    <w:p>
      <w:pPr>
        <w:pStyle w:val="Heading2"/>
      </w:pPr>
      <w:r>
        <w:t>2. platform/ — the front door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803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gateway-api-v1.6.1-standard.yaml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Pinned copy of the </w:t>
            </w:r>
            <w:r>
              <w:rPr>
                <w:b/>
                <w:sz w:val="19"/>
              </w:rPr>
              <w:t>Gateway API</w:t>
            </w:r>
            <w:r>
              <w:rPr>
                <w:sz w:val="19"/>
              </w:rPr>
              <w:t xml:space="preserve"> resource definitions — the modern standard for routing web traffic into Kubernetes (successor of Ingress). Adds the object types </w:t>
            </w:r>
            <w:r>
              <w:rPr>
                <w:rFonts w:ascii="Consolas" w:hAnsi="Consolas"/>
                <w:color w:val="9C2754"/>
                <w:sz w:val="17"/>
              </w:rPr>
              <w:t>Gateway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9C2754"/>
                <w:sz w:val="17"/>
              </w:rPr>
              <w:t>HTTPRoute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traefik-values.yaml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Settings for the </w:t>
            </w:r>
            <w:r>
              <w:rPr>
                <w:b/>
                <w:sz w:val="19"/>
              </w:rPr>
              <w:t>Traefik</w:t>
            </w:r>
            <w:r>
              <w:rPr>
                <w:sz w:val="19"/>
              </w:rPr>
              <w:t xml:space="preserve"> chart: runs on the control-plane node, listens on ports 80/443, creates one shared Gateway named </w:t>
            </w:r>
            <w:r>
              <w:rPr>
                <w:b/>
                <w:sz w:val="19"/>
              </w:rPr>
              <w:t>main</w:t>
            </w:r>
            <w:r>
              <w:rPr>
                <w:sz w:val="19"/>
              </w:rPr>
              <w:t xml:space="preserve"> that every app attaches routes to. Includes the fixes found while building (Service type, one-pod-at-a-time upgrades).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Every </w:t>
      </w:r>
      <w:r>
        <w:rPr>
          <w:rFonts w:ascii="Consolas" w:hAnsi="Consolas"/>
          <w:color w:val="9C2754"/>
          <w:sz w:val="19"/>
        </w:rPr>
        <w:t>*.localhost</w:t>
      </w:r>
      <w:r>
        <w:t xml:space="preserve"> address flows: browser → Traefik → the right service, chosen by hostname.</w:t>
      </w:r>
    </w:p>
    <w:p>
      <w:pPr>
        <w:pStyle w:val="Heading2"/>
      </w:pPr>
      <w:r>
        <w:t>3. services/ — application source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fill="DCE6F2"/>
          </w:tcPr>
          <w:p>
            <w:r/>
            <w:r>
              <w:rPr>
                <w:b/>
                <w:sz w:val="19"/>
              </w:rPr>
              <w:t>Folder</w:t>
            </w:r>
          </w:p>
        </w:tc>
        <w:tc>
          <w:tcPr>
            <w:tcW w:type="dxa" w:w="1984"/>
            <w:shd w:val="clear" w:fill="DCE6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4819"/>
            <w:shd w:val="clear" w:fill="DCE6F2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api-gateway-go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Go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Entry point for /api/*, routes to the services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product-service-python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Python / FastAPI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Product catalogue (MongoDB); failures injected on purpose for practice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cart-service-node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Shopping cart (Redis); starts checkout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order-service-java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Java / Spring Boot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Orders (Postgres); publishes order.created to RabbitMQ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payment-service-dotnet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.NET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Payments (15% simulated declines)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inventory-service-node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Stock levels; reacts to events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notification-service-node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Node.js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Notifications; reacts to events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frontend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nginx + HTML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ShopSphere web UI and architecture page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loadgen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bash + curl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Fake shoppers (currently switched off)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Each folder has a </w:t>
      </w:r>
      <w:r>
        <w:rPr>
          <w:rFonts w:ascii="Consolas" w:hAnsi="Consolas"/>
          <w:color w:val="9C2754"/>
          <w:sz w:val="19"/>
        </w:rPr>
        <w:t>Dockerfile</w:t>
      </w:r>
      <w:r>
        <w:t>. The OpenTelemetry SDKs are already inside the images — that is how traces and metrics come out.</w:t>
      </w:r>
    </w:p>
    <w:p>
      <w:pPr>
        <w:pStyle w:val="Heading2"/>
      </w:pPr>
      <w:r>
        <w:t>scripts/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7370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build-images.sh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Builds the images (</w:t>
            </w:r>
            <w:r>
              <w:rPr>
                <w:rFonts w:ascii="Consolas" w:hAnsi="Consolas"/>
                <w:color w:val="9C2754"/>
                <w:sz w:val="17"/>
              </w:rPr>
              <w:t>ecommerce/&lt;name&gt;:0.1.0</w:t>
            </w:r>
            <w:r>
              <w:rPr>
                <w:sz w:val="19"/>
              </w:rPr>
              <w:t xml:space="preserve">) and </w:t>
            </w:r>
            <w:r>
              <w:rPr>
                <w:b/>
                <w:sz w:val="19"/>
              </w:rPr>
              <w:t>loads them into kind</w:t>
            </w:r>
            <w:r>
              <w:rPr>
                <w:sz w:val="19"/>
              </w:rPr>
              <w:t xml:space="preserve"> so the cluster has them without a registry. </w:t>
            </w:r>
            <w:r>
              <w:rPr>
                <w:rFonts w:ascii="Consolas" w:hAnsi="Consolas"/>
                <w:color w:val="9C2754"/>
                <w:sz w:val="17"/>
              </w:rPr>
              <w:t>scripts/build-images.sh</w:t>
            </w:r>
            <w:r>
              <w:rPr>
                <w:sz w:val="19"/>
              </w:rPr>
              <w:t xml:space="preserve"> = all; </w:t>
            </w:r>
            <w:r>
              <w:rPr>
                <w:rFonts w:ascii="Consolas" w:hAnsi="Consolas"/>
                <w:color w:val="9C2754"/>
                <w:sz w:val="17"/>
              </w:rPr>
              <w:t>scripts/build-images.sh cart-service-node</w:t>
            </w:r>
            <w:r>
              <w:rPr>
                <w:sz w:val="19"/>
              </w:rPr>
              <w:t xml:space="preserve"> = one; </w:t>
            </w:r>
            <w:r>
              <w:rPr>
                <w:rFonts w:ascii="Consolas" w:hAnsi="Consolas"/>
                <w:color w:val="9C2754"/>
                <w:sz w:val="17"/>
              </w:rPr>
              <w:t>TAG=0.1.1 …</w:t>
            </w:r>
            <w:r>
              <w:rPr>
                <w:sz w:val="19"/>
              </w:rPr>
              <w:t xml:space="preserve"> = different version.</w:t>
            </w:r>
          </w:p>
        </w:tc>
      </w:tr>
    </w:tbl>
    <w:p>
      <w:pPr>
        <w:spacing w:after="40"/>
      </w:pPr>
    </w:p>
    <w:p>
      <w:pPr>
        <w:pStyle w:val="Heading2"/>
      </w:pPr>
      <w:r>
        <w:t>4. charts/ — our Helm charts (3 charts → 3 releases)</w:t>
      </w:r>
    </w:p>
    <w:p>
      <w:pPr>
        <w:pStyle w:val="Heading3"/>
      </w:pPr>
      <w:r>
        <w:t>charts/middleware/ → release middleware, namespace middleware</w:t>
      </w:r>
    </w:p>
    <w:p>
      <w:pPr>
        <w:spacing w:after="80"/>
      </w:pPr>
      <w:r>
        <w:t>Databases and message broker, written by hand (no third-party charts).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Chart name and version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values.yaml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Settings: credentials; per store the image, disk size, CPU/memory, on/off switch; RabbitMQ admin route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templates/_store.tpl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Shared template: one StatefulSet (stable pod + persistent disk) and headless Service per store, with health checks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templates/postgres.yaml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mongodb.yaml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redis.yaml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rabbitmq.yaml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Each calls the shared template with its port, disk path and health command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templates/rabbitmq-route.yaml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HTTPRoute: rabbitmq.localhost → RabbitMQ admin UI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templates/secret.yaml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Credentials Secret for this namespace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templates/NOTES.txt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Message printed after install</w:t>
            </w:r>
          </w:p>
        </w:tc>
      </w:tr>
    </w:tbl>
    <w:p>
      <w:pPr>
        <w:spacing w:after="40"/>
      </w:pPr>
    </w:p>
    <w:p>
      <w:pPr>
        <w:pStyle w:val="Heading3"/>
      </w:pPr>
      <w:r>
        <w:t>charts/ecommerce/ → release shop, namespace shop</w:t>
      </w:r>
    </w:p>
    <w:p>
      <w:pPr>
        <w:spacing w:after="80"/>
      </w:pPr>
      <w:r>
        <w:t xml:space="preserve">The application, as an </w:t>
      </w:r>
      <w:r>
        <w:rPr>
          <w:b/>
        </w:rPr>
        <w:t>umbrella chart</w:t>
      </w:r>
      <w:r>
        <w:t xml:space="preserve"> (a parent chart made of sub-charts).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803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Lists all sub-charts, each switchable with </w:t>
            </w:r>
            <w:r>
              <w:rPr>
                <w:rFonts w:ascii="Consolas" w:hAnsi="Consolas"/>
                <w:color w:val="9C2754"/>
                <w:sz w:val="17"/>
              </w:rPr>
              <w:t>&lt;name&gt;.enabled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values.yaml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Global settings: image version, OTel collector address, </w:t>
            </w:r>
            <w:r>
              <w:rPr>
                <w:b/>
                <w:sz w:val="19"/>
              </w:rPr>
              <w:t>database hostnames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C2754"/>
                <w:sz w:val="17"/>
              </w:rPr>
              <w:t>global.hosts</w:t>
            </w:r>
            <w:r>
              <w:rPr>
                <w:sz w:val="19"/>
              </w:rPr>
              <w:t>), credentials, on/off switches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values-kind.yaml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Local-cluster overrides, e.g. </w:t>
            </w:r>
            <w:r>
              <w:rPr>
                <w:rFonts w:ascii="Consolas" w:hAnsi="Consolas"/>
                <w:color w:val="9C2754"/>
                <w:sz w:val="17"/>
              </w:rPr>
              <w:t>loadgen.replicas: 0</w:t>
            </w:r>
            <w:r>
              <w:rPr>
                <w:sz w:val="19"/>
              </w:rPr>
              <w:t xml:space="preserve"> (no fake orders)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templates/secret.yaml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Credentials Secret for the shop namespace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templates/NOTES.txt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After-install message: URLs and which parts are 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.helmignore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Files Helm ignores when packaging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charts/ecommerce-common/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Library chart</w:t>
            </w:r>
            <w:r>
              <w:rPr>
                <w:sz w:val="19"/>
              </w:rPr>
              <w:t xml:space="preserve"> (shared code, never installed alone). </w:t>
            </w:r>
            <w:r>
              <w:rPr>
                <w:rFonts w:ascii="Consolas" w:hAnsi="Consolas"/>
                <w:color w:val="9C2754"/>
                <w:sz w:val="17"/>
              </w:rPr>
              <w:t>_app.tpl</w:t>
            </w:r>
            <w:r>
              <w:rPr>
                <w:sz w:val="19"/>
              </w:rPr>
              <w:t xml:space="preserve"> builds the Deployment + Service for every service: health checks, wait-for start-up checks, OTel settings with pod/node names, resources. </w:t>
            </w:r>
            <w:r>
              <w:rPr>
                <w:rFonts w:ascii="Consolas" w:hAnsi="Consolas"/>
                <w:color w:val="9C2754"/>
                <w:sz w:val="17"/>
              </w:rPr>
              <w:t>_helpers.tpl</w:t>
            </w:r>
            <w:r>
              <w:rPr>
                <w:sz w:val="19"/>
              </w:rPr>
              <w:t>: standard labels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charts/&lt;service&gt;/</w:t>
            </w:r>
            <w:r>
              <w:rPr>
                <w:sz w:val="19"/>
              </w:rPr>
              <w:t xml:space="preserve"> (x7)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One per service: </w:t>
            </w:r>
            <w:r>
              <w:rPr>
                <w:rFonts w:ascii="Consolas" w:hAnsi="Consolas"/>
                <w:color w:val="9C2754"/>
                <w:sz w:val="17"/>
              </w:rPr>
              <w:t>Chart.yaml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C2754"/>
                <w:sz w:val="17"/>
              </w:rPr>
              <w:t>values.yaml</w:t>
            </w:r>
            <w:r>
              <w:rPr>
                <w:sz w:val="19"/>
              </w:rPr>
              <w:t xml:space="preserve"> (port, health path, dependencies, env settings, CPU/memory); </w:t>
            </w:r>
            <w:r>
              <w:rPr>
                <w:rFonts w:ascii="Consolas" w:hAnsi="Consolas"/>
                <w:color w:val="9C2754"/>
                <w:sz w:val="17"/>
              </w:rPr>
              <w:t>templates/app.yaml</w:t>
            </w:r>
            <w:r>
              <w:rPr>
                <w:sz w:val="19"/>
              </w:rPr>
              <w:t xml:space="preserve"> (one line calling the library)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charts/frontend/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 xml:space="preserve">Also </w:t>
            </w:r>
            <w:r>
              <w:rPr>
                <w:rFonts w:ascii="Consolas" w:hAnsi="Consolas"/>
                <w:color w:val="9C2754"/>
                <w:sz w:val="17"/>
              </w:rPr>
              <w:t>configmap.yaml</w:t>
            </w:r>
            <w:r>
              <w:rPr>
                <w:sz w:val="19"/>
              </w:rPr>
              <w:t xml:space="preserve"> (nginx config: proxies /api, feeds the architecture page) and </w:t>
            </w:r>
            <w:r>
              <w:rPr>
                <w:rFonts w:ascii="Consolas" w:hAnsi="Consolas"/>
                <w:color w:val="9C2754"/>
                <w:sz w:val="17"/>
              </w:rPr>
              <w:t>httproute.yaml</w:t>
            </w:r>
            <w:r>
              <w:rPr>
                <w:sz w:val="19"/>
              </w:rPr>
              <w:t xml:space="preserve"> (shop.localhost)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charts/loadgen/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Fake shoppers: no port, no Service</w:t>
            </w:r>
          </w:p>
        </w:tc>
      </w:tr>
    </w:tbl>
    <w:p>
      <w:pPr>
        <w:spacing w:after="40"/>
      </w:pPr>
    </w:p>
    <w:p>
      <w:pPr>
        <w:pStyle w:val="Heading3"/>
      </w:pPr>
      <w:r>
        <w:t>charts/observability-config/ → release obs-config, namespace observability</w:t>
      </w:r>
    </w:p>
    <w:p>
      <w:pPr>
        <w:spacing w:after="80"/>
      </w:pPr>
      <w:r>
        <w:t>Our own monitoring objects, layered on top of the third-party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values.yaml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Routes (grafana / prometheus / alertmanager .localhost), exporter password, </w:t>
            </w:r>
            <w:r>
              <w:rPr>
                <w:rFonts w:ascii="Consolas" w:hAnsi="Consolas"/>
                <w:color w:val="9C2754"/>
                <w:sz w:val="17"/>
              </w:rPr>
              <w:t>alerts.enabled</w:t>
            </w:r>
            <w:r>
              <w:rPr>
                <w:sz w:val="19"/>
              </w:rPr>
              <w:t xml:space="preserve"> (currently false)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templates/routes.yaml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HTTPRoutes for those three web UIs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templates/otel-gateway.yaml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The OpenTelemetry collector</w:t>
            </w:r>
            <w:r>
              <w:rPr>
                <w:sz w:val="19"/>
              </w:rPr>
              <w:t>: receives traces and metrics from the services, adds Kubernetes details, builds RED metrics from spans, sends to Jaeger and Prometheus. Plus its permissions (RBAC) and a scrape rule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templates/middleware-monitoring.yaml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Monitoring rules for RabbitMQ and Traefik, plus the Postgres exporter password Secret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templates/dashboards.yaml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Turns every file in dashboards/ into a ConfigMap Grafana loads automatically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dashboards/*.json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The three Shop dashboards: Services RED, Infrastructure (Kubernetes), Pod Infra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templates/rules.yaml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rules/shop-rules.yaml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Alert rules + checkout SLO — written but </w:t>
            </w:r>
            <w:r>
              <w:rPr>
                <w:b/>
                <w:sz w:val="19"/>
              </w:rPr>
              <w:t>switched off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C2754"/>
                <w:sz w:val="17"/>
              </w:rPr>
              <w:t>alerts.enabled: false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t>How it maps to the running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fill="DCE6F2"/>
          </w:tcPr>
          <w:p>
            <w:r/>
            <w:r>
              <w:rPr>
                <w:b/>
                <w:sz w:val="19"/>
              </w:rPr>
              <w:t>Namespace</w:t>
            </w:r>
          </w:p>
        </w:tc>
        <w:tc>
          <w:tcPr>
            <w:tcW w:type="dxa" w:w="7370"/>
            <w:shd w:val="clear" w:fill="DCE6F2"/>
          </w:tcPr>
          <w:p>
            <w:r/>
            <w:r>
              <w:rPr>
                <w:b/>
                <w:sz w:val="19"/>
              </w:rPr>
              <w:t>Installed from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traefik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platform/traefik-values.yaml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middleware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charts/middleware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shop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charts/ecommerce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observability</w:t>
            </w:r>
          </w:p>
        </w:tc>
        <w:tc>
          <w:tcPr>
            <w:tcW w:type="dxa" w:w="7370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observability/*.yaml</w:t>
            </w:r>
            <w:r>
              <w:rPr>
                <w:sz w:val="19"/>
              </w:rPr>
              <w:t xml:space="preserve"> (third-party) + </w:t>
            </w:r>
            <w:r>
              <w:rPr>
                <w:rFonts w:ascii="Consolas" w:hAnsi="Consolas"/>
                <w:color w:val="9C2754"/>
                <w:sz w:val="17"/>
              </w:rPr>
              <w:t>charts/observability-config</w:t>
            </w:r>
            <w:r>
              <w:rPr>
                <w:sz w:val="19"/>
              </w:rPr>
              <w:t xml:space="preserve"> (ours)</w:t>
            </w:r>
          </w:p>
        </w:tc>
      </w:tr>
    </w:tbl>
    <w:p>
      <w:pPr>
        <w:spacing w:after="40"/>
      </w:pPr>
    </w:p>
    <w:p>
      <w:pPr>
        <w:pStyle w:val="Heading2"/>
      </w:pPr>
      <w:r>
        <w:t>Everyday tasks — which file to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fill="DCE6F2"/>
          </w:tcPr>
          <w:p>
            <w:r/>
            <w:r>
              <w:rPr>
                <w:b/>
                <w:sz w:val="19"/>
              </w:rPr>
              <w:t>I want to…</w:t>
            </w:r>
          </w:p>
        </w:tc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Edit</w:t>
            </w:r>
          </w:p>
        </w:tc>
        <w:tc>
          <w:tcPr>
            <w:tcW w:type="dxa" w:w="3969"/>
            <w:shd w:val="clear" w:fill="DCE6F2"/>
          </w:tcPr>
          <w:p>
            <w:r/>
            <w:r>
              <w:rPr>
                <w:b/>
                <w:sz w:val="19"/>
              </w:rPr>
              <w:t>Then run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Change a service's CPU/memory, port or settings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charts/ecommerce/charts/&lt;service&gt;/values.yaml</w:t>
            </w:r>
          </w:p>
        </w:tc>
        <w:tc>
          <w:tcPr>
            <w:tcW w:type="dxa" w:w="3969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helm upgrade shop charts/ecommerce -n shop -f charts/ecommerce/values.yaml -f charts/ecommerce/values-kind.yaml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Scale a service / turn fake orders on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charts/ecommerce/values-kind.yaml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same as above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Change database size or credentials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charts/middleware/values.yaml</w:t>
            </w:r>
          </w:p>
        </w:tc>
        <w:tc>
          <w:tcPr>
            <w:tcW w:type="dxa" w:w="3969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helm upgrade middleware charts/middleware -n middleware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Change application code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services/&lt;folder&gt;/…</w:t>
            </w:r>
          </w:p>
        </w:tc>
        <w:tc>
          <w:tcPr>
            <w:tcW w:type="dxa" w:w="3969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scripts/build-images.sh &lt;folder&gt;</w:t>
            </w:r>
            <w:r>
              <w:rPr>
                <w:sz w:val="19"/>
              </w:rPr>
              <w:t>, then restart that deployment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Add or edit a dashboard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charts/observability-config/dashboards/</w:t>
            </w:r>
          </w:p>
        </w:tc>
        <w:tc>
          <w:tcPr>
            <w:tcW w:type="dxa" w:w="3969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helm upgrade obs-config charts/observability-config -n observability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Turn alerts on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charts/observability-config/values.yaml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9C2754"/>
                <w:sz w:val="17"/>
              </w:rPr>
              <w:t>alerts.enabled: true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same as above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Change Prometheus, Grafana, Loki… settings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matching </w:t>
            </w:r>
            <w:r>
              <w:rPr>
                <w:rFonts w:ascii="Consolas" w:hAnsi="Consolas"/>
                <w:color w:val="9C2754"/>
                <w:sz w:val="17"/>
              </w:rPr>
              <w:t>observability/*-values.yaml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the helm upgrade command at the top of that file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2 — observability/ in detail</w:t>
      </w:r>
    </w:p>
    <w:p>
      <w:pPr>
        <w:pStyle w:val="Heading2"/>
      </w:pPr>
      <w:r>
        <w:t>How these files are used</w:t>
      </w:r>
    </w:p>
    <w:p>
      <w:pPr>
        <w:spacing w:after="80"/>
      </w:pPr>
      <w:r>
        <w:t xml:space="preserve">Each file is a </w:t>
      </w:r>
      <w:r>
        <w:rPr>
          <w:b/>
        </w:rPr>
        <w:t>values file</w:t>
      </w:r>
      <w:r>
        <w:t>: settings layered on top of someone else's Helm chart. The chart's defaults cover hundreds of options; our file overrides only what matters here. Each is installed the same way — the exact command is in a comment at the top of every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helm upgrade --install &lt;release&gt; &lt;repo&gt;/&lt;chart&gt; --version &lt;pinned&gt; -n observability -f observability/&lt;file&gt;.yaml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/>
          <w:color w:val="9C2754"/>
          <w:sz w:val="19"/>
        </w:rPr>
        <w:t>upgrade --install</w:t>
      </w:r>
      <w:r>
        <w:t xml:space="preserve"> installs the first time and updates afterwards. The version is </w:t>
      </w:r>
      <w:r>
        <w:rPr>
          <w:b/>
        </w:rPr>
        <w:t>pinned</w:t>
      </w:r>
      <w:r>
        <w:t>, so a rebuild months from now produces the same thing.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observability/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kube-prometheus-stack-values.yaml   metrics + dashboards + alerting   (release: kps)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otel-operator-values.yaml           runs the OpenTelemetry collector  (release: otel-operator)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jaeger-values.yaml                  trace storage + UI                (release: jaeger)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loki-values.yaml                    log storage                       (release: loki)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├── alloy-values.yaml                   log collection on every node      (release: alloy)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└── exporters/                          database -&gt; metrics translators   (3 releases)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├── postgres-values.yaml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├── redis-values.yaml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└── mongodb-values.yaml</w:t>
            </w:r>
          </w:p>
        </w:tc>
      </w:tr>
    </w:tbl>
    <w:p>
      <w:pPr>
        <w:spacing w:after="40"/>
      </w:pPr>
    </w:p>
    <w:p>
      <w:pPr>
        <w:pStyle w:val="Heading2"/>
      </w:pPr>
      <w:r>
        <w:t>1. kube-prometheus-stack-values.yaml</w:t>
      </w:r>
    </w:p>
    <w:p>
      <w:pPr>
        <w:spacing w:after="80"/>
      </w:pPr>
      <w:r>
        <w:rPr>
          <w:b/>
        </w:rPr>
        <w:t>Chart:</w:t>
      </w:r>
      <w:r>
        <w:t xml:space="preserve"> </w:t>
      </w:r>
      <w:r>
        <w:rPr>
          <w:rFonts w:ascii="Consolas" w:hAnsi="Consolas"/>
          <w:color w:val="9C2754"/>
          <w:sz w:val="19"/>
        </w:rPr>
        <w:t>prometheus-community/kube-prometheus-stack</w:t>
      </w:r>
      <w:r>
        <w:t xml:space="preserve"> 91.8.2   ·   </w:t>
      </w:r>
      <w:r>
        <w:rPr>
          <w:b/>
        </w:rPr>
        <w:t>Release:</w:t>
      </w:r>
      <w:r>
        <w:t xml:space="preserve"> </w:t>
      </w:r>
      <w:r>
        <w:rPr>
          <w:rFonts w:ascii="Consolas" w:hAnsi="Consolas"/>
          <w:color w:val="9C2754"/>
          <w:sz w:val="19"/>
        </w:rPr>
        <w:t>kps</w:t>
      </w:r>
    </w:p>
    <w:p>
      <w:pPr>
        <w:spacing w:after="80"/>
      </w:pPr>
      <w:r>
        <w:t>What it installs — one chart, a whole monitoring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Pod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Job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prometheus-kps-prometheus-0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Prometheus</w:t>
            </w:r>
            <w:r>
              <w:rPr>
                <w:sz w:val="19"/>
              </w:rPr>
              <w:t xml:space="preserve"> — collects and stores all metrics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kps-grafana-…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Grafana</w:t>
            </w:r>
            <w:r>
              <w:rPr>
                <w:sz w:val="19"/>
              </w:rPr>
              <w:t xml:space="preserve"> — dashboards and Explore (3 containers: Grafana + 2 helpers that load dashboards and data sources)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alertmanager-kps-alertmanager-0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Alertmanager</w:t>
            </w:r>
            <w:r>
              <w:rPr>
                <w:sz w:val="19"/>
              </w:rPr>
              <w:t xml:space="preserve"> — receives firing alerts, groups them, sends notifications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kps-operator-…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Prometheus Operator</w:t>
            </w:r>
            <w:r>
              <w:rPr>
                <w:sz w:val="19"/>
              </w:rPr>
              <w:t xml:space="preserve"> — turns ServiceMonitor / PodMonitor / PrometheusRule objects into Prometheus configuration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kps-kube-state-metrics-…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Metrics about Kubernetes objects: pod status, restarts, requests and limits (the Pod Infra request/limit columns come from here)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kps-prometheus-node-exporter-…</w:t>
            </w:r>
            <w:r>
              <w:rPr>
                <w:sz w:val="19"/>
              </w:rPr>
              <w:t xml:space="preserve"> (x3)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One per node: node CPU, memory, disk, network</w:t>
            </w:r>
          </w:p>
        </w:tc>
      </w:tr>
    </w:tbl>
    <w:p>
      <w:pPr>
        <w:spacing w:after="40"/>
      </w:pPr>
    </w:p>
    <w:p>
      <w:pPr>
        <w:pStyle w:val="Heading3"/>
      </w:pPr>
      <w:r>
        <w:t>Settings explained</w:t>
      </w:r>
    </w:p>
    <w:p>
      <w:pPr>
        <w:spacing w:after="80"/>
      </w:pPr>
      <w:r>
        <w:rPr>
          <w:rFonts w:ascii="Consolas" w:hAnsi="Consolas"/>
          <w:color w:val="9C2754"/>
          <w:sz w:val="19"/>
        </w:rPr>
        <w:t>fullnameOverride: kps</w:t>
      </w:r>
      <w:r>
        <w:t xml:space="preserve"> — shortens object names, so Services are </w:t>
      </w:r>
      <w:r>
        <w:rPr>
          <w:rFonts w:ascii="Consolas" w:hAnsi="Consolas"/>
          <w:color w:val="9C2754"/>
          <w:sz w:val="19"/>
        </w:rPr>
        <w:t>kps-prometheus</w:t>
      </w:r>
      <w:r>
        <w:t xml:space="preserve">, </w:t>
      </w:r>
      <w:r>
        <w:rPr>
          <w:rFonts w:ascii="Consolas" w:hAnsi="Consolas"/>
          <w:color w:val="9C2754"/>
          <w:sz w:val="19"/>
        </w:rPr>
        <w:t>kps-grafana</w:t>
      </w:r>
      <w:r>
        <w:t xml:space="preserve">, </w:t>
      </w:r>
      <w:r>
        <w:rPr>
          <w:rFonts w:ascii="Consolas" w:hAnsi="Consolas"/>
          <w:color w:val="9C2754"/>
          <w:sz w:val="19"/>
        </w:rPr>
        <w:t>kps-alertmanager</w:t>
      </w:r>
      <w:r>
        <w:t>. Other files depend on these names (Jaeger's Prometheus URL, our routes, the frontend proxy).</w:t>
      </w:r>
    </w:p>
    <w:p>
      <w:pPr>
        <w:spacing w:after="80"/>
      </w:pPr>
      <w:r>
        <w:rPr>
          <w:rFonts w:ascii="Consolas" w:hAnsi="Consolas"/>
          <w:color w:val="9C2754"/>
          <w:sz w:val="19"/>
        </w:rPr>
        <w:t>kubeEtcd</w:t>
      </w:r>
      <w:r>
        <w:t xml:space="preserve">, </w:t>
      </w:r>
      <w:r>
        <w:rPr>
          <w:rFonts w:ascii="Consolas" w:hAnsi="Consolas"/>
          <w:color w:val="9C2754"/>
          <w:sz w:val="19"/>
        </w:rPr>
        <w:t>kubeControllerManager</w:t>
      </w:r>
      <w:r>
        <w:t xml:space="preserve">, </w:t>
      </w:r>
      <w:r>
        <w:rPr>
          <w:rFonts w:ascii="Consolas" w:hAnsi="Consolas"/>
          <w:color w:val="9C2754"/>
          <w:sz w:val="19"/>
        </w:rPr>
        <w:t>kubeScheduler</w:t>
      </w:r>
      <w:r>
        <w:t xml:space="preserve">, </w:t>
      </w:r>
      <w:r>
        <w:rPr>
          <w:rFonts w:ascii="Consolas" w:hAnsi="Consolas"/>
          <w:color w:val="9C2754"/>
          <w:sz w:val="19"/>
        </w:rPr>
        <w:t>kubeProxy: enabled: false</w:t>
      </w:r>
      <w:r>
        <w:t xml:space="preserve"> — on a real cluster Prometheus scrapes these control-plane parts. kind runs them reachable only from inside their own node, so they would always show as down and raise false alerts.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prometheus.prometheusSpec setting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retention: 2d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Keep 2 days of metrics, then delete — keeps disk small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scrapeInterval: 15s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Collect every target every 15 seconds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enableFeatures: [exemplar-storage]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Store </w:t>
            </w:r>
            <w:r>
              <w:rPr>
                <w:b/>
                <w:sz w:val="19"/>
              </w:rPr>
              <w:t>exemplars</w:t>
            </w:r>
            <w:r>
              <w:rPr>
                <w:sz w:val="19"/>
              </w:rPr>
              <w:t xml:space="preserve"> — a trace ID attached to a metric sample. Shows as dots on Grafana graphs; clicking one opens that request's trace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…SelectorNilUsesHelmValues: false</w:t>
            </w:r>
            <w:r>
              <w:rPr>
                <w:sz w:val="19"/>
              </w:rPr>
              <w:t xml:space="preserve"> (x4)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Important.</w:t>
            </w:r>
            <w:r>
              <w:rPr>
                <w:sz w:val="19"/>
              </w:rPr>
              <w:t xml:space="preserve"> By default Prometheus reads only monitors/rules labelled for this release. false = read </w:t>
            </w:r>
            <w:r>
              <w:rPr>
                <w:b/>
                <w:sz w:val="19"/>
              </w:rPr>
              <w:t>every</w:t>
            </w:r>
            <w:r>
              <w:rPr>
                <w:sz w:val="19"/>
              </w:rPr>
              <w:t xml:space="preserve"> ServiceMonitor / PodMonitor / PrometheusRule in </w:t>
            </w:r>
            <w:r>
              <w:rPr>
                <w:b/>
                <w:sz w:val="19"/>
              </w:rPr>
              <w:t>every</w:t>
            </w:r>
            <w:r>
              <w:rPr>
                <w:sz w:val="19"/>
              </w:rPr>
              <w:t xml:space="preserve"> namespace. That is why the exporter and obs-config monitors work without special labels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resources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Requests 100m CPU / 400 Mi; memory capped at 1200 Mi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storageSpec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5 Gi persistent disk</w:t>
            </w:r>
            <w:r>
              <w:rPr>
                <w:sz w:val="19"/>
              </w:rPr>
              <w:t xml:space="preserve"> — history survives pod restarts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/>
          <w:color w:val="9C2754"/>
          <w:sz w:val="19"/>
        </w:rPr>
        <w:t>alertmanager.alertmanagerSpec.resources</w:t>
      </w:r>
      <w:r>
        <w:t xml:space="preserve"> — small (32 Mi request, 128 Mi limit). No notification channel is configured yet; alerts are visible in its 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grafana setting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defaultDashboardsEnabled: false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Do not install the ~25 built-in dashboards — only our Shop ones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grafana.ini → server.root_url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Grafana's own URL, so its links point at grafana.localhost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auth.disable_login_form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auth.anonymous (Admin)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No login, everyone is admin.</w:t>
            </w:r>
            <w:r>
              <w:rPr>
                <w:sz w:val="19"/>
              </w:rPr>
              <w:t xml:space="preserve"> Fine for a local lab — never in production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feature_toggles: traceToMetrics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Enables span → metrics links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persistence: false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No disk for Grafana: data sources and dashboards are re-provisioned from configuration on every start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resources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256 Mi request, </w:t>
            </w:r>
            <w:r>
              <w:rPr>
                <w:b/>
                <w:sz w:val="19"/>
              </w:rPr>
              <w:t>768 Mi limit</w:t>
            </w:r>
            <w:r>
              <w:rPr>
                <w:sz w:val="19"/>
              </w:rPr>
              <w:t xml:space="preserve"> (384 Mi was OOMKilled: Grafana 13 builds search indexes at start-up)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sidecar.dashboards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A helper container watches </w:t>
            </w:r>
            <w:r>
              <w:rPr>
                <w:b/>
                <w:sz w:val="19"/>
              </w:rPr>
              <w:t>ConfigMaps labelled grafana_dashboard=1</w:t>
            </w:r>
            <w:r>
              <w:rPr>
                <w:sz w:val="19"/>
              </w:rPr>
              <w:t xml:space="preserve"> in all namespaces and loads them; the grafana_folder annotation picks the folder. This is how obs-config's dashboards reach the Shop folder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sidecar.datasources.exemplarTraceIdDestinations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On the built-in Prometheus data source: exemplars use the trace_id label and open in the data source with uid jaeger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additionalDataSources → Loki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Address loki…:3100. </w:t>
            </w:r>
            <w:r>
              <w:rPr>
                <w:b/>
                <w:sz w:val="19"/>
              </w:rPr>
              <w:t>derivedFields</w:t>
            </w:r>
            <w:r>
              <w:rPr>
                <w:sz w:val="19"/>
              </w:rPr>
              <w:t xml:space="preserve">: each log line's trace_id (structured metadata) becomes a </w:t>
            </w:r>
            <w:r>
              <w:rPr>
                <w:b/>
                <w:sz w:val="19"/>
              </w:rPr>
              <w:t>View trace</w:t>
            </w:r>
            <w:r>
              <w:rPr>
                <w:sz w:val="19"/>
              </w:rPr>
              <w:t xml:space="preserve"> button. </w:t>
            </w:r>
            <w:r>
              <w:rPr>
                <w:rFonts w:ascii="Consolas" w:hAnsi="Consolas"/>
                <w:color w:val="9C2754"/>
                <w:sz w:val="17"/>
              </w:rPr>
              <w:t>$$</w:t>
            </w:r>
            <w:r>
              <w:rPr>
                <w:sz w:val="19"/>
              </w:rPr>
              <w:t xml:space="preserve"> escapes </w:t>
            </w:r>
            <w:r>
              <w:rPr>
                <w:rFonts w:ascii="Consolas" w:hAnsi="Consolas"/>
                <w:color w:val="9C2754"/>
                <w:sz w:val="17"/>
              </w:rPr>
              <w:t>$</w:t>
            </w:r>
            <w:r>
              <w:rPr>
                <w:sz w:val="19"/>
              </w:rPr>
              <w:t xml:space="preserve"> so Helm passes </w:t>
            </w:r>
            <w:r>
              <w:rPr>
                <w:rFonts w:ascii="Consolas" w:hAnsi="Consolas"/>
                <w:color w:val="9C2754"/>
                <w:sz w:val="17"/>
              </w:rPr>
              <w:t>${__value.raw}</w:t>
            </w:r>
            <w:r>
              <w:rPr>
                <w:sz w:val="19"/>
              </w:rPr>
              <w:t xml:space="preserve"> through to Grafana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additionalDataSources → Jaeger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Address jaeger…:16686. </w:t>
            </w:r>
            <w:r>
              <w:rPr>
                <w:b/>
                <w:sz w:val="19"/>
              </w:rPr>
              <w:t>tracesToLogsV2</w:t>
            </w:r>
            <w:r>
              <w:rPr>
                <w:sz w:val="19"/>
              </w:rPr>
              <w:t xml:space="preserve">: "Logs for this span" searches Loki where label app = the span's service.name, filtered by trace ID, ±2 minutes. </w:t>
            </w:r>
            <w:r>
              <w:rPr>
                <w:b/>
                <w:sz w:val="19"/>
              </w:rPr>
              <w:t>tracesToMetrics</w:t>
            </w:r>
            <w:r>
              <w:rPr>
                <w:sz w:val="19"/>
              </w:rPr>
              <w:t xml:space="preserve">: request-rate and error-rate charts for that service. </w:t>
            </w:r>
            <w:r>
              <w:rPr>
                <w:b/>
                <w:sz w:val="19"/>
              </w:rPr>
              <w:t>nodeGraph</w:t>
            </w:r>
            <w:r>
              <w:rPr>
                <w:sz w:val="19"/>
              </w:rPr>
              <w:t>: service-graph view of the trace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onsolas" w:hAnsi="Consolas"/>
          <w:color w:val="9C2754"/>
          <w:sz w:val="19"/>
        </w:rPr>
        <w:t>prometheusOperator</w:t>
      </w:r>
      <w:r>
        <w:t xml:space="preserve">, </w:t>
      </w:r>
      <w:r>
        <w:rPr>
          <w:rFonts w:ascii="Consolas" w:hAnsi="Consolas"/>
          <w:color w:val="9C2754"/>
          <w:sz w:val="19"/>
        </w:rPr>
        <w:t>kube-state-metrics</w:t>
      </w:r>
      <w:r>
        <w:t xml:space="preserve">, </w:t>
      </w:r>
      <w:r>
        <w:rPr>
          <w:rFonts w:ascii="Consolas" w:hAnsi="Consolas"/>
          <w:color w:val="9C2754"/>
          <w:sz w:val="19"/>
        </w:rPr>
        <w:t>prometheus-node-exporter</w:t>
      </w:r>
      <w:r>
        <w:t xml:space="preserve"> — small CPU/memory requests and limits for the helper components.</w:t>
      </w:r>
    </w:p>
    <w:p>
      <w:pPr>
        <w:spacing w:after="80"/>
      </w:pPr>
      <w:r>
        <w:rPr>
          <w:b/>
        </w:rPr>
        <w:t>Check it:</w:t>
      </w:r>
      <w:r>
        <w:t xml:space="preserve"> http://prometheus.localhost/targets (all targets up) · http://grafana.localhost · http://alertmanager.localhost</w:t>
      </w:r>
    </w:p>
    <w:p>
      <w:pPr>
        <w:pStyle w:val="Heading2"/>
      </w:pPr>
      <w:r>
        <w:t>2. otel-operator-values.yaml</w:t>
      </w:r>
    </w:p>
    <w:p>
      <w:pPr>
        <w:spacing w:after="80"/>
      </w:pPr>
      <w:r>
        <w:rPr>
          <w:b/>
        </w:rPr>
        <w:t>Chart:</w:t>
      </w:r>
      <w:r>
        <w:t xml:space="preserve"> </w:t>
      </w:r>
      <w:r>
        <w:rPr>
          <w:rFonts w:ascii="Consolas" w:hAnsi="Consolas"/>
          <w:color w:val="9C2754"/>
          <w:sz w:val="19"/>
        </w:rPr>
        <w:t>open-telemetry/opentelemetry-operator</w:t>
      </w:r>
      <w:r>
        <w:t xml:space="preserve"> 0.124.0   ·   </w:t>
      </w:r>
      <w:r>
        <w:rPr>
          <w:b/>
        </w:rPr>
        <w:t>Release:</w:t>
      </w:r>
      <w:r>
        <w:t xml:space="preserve"> </w:t>
      </w:r>
      <w:r>
        <w:rPr>
          <w:rFonts w:ascii="Consolas" w:hAnsi="Consolas"/>
          <w:color w:val="9C2754"/>
          <w:sz w:val="19"/>
        </w:rPr>
        <w:t>otel-operator</w:t>
      </w:r>
    </w:p>
    <w:p>
      <w:pPr>
        <w:spacing w:after="80"/>
      </w:pPr>
      <w:r>
        <w:t xml:space="preserve">What it installs: one pod, the </w:t>
      </w:r>
      <w:r>
        <w:rPr>
          <w:b/>
        </w:rPr>
        <w:t>OpenTelemetry Operator</w:t>
      </w:r>
      <w:r>
        <w:t xml:space="preserve">, plus new object types (OpenTelemetryCollector, Instrumentation, …). You describe a collector as a Kubernetes object and the Operator creates its Deployment, Service, config and monitoring. </w:t>
      </w:r>
      <w:r>
        <w:rPr>
          <w:b/>
        </w:rPr>
        <w:t>The actual collector is defined in</w:t>
      </w:r>
      <w:r>
        <w:t xml:space="preserve"> </w:t>
      </w:r>
      <w:r>
        <w:rPr>
          <w:rFonts w:ascii="Consolas" w:hAnsi="Consolas"/>
          <w:color w:val="9C2754"/>
          <w:sz w:val="19"/>
        </w:rPr>
        <w:t>charts/observability-config/templates/otel-gateway.yaml</w:t>
      </w:r>
      <w:r>
        <w:t xml:space="preserve"> — this file only installs the Operator that runs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manager.collectorImage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Collector image the Operator uses by default: </w:t>
            </w:r>
            <w:r>
              <w:rPr>
                <w:b/>
                <w:sz w:val="19"/>
              </w:rPr>
              <w:t>otel/opentelemetry-collector-contrib:0.160.0</w:t>
            </w:r>
            <w:r>
              <w:rPr>
                <w:sz w:val="19"/>
              </w:rPr>
              <w:t>. The chart's default "k8s" build lacks components we need (span → metrics, Kubernetes enrichment); contrib has them all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manager.resources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64 Mi request, 256 Mi limit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admissionWebhooks.certManager: false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The Operator validates objects through a webhook, which needs a TLS certificate. Normally cert-manager provides it; this cluster has no cert-manager…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autoGenerateCert: true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…so the chart generates the certificate itself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Check it:</w:t>
      </w:r>
      <w:r>
        <w:t xml:space="preserve"> </w:t>
      </w:r>
      <w:r>
        <w:rPr>
          <w:rFonts w:ascii="Consolas" w:hAnsi="Consolas"/>
          <w:color w:val="9C2754"/>
          <w:sz w:val="19"/>
        </w:rPr>
        <w:t>kubectl -n observability get opentelemetrycollector</w:t>
      </w:r>
      <w:r>
        <w:t xml:space="preserve"> shows otel-gateway.</w:t>
      </w:r>
    </w:p>
    <w:p>
      <w:pPr>
        <w:spacing w:after="80"/>
      </w:pPr>
      <w:r>
        <w:t xml:space="preserve">Optional exercise: an </w:t>
      </w:r>
      <w:r>
        <w:rPr>
          <w:rFonts w:ascii="Consolas" w:hAnsi="Consolas"/>
          <w:color w:val="9C2754"/>
          <w:sz w:val="19"/>
        </w:rPr>
        <w:t>Instrumentation</w:t>
      </w:r>
      <w:r>
        <w:t xml:space="preserve"> object plus one pod annotation lets the Operator </w:t>
      </w:r>
      <w:r>
        <w:rPr>
          <w:b/>
        </w:rPr>
        <w:t>inject</w:t>
      </w:r>
      <w:r>
        <w:t xml:space="preserve"> OpenTelemetry agents into pods automatically — no SDK needed in the image.</w:t>
      </w:r>
    </w:p>
    <w:p>
      <w:pPr>
        <w:pStyle w:val="Heading2"/>
      </w:pPr>
      <w:r>
        <w:t>3. jaeger-values.yaml</w:t>
      </w:r>
    </w:p>
    <w:p>
      <w:pPr>
        <w:spacing w:after="80"/>
      </w:pPr>
      <w:r>
        <w:rPr>
          <w:b/>
        </w:rPr>
        <w:t>Chart:</w:t>
      </w:r>
      <w:r>
        <w:t xml:space="preserve"> </w:t>
      </w:r>
      <w:r>
        <w:rPr>
          <w:rFonts w:ascii="Consolas" w:hAnsi="Consolas"/>
          <w:color w:val="9C2754"/>
          <w:sz w:val="19"/>
        </w:rPr>
        <w:t>jaegertracing/jaeger</w:t>
      </w:r>
      <w:r>
        <w:t xml:space="preserve"> </w:t>
      </w:r>
      <w:r>
        <w:rPr>
          <w:b/>
        </w:rPr>
        <w:t>4.13.1</w:t>
      </w:r>
      <w:r>
        <w:t xml:space="preserve"> (Jaeger </w:t>
      </w:r>
      <w:r>
        <w:rPr>
          <w:b/>
        </w:rPr>
        <w:t>2.20</w:t>
      </w:r>
      <w:r>
        <w:t xml:space="preserve">)   ·   </w:t>
      </w:r>
      <w:r>
        <w:rPr>
          <w:b/>
        </w:rPr>
        <w:t>Release:</w:t>
      </w:r>
      <w:r>
        <w:t xml:space="preserve"> </w:t>
      </w:r>
      <w:r>
        <w:rPr>
          <w:rFonts w:ascii="Consolas" w:hAnsi="Consolas"/>
          <w:color w:val="9C2754"/>
          <w:sz w:val="19"/>
        </w:rPr>
        <w:t>jaeger</w:t>
      </w:r>
    </w:p>
    <w:p>
      <w:pPr>
        <w:spacing w:after="80"/>
      </w:pPr>
      <w:r>
        <w:t xml:space="preserve">What it installs: one pod </w:t>
      </w:r>
      <w:r>
        <w:rPr>
          <w:rFonts w:ascii="Consolas" w:hAnsi="Consolas"/>
          <w:color w:val="9C2754"/>
          <w:sz w:val="19"/>
        </w:rPr>
        <w:t>jaeger-…</w:t>
      </w:r>
      <w:r>
        <w:t xml:space="preserve"> (Jaeger v2, itself built on the OpenTelemetry Collector), Service </w:t>
      </w:r>
      <w:r>
        <w:rPr>
          <w:rFonts w:ascii="Consolas" w:hAnsi="Consolas"/>
          <w:color w:val="9C2754"/>
          <w:sz w:val="19"/>
        </w:rPr>
        <w:t>jaeger</w:t>
      </w:r>
      <w:r>
        <w:t xml:space="preserve"> (OTLP on 4317/4318, UI/API on 16686), and an HTTPRoute for jaeger.localhost.</w:t>
      </w:r>
    </w:p>
    <w:p>
      <w:pPr>
        <w:spacing w:after="80"/>
      </w:pPr>
      <w:r>
        <w:rPr>
          <w:b/>
        </w:rPr>
        <w:t>Why pinned to 4.13.1:</w:t>
      </w:r>
      <w:r>
        <w:t xml:space="preserve"> Jaeger 2.21+ removed the old v1 HTTP API (</w:t>
      </w:r>
      <w:r>
        <w:rPr>
          <w:rFonts w:ascii="Consolas" w:hAnsi="Consolas"/>
          <w:color w:val="9C2754"/>
          <w:sz w:val="19"/>
        </w:rPr>
        <w:t>/api/services</w:t>
      </w:r>
      <w:r>
        <w:t xml:space="preserve">, </w:t>
      </w:r>
      <w:r>
        <w:rPr>
          <w:rFonts w:ascii="Consolas" w:hAnsi="Consolas"/>
          <w:color w:val="9C2754"/>
          <w:sz w:val="19"/>
        </w:rPr>
        <w:t>/api/traces</w:t>
      </w:r>
      <w:r>
        <w:t>). Grafana 13's Jaeger data source and the shop's architecture page still use it; 2.20 serves both v1 and v3.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fill="DCE6F2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6803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fullnameOverride: jaeger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Service is simply jaeger; the collector exports to jaeger.observability…:4317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jaeger.resources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128 Mi request, 768 Mi limit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jaeger.httproute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The chart creates the HTTPRoute itself: Gateway main, host jaeger.localhost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userconfig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Jaeger v2's full configuration</w:t>
            </w:r>
            <w:r>
              <w:rPr>
                <w:sz w:val="19"/>
              </w:rPr>
              <w:t>, written in OpenTelemetry Collector style, replacing the chart default (Elasticsearch)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Inside userconfig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receivers.otlp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Accept traces on 4317 (gRPC) and 4318 (HTTP)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processors.batch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Group spans before storing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exporters.jaeger_storage_exporter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Write to the store named memstore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jaeger_storage.backends.memstore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In-memory storage, newest 50,000 traces.</w:t>
            </w:r>
            <w:r>
              <w:rPr>
                <w:sz w:val="19"/>
              </w:rPr>
              <w:t xml:space="preserve"> Fast and free, but lost on restart. Production uses Elasticsearch, OpenSearch or Cassandra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jaeger_storage.metric_backends.promstore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Prometheus (kps-prometheus:9090) for the </w:t>
            </w:r>
            <w:r>
              <w:rPr>
                <w:b/>
                <w:sz w:val="19"/>
              </w:rPr>
              <w:t>Monitor</w:t>
            </w:r>
            <w:r>
              <w:rPr>
                <w:sz w:val="19"/>
              </w:rPr>
              <w:t xml:space="preserve"> tab; normalize_calls/duration match our span-metric names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extensions.jaeger_query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UI/API reads traces from memstore and metrics from promstore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extensions.healthcheckv2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Health endpoint on :13133 for Kubernetes probes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service.pipelines.traces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Wiring: otlp → batch → storage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Check it:</w:t>
      </w:r>
      <w:r>
        <w:t xml:space="preserve"> http://jaeger.localhost → service api-gateway → operation </w:t>
      </w:r>
      <w:r>
        <w:rPr>
          <w:rFonts w:ascii="Consolas" w:hAnsi="Consolas"/>
          <w:color w:val="9C2754"/>
          <w:sz w:val="19"/>
        </w:rPr>
        <w:t>POST /api/cart/{id}/checkout</w:t>
      </w:r>
      <w:r>
        <w:t xml:space="preserve"> → ~33 spans across 6 services.</w:t>
      </w:r>
    </w:p>
    <w:p>
      <w:pPr>
        <w:pStyle w:val="Heading2"/>
      </w:pPr>
      <w:r>
        <w:t>4. loki-values.yaml</w:t>
      </w:r>
    </w:p>
    <w:p>
      <w:pPr>
        <w:spacing w:after="80"/>
      </w:pPr>
      <w:r>
        <w:rPr>
          <w:b/>
        </w:rPr>
        <w:t>Chart:</w:t>
      </w:r>
      <w:r>
        <w:t xml:space="preserve"> </w:t>
      </w:r>
      <w:r>
        <w:rPr>
          <w:rFonts w:ascii="Consolas" w:hAnsi="Consolas"/>
          <w:color w:val="9C2754"/>
          <w:sz w:val="19"/>
        </w:rPr>
        <w:t>grafana/loki</w:t>
      </w:r>
      <w:r>
        <w:t xml:space="preserve"> 7.3.0   ·   </w:t>
      </w:r>
      <w:r>
        <w:rPr>
          <w:b/>
        </w:rPr>
        <w:t>Release:</w:t>
      </w:r>
      <w:r>
        <w:t xml:space="preserve"> </w:t>
      </w:r>
      <w:r>
        <w:rPr>
          <w:rFonts w:ascii="Consolas" w:hAnsi="Consolas"/>
          <w:color w:val="9C2754"/>
          <w:sz w:val="19"/>
        </w:rPr>
        <w:t>loki</w:t>
      </w:r>
    </w:p>
    <w:p>
      <w:pPr>
        <w:spacing w:after="80"/>
      </w:pPr>
      <w:r>
        <w:t xml:space="preserve">What it installs: </w:t>
      </w:r>
      <w:r>
        <w:rPr>
          <w:rFonts w:ascii="Consolas" w:hAnsi="Consolas"/>
          <w:color w:val="9C2754"/>
          <w:sz w:val="19"/>
        </w:rPr>
        <w:t>loki-0</w:t>
      </w:r>
      <w:r>
        <w:t xml:space="preserve"> (StatefulSet with a 5 Gi disk) and Service loki on port 3100. The chart default is "SimpleScalable" (separate read, write and backend pods plus S3 object storage) — sized for clusters, not laptops.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fill="DCE6F2"/>
          </w:tcPr>
          <w:p>
            <w:r/>
            <w:r>
              <w:rPr>
                <w:b/>
                <w:sz w:val="19"/>
              </w:rPr>
              <w:t>Setting</w:t>
            </w:r>
          </w:p>
        </w:tc>
        <w:tc>
          <w:tcPr>
            <w:tcW w:type="dxa" w:w="5953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deploymentMode: SingleBinary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 xml:space="preserve">Everything in </w:t>
            </w:r>
            <w:r>
              <w:rPr>
                <w:b/>
                <w:sz w:val="19"/>
              </w:rPr>
              <w:t>one process</w:t>
            </w:r>
            <w:r>
              <w:rPr>
                <w:sz w:val="19"/>
              </w:rPr>
              <w:t xml:space="preserve"> — ingest, store, query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loki.auth_enabled: false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Single tenant: no X-Scope-OrgID header needed by Alloy or Grafana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commonConfig.replication_factor: 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Keep one copy (there is only one Loki)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storage.type: filesystem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Store on the pod's disk instead of S3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schemaConfig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 xml:space="preserve">How logs are indexed: </w:t>
            </w:r>
            <w:r>
              <w:rPr>
                <w:b/>
                <w:sz w:val="19"/>
              </w:rPr>
              <w:t>TSDB</w:t>
            </w:r>
            <w:r>
              <w:rPr>
                <w:sz w:val="19"/>
              </w:rPr>
              <w:t xml:space="preserve"> index, schema </w:t>
            </w:r>
            <w:r>
              <w:rPr>
                <w:b/>
                <w:sz w:val="19"/>
              </w:rPr>
              <w:t>v13</w:t>
            </w:r>
            <w:r>
              <w:rPr>
                <w:sz w:val="19"/>
              </w:rPr>
              <w:t>, a new index file every 24 h, from 2026-01-01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limits_config.retention_period: 48h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Keep 2 days, same as Prometheus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allow_structured_metadata: true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 xml:space="preserve">Allows </w:t>
            </w:r>
            <w:r>
              <w:rPr>
                <w:b/>
                <w:sz w:val="19"/>
              </w:rPr>
              <w:t>structured metadata</w:t>
            </w:r>
            <w:r>
              <w:rPr>
                <w:sz w:val="19"/>
              </w:rPr>
              <w:t xml:space="preserve"> — extra per-line fields (our trace_id) that are searchable but are </w:t>
            </w:r>
            <w:r>
              <w:rPr>
                <w:b/>
                <w:sz w:val="19"/>
              </w:rPr>
              <w:t>not labels</w:t>
            </w:r>
            <w:r>
              <w:rPr>
                <w:sz w:val="19"/>
              </w:rPr>
              <w:t>. Labels must stay few; a trace ID as a label would create millions of streams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compactor.retention_enabled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delete_request_store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The compactor actually deletes data older than 48 h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singleBinary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One replica, 5 Gi disk, 192 Mi request / 768 Mi limit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backend / read / write: replicas 0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Turn off the scalable-mode pods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gateway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chunksCache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resultsCache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lokiCanary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C2754"/>
                <w:sz w:val="17"/>
              </w:rPr>
              <w:t>test: false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Extras for big setups (nginx gateway, memcached caches, test pods) — not needed here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Check it:</w:t>
      </w:r>
      <w:r>
        <w:t xml:space="preserve"> Grafana → Explore → Loki → </w:t>
      </w:r>
      <w:r>
        <w:rPr>
          <w:rFonts w:ascii="Consolas" w:hAnsi="Consolas"/>
          <w:color w:val="9C2754"/>
          <w:sz w:val="19"/>
        </w:rPr>
        <w:t>{namespace="shop"}</w:t>
      </w:r>
    </w:p>
    <w:p>
      <w:pPr>
        <w:pStyle w:val="Heading2"/>
      </w:pPr>
      <w:r>
        <w:t>5. alloy-values.yaml</w:t>
      </w:r>
    </w:p>
    <w:p>
      <w:pPr>
        <w:spacing w:after="80"/>
      </w:pPr>
      <w:r>
        <w:rPr>
          <w:b/>
        </w:rPr>
        <w:t>Chart:</w:t>
      </w:r>
      <w:r>
        <w:t xml:space="preserve"> </w:t>
      </w:r>
      <w:r>
        <w:rPr>
          <w:rFonts w:ascii="Consolas" w:hAnsi="Consolas"/>
          <w:color w:val="9C2754"/>
          <w:sz w:val="19"/>
        </w:rPr>
        <w:t>grafana/alloy</w:t>
      </w:r>
      <w:r>
        <w:t xml:space="preserve"> 1.13.0   ·   </w:t>
      </w:r>
      <w:r>
        <w:rPr>
          <w:b/>
        </w:rPr>
        <w:t>Release:</w:t>
      </w:r>
      <w:r>
        <w:t xml:space="preserve"> </w:t>
      </w:r>
      <w:r>
        <w:rPr>
          <w:rFonts w:ascii="Consolas" w:hAnsi="Consolas"/>
          <w:color w:val="9C2754"/>
          <w:sz w:val="19"/>
        </w:rPr>
        <w:t>alloy</w:t>
      </w:r>
    </w:p>
    <w:p>
      <w:pPr>
        <w:spacing w:after="80"/>
      </w:pPr>
      <w:r>
        <w:t xml:space="preserve">What it installs: a </w:t>
      </w:r>
      <w:r>
        <w:rPr>
          <w:b/>
        </w:rPr>
        <w:t>DaemonSet</w:t>
      </w:r>
      <w:r>
        <w:t xml:space="preserve"> — one alloy pod </w:t>
      </w:r>
      <w:r>
        <w:rPr>
          <w:b/>
        </w:rPr>
        <w:t>on each node (3)</w:t>
      </w:r>
      <w:r>
        <w:t>. Each pod reads the log files of the pods on its own node and sends them to Loki. Alloy replaces Promtail, which Grafana has deprecated.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DCE6F2"/>
          </w:tcPr>
          <w:p>
            <w:r/>
            <w:r>
              <w:rPr>
                <w:b/>
                <w:sz w:val="19"/>
              </w:rPr>
              <w:t>Chart setting</w:t>
            </w:r>
          </w:p>
        </w:tc>
        <w:tc>
          <w:tcPr>
            <w:tcW w:type="dxa" w:w="6520"/>
            <w:shd w:val="clear" w:fill="DCE6F2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controller.type: daemonset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One pod per node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controller.tolerations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Also run on the control-plane node (normally off-limits) — Traefik's logs live there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alloy.mounts.varlog: true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Mount the node's /var/log (pod log files are under /var/log/pods/…)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alloy.extraEnv NODE_NAME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Tells each pod which node it runs on (downward API)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alloy.resources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64 Mi request, 256 Mi limit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alloy.configMap.content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The pipeline</w:t>
            </w:r>
            <w:r>
              <w:rPr>
                <w:sz w:val="19"/>
              </w:rPr>
              <w:t>, in Alloy's own language. The chart passes this text through Helm templating first — hence the {{</w:t>
            </w:r>
            <w:r>
              <w:rPr>
                <w:rFonts w:ascii="Consolas" w:hAnsi="Consolas"/>
                <w:color w:val="9C2754"/>
                <w:sz w:val="17"/>
              </w:rPr>
              <w:t xml:space="preserve"> … </w:t>
            </w:r>
            <w:r>
              <w:rPr>
                <w:sz w:val="19"/>
              </w:rPr>
              <w:t>}} escape on the template line</w:t>
            </w:r>
          </w:p>
        </w:tc>
      </w:tr>
    </w:tbl>
    <w:p>
      <w:pPr>
        <w:spacing w:after="40"/>
      </w:pPr>
    </w:p>
    <w:p>
      <w:pPr>
        <w:pStyle w:val="Heading3"/>
      </w:pPr>
      <w:r>
        <w:t>The pipeline,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fill="DCE6F2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005"/>
            <w:shd w:val="clear" w:fill="DCE6F2"/>
          </w:tcPr>
          <w:p>
            <w:r/>
            <w:r>
              <w:rPr>
                <w:b/>
                <w:sz w:val="19"/>
              </w:rPr>
              <w:t>Block</w:t>
            </w:r>
          </w:p>
        </w:tc>
        <w:tc>
          <w:tcPr>
            <w:tcW w:type="dxa" w:w="5953"/>
            <w:shd w:val="clear" w:fill="DCE6F2"/>
          </w:tcPr>
          <w:p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discovery.kubernetes "pods"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 xml:space="preserve">Ask the Kubernetes API for pods </w:t>
            </w:r>
            <w:r>
              <w:rPr>
                <w:b/>
                <w:sz w:val="19"/>
              </w:rPr>
              <w:t>on this node only</w:t>
            </w:r>
            <w:r>
              <w:rPr>
                <w:sz w:val="19"/>
              </w:rPr>
              <w:t xml:space="preserve"> (spec.nodeName = NODE_NAME), so the 3 Alloy pods never send duplicates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discovery.relabel "pods"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 xml:space="preserve">Turn pod metadata into Loki </w:t>
            </w:r>
            <w:r>
              <w:rPr>
                <w:b/>
                <w:sz w:val="19"/>
              </w:rPr>
              <w:t>labels</w:t>
            </w:r>
            <w:r>
              <w:rPr>
                <w:sz w:val="19"/>
              </w:rPr>
              <w:t>: namespace, pod, container, app (from app.kubernetes.io/name), node. Build each container's log-file path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local.file_match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loki.source.file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Find those files and tail them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stage.cri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Unwrap containerd's log format (timestamp + stream + text)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stage.match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stage.multiline</w:t>
            </w:r>
            <w:r>
              <w:rPr>
                <w:sz w:val="19"/>
              </w:rPr>
              <w:t xml:space="preserve"> (order-service)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Join Java stack traces</w:t>
            </w:r>
            <w:r>
              <w:rPr>
                <w:sz w:val="19"/>
              </w:rPr>
              <w:t>: lines not starting with a date are appended to the previous line — one exception = one log entry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stage.replace</w:t>
            </w:r>
            <w:r>
              <w:rPr>
                <w:sz w:val="19"/>
              </w:rPr>
              <w:t xml:space="preserve"> (x2)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9"/>
              </w:rPr>
              <w:t>PII masking before storage</w:t>
            </w:r>
            <w:r>
              <w:rPr>
                <w:sz w:val="19"/>
              </w:rPr>
              <w:t>: emails → &lt;email-masked&gt;, 13–16-digit card-like numbers → &lt;card-masked&gt;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stage.regex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stage.structured_metadata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Find the trace ID in any of our formats (trace_id=…, "trace_id":"…", "TraceId":"…") and attach it as structured metadata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stage.regex</w:t>
            </w:r>
            <w:r>
              <w:rPr>
                <w:sz w:val="19"/>
              </w:rPr>
              <w:t xml:space="preserve"> (x2) + </w:t>
            </w:r>
            <w:r>
              <w:rPr>
                <w:rFonts w:ascii="Consolas" w:hAnsi="Consolas"/>
                <w:color w:val="9C2754"/>
                <w:sz w:val="17"/>
              </w:rPr>
              <w:t>stage.template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7"/>
              </w:rPr>
              <w:t>stage.labels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Find the log level (JSON or plain text), normalise it (information → info, warning → warn, missing → unknown) and make it a label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005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loki.write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Send to http://loki.observability…:3100/loki/api/v1/push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Check it:</w:t>
      </w:r>
      <w:r>
        <w:t xml:space="preserve"> Grafana → Explore → Loki → </w:t>
      </w:r>
      <w:r>
        <w:rPr>
          <w:rFonts w:ascii="Consolas" w:hAnsi="Consolas"/>
          <w:color w:val="9C2754"/>
          <w:sz w:val="19"/>
        </w:rPr>
        <w:t>{app="order-service", level="error"}</w:t>
      </w:r>
      <w:r>
        <w:t>. Any line that contained an email shows &lt;email-masked&gt;.</w:t>
      </w:r>
    </w:p>
    <w:p>
      <w:pPr>
        <w:pStyle w:val="Heading2"/>
      </w:pPr>
      <w:r>
        <w:t>6. exporters/ — database → metrics translators</w:t>
      </w:r>
    </w:p>
    <w:p>
      <w:pPr>
        <w:spacing w:after="80"/>
      </w:pPr>
      <w:r>
        <w:t xml:space="preserve">Databases do not speak Prometheus's format, so an </w:t>
      </w:r>
      <w:r>
        <w:rPr>
          <w:b/>
        </w:rPr>
        <w:t>exporter</w:t>
      </w:r>
      <w:r>
        <w:t xml:space="preserve"> connects to each one, reads its internal statistics and serves them as metrics on /metrics. All three run in the observability namespace and connect to the databases in middleware by full DNS name. Each has </w:t>
      </w:r>
      <w:r>
        <w:rPr>
          <w:rFonts w:ascii="Consolas" w:hAnsi="Consolas"/>
          <w:color w:val="9C2754"/>
          <w:sz w:val="19"/>
        </w:rPr>
        <w:t>serviceMonitor.enabled: true</w:t>
      </w:r>
      <w:r>
        <w:t xml:space="preserve"> — the chart creates a ServiceMonitor, so Prometheus scrapes it automatically (thanks to the selector setting in file 1).</w:t>
      </w:r>
    </w:p>
    <w:p>
      <w:pPr>
        <w:spacing w:after="80"/>
      </w:pPr>
      <w:r>
        <w:t xml:space="preserve">RabbitMQ needs no exporter: it has a built-in metrics endpoint (:15692), monitored from </w:t>
      </w:r>
      <w:r>
        <w:rPr>
          <w:rFonts w:ascii="Consolas" w:hAnsi="Consolas"/>
          <w:color w:val="9C2754"/>
          <w:sz w:val="19"/>
        </w:rPr>
        <w:t>charts/observability-config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71"/>
            <w:shd w:val="clear" w:fill="DCE6F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1928"/>
            <w:shd w:val="clear" w:fill="DCE6F2"/>
          </w:tcPr>
          <w:p>
            <w:r/>
            <w:r>
              <w:rPr>
                <w:b/>
                <w:sz w:val="19"/>
              </w:rPr>
              <w:t>Chart / release</w:t>
            </w:r>
          </w:p>
        </w:tc>
        <w:tc>
          <w:tcPr>
            <w:tcW w:type="dxa" w:w="1928"/>
            <w:shd w:val="clear" w:fill="DCE6F2"/>
          </w:tcPr>
          <w:p>
            <w:r/>
            <w:r>
              <w:rPr>
                <w:b/>
                <w:sz w:val="19"/>
              </w:rPr>
              <w:t>Connects to</w:t>
            </w:r>
          </w:p>
        </w:tc>
        <w:tc>
          <w:tcPr>
            <w:tcW w:type="dxa" w:w="2098"/>
            <w:shd w:val="clear" w:fill="DCE6F2"/>
          </w:tcPr>
          <w:p>
            <w:r/>
            <w:r>
              <w:rPr>
                <w:b/>
                <w:sz w:val="19"/>
              </w:rPr>
              <w:t>Key settings</w:t>
            </w:r>
          </w:p>
        </w:tc>
        <w:tc>
          <w:tcPr>
            <w:tcW w:type="dxa" w:w="1814"/>
            <w:shd w:val="clear" w:fill="DCE6F2"/>
          </w:tcPr>
          <w:p>
            <w:r/>
            <w:r>
              <w:rPr>
                <w:b/>
                <w:sz w:val="19"/>
              </w:rPr>
              <w:t>Metrics you get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postgres-values.yaml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prometheus-postgres-exporter 8.2.0 / postgres-exporter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postgres.middleware…:5432, database shop, user postgres</w:t>
            </w:r>
          </w:p>
        </w:tc>
        <w:tc>
          <w:tcPr>
            <w:tcW w:type="dxa" w:w="209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passwordSecret</w:t>
            </w:r>
            <w:r>
              <w:rPr>
                <w:sz w:val="19"/>
              </w:rPr>
              <w:t>: password read from the middleware-monitoring Secret (created by obs-config), not written in the file. sslmode disable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pg_up, connections, commits / rollbacks, rows, locks, database size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redis-values.yaml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prometheus-redis-exporter 6.32.1 / redis-exporter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redis://redis.middleware…:6379 (no password)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redis_up, commands/sec, memory used, clients, keys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mongodb-values.yaml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prometheus-mongodb-exporter 3.22.0 / mongodb-exporter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mongodb://mongodb.middleware…:27017 (no auth)</w:t>
            </w:r>
          </w:p>
        </w:tc>
        <w:tc>
          <w:tcPr>
            <w:tcW w:type="dxa" w:w="2098"/>
          </w:tcPr>
          <w:p>
            <w:r/>
            <w:r>
              <w:rPr>
                <w:rFonts w:ascii="Consolas" w:hAnsi="Consolas"/>
                <w:color w:val="9C2754"/>
                <w:sz w:val="17"/>
              </w:rPr>
              <w:t>--collect-all</w:t>
            </w:r>
            <w:r>
              <w:rPr>
                <w:sz w:val="19"/>
              </w:rPr>
              <w:t xml:space="preserve"> = all collectors; </w:t>
            </w:r>
            <w:r>
              <w:rPr>
                <w:rFonts w:ascii="Consolas" w:hAnsi="Consolas"/>
                <w:color w:val="9C2754"/>
                <w:sz w:val="17"/>
              </w:rPr>
              <w:t>--compatible-mode</w:t>
            </w:r>
            <w:r>
              <w:rPr>
                <w:sz w:val="19"/>
              </w:rPr>
              <w:t xml:space="preserve"> = classic metric names (mongodb_ss_*)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mongodb_up, operations/sec, connections, memory</w:t>
            </w:r>
          </w:p>
        </w:tc>
      </w:tr>
    </w:tbl>
    <w:p>
      <w:pPr>
        <w:spacing w:after="40"/>
      </w:pPr>
    </w:p>
    <w:p>
      <w:pPr>
        <w:spacing w:after="80"/>
      </w:pPr>
      <w:r>
        <w:t>All three have small requests (10m CPU, 16–24 Mi) and limits (64–128 Mi).</w:t>
      </w:r>
    </w:p>
    <w:p>
      <w:pPr>
        <w:spacing w:after="80"/>
      </w:pPr>
      <w:r>
        <w:rPr>
          <w:b/>
        </w:rPr>
        <w:t>Check it:</w:t>
      </w:r>
      <w:r>
        <w:t xml:space="preserve"> http://prometheus.localhost/targets — the three exporter targets are up; queries </w:t>
      </w:r>
      <w:r>
        <w:rPr>
          <w:rFonts w:ascii="Consolas" w:hAnsi="Consolas"/>
          <w:color w:val="9C2754"/>
          <w:sz w:val="19"/>
        </w:rPr>
        <w:t>pg_up</w:t>
      </w:r>
      <w:r>
        <w:t xml:space="preserve">, </w:t>
      </w:r>
      <w:r>
        <w:rPr>
          <w:rFonts w:ascii="Consolas" w:hAnsi="Consolas"/>
          <w:color w:val="9C2754"/>
          <w:sz w:val="19"/>
        </w:rPr>
        <w:t>redis_up</w:t>
      </w:r>
      <w:r>
        <w:t xml:space="preserve">, </w:t>
      </w:r>
      <w:r>
        <w:rPr>
          <w:rFonts w:ascii="Consolas" w:hAnsi="Consolas"/>
          <w:color w:val="9C2754"/>
          <w:sz w:val="19"/>
        </w:rPr>
        <w:t>mongodb_up</w:t>
      </w:r>
      <w:r>
        <w:t xml:space="preserve"> return 1.</w:t>
      </w:r>
    </w:p>
    <w:p>
      <w:pPr>
        <w:pStyle w:val="Heading2"/>
      </w:pPr>
      <w:r>
        <w:t>How the files work together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apps --OTLP--&gt; collector (run by #2) --traces--&gt; Jaeger (#3)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    \--metrics--&gt; Prometheus (#1) &lt;-- exporters (#6), RabbitMQ, Traefik, nodes, kube-state-metrics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pod logs --&gt; Alloy (#5) --&gt; Loki (#4)</w:t>
            </w:r>
          </w:p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Grafana (#1) reads Prometheus + Loki + Jaeger, with the links configured in #1</w:t>
            </w:r>
          </w:p>
        </w:tc>
      </w:tr>
    </w:tbl>
    <w:p>
      <w:pPr>
        <w:spacing w:after="40"/>
      </w:pPr>
    </w:p>
    <w:p>
      <w:pPr>
        <w:pStyle w:val="Heading2"/>
      </w:pPr>
      <w:r>
        <w:t>Common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DCE6F2"/>
          </w:tcPr>
          <w:p>
            <w:r/>
            <w:r>
              <w:rPr>
                <w:b/>
                <w:sz w:val="19"/>
              </w:rPr>
              <w:t>Goal</w:t>
            </w:r>
          </w:p>
        </w:tc>
        <w:tc>
          <w:tcPr>
            <w:tcW w:type="dxa" w:w="6236"/>
            <w:shd w:val="clear" w:fill="DCE6F2"/>
          </w:tcPr>
          <w:p>
            <w:r/>
            <w:r>
              <w:rPr>
                <w:b/>
                <w:sz w:val="19"/>
              </w:rPr>
              <w:t>File → setting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Keep metrics longer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#1 </w:t>
            </w:r>
            <w:r>
              <w:rPr>
                <w:rFonts w:ascii="Consolas" w:hAnsi="Consolas"/>
                <w:color w:val="9C2754"/>
                <w:sz w:val="17"/>
              </w:rPr>
              <w:t>prometheus.prometheusSpec.retention</w:t>
            </w:r>
            <w:r>
              <w:rPr>
                <w:sz w:val="19"/>
              </w:rPr>
              <w:t xml:space="preserve"> (and the storageSpec size)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Turn on a Grafana login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#1 remove </w:t>
            </w:r>
            <w:r>
              <w:rPr>
                <w:rFonts w:ascii="Consolas" w:hAnsi="Consolas"/>
                <w:color w:val="9C2754"/>
                <w:sz w:val="17"/>
              </w:rPr>
              <w:t>auth.anonymous</w:t>
            </w:r>
            <w:r>
              <w:rPr>
                <w:sz w:val="19"/>
              </w:rPr>
              <w:t xml:space="preserve">, set </w:t>
            </w:r>
            <w:r>
              <w:rPr>
                <w:rFonts w:ascii="Consolas" w:hAnsi="Consolas"/>
                <w:color w:val="9C2754"/>
                <w:sz w:val="17"/>
              </w:rPr>
              <w:t>disable_login_form: false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Keep logs longer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#4 </w:t>
            </w:r>
            <w:r>
              <w:rPr>
                <w:rFonts w:ascii="Consolas" w:hAnsi="Consolas"/>
                <w:color w:val="9C2754"/>
                <w:sz w:val="17"/>
              </w:rPr>
              <w:t>limits_config.retention_period</w:t>
            </w:r>
            <w:r>
              <w:rPr>
                <w:sz w:val="19"/>
              </w:rPr>
              <w:t xml:space="preserve"> (and persistence.size)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Keep more traces / survive restarts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#3 </w:t>
            </w:r>
            <w:r>
              <w:rPr>
                <w:rFonts w:ascii="Consolas" w:hAnsi="Consolas"/>
                <w:color w:val="9C2754"/>
                <w:sz w:val="17"/>
              </w:rPr>
              <w:t>max_traces</w:t>
            </w:r>
            <w:r>
              <w:rPr>
                <w:sz w:val="19"/>
              </w:rPr>
              <w:t>, or a real storage backend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Mask another kind of data (e.g. phone numbers)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#5 add a </w:t>
            </w:r>
            <w:r>
              <w:rPr>
                <w:rFonts w:ascii="Consolas" w:hAnsi="Consolas"/>
                <w:color w:val="9C2754"/>
                <w:sz w:val="17"/>
              </w:rPr>
              <w:t>stage.replace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Give a tool more memory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 xml:space="preserve">its </w:t>
            </w:r>
            <w:r>
              <w:rPr>
                <w:rFonts w:ascii="Consolas" w:hAnsi="Consolas"/>
                <w:color w:val="9C2754"/>
                <w:sz w:val="17"/>
              </w:rPr>
              <w:t>resources.limits.memory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After editing, run the </w:t>
      </w:r>
      <w:r>
        <w:rPr>
          <w:rFonts w:ascii="Consolas" w:hAnsi="Consolas"/>
          <w:color w:val="9C2754"/>
          <w:sz w:val="19"/>
        </w:rPr>
        <w:t>helm upgrade --install …</w:t>
      </w:r>
      <w:r>
        <w:t xml:space="preserve"> command from that file's top comment.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ecommerce-demo-k8s · 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