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9A"/>
          <w:sz w:val="48"/>
        </w:rPr>
        <w:t>New Relic APM for the Kubernetes Shop</w:t>
      </w:r>
    </w:p>
    <w:p>
      <w:pPr>
        <w:jc w:val="center"/>
      </w:pPr>
      <w:r>
        <w:rPr>
          <w:sz w:val="28"/>
        </w:rPr>
        <w:t>Option A — OpenTelemetry export from the collector gateway</w:t>
      </w:r>
    </w:p>
    <w:p>
      <w:pPr>
        <w:jc w:val="center"/>
      </w:pPr>
      <w:r>
        <w:rPr>
          <w:color w:val="666666"/>
          <w:sz w:val="20"/>
        </w:rPr>
        <w:t>~/ecommerce-demo-k8s  ·  New Relic EU region  ·  OpenTelemetry Collector 0.160.0  ·  October 2026</w:t>
      </w:r>
    </w:p>
    <w:p>
      <w:pPr>
        <w:spacing w:after="80"/>
      </w:pPr>
    </w:p>
    <w:p>
      <w:pPr>
        <w:pStyle w:val="Heading1"/>
      </w:pPr>
      <w:r>
        <w:t>1. Purpose and scope</w:t>
      </w:r>
    </w:p>
    <w:p>
      <w:pPr>
        <w:spacing w:after="80"/>
      </w:pPr>
      <w:r>
        <w:t xml:space="preserve">This document describes how the e-commerce demo running on the local kind cluster sends its </w:t>
      </w:r>
      <w:r>
        <w:rPr>
          <w:b/>
        </w:rPr>
        <w:t>application traces and metrics to New Relic APM</w:t>
      </w:r>
      <w:r>
        <w:t>, in addition to the open-source stack (Jaeger, Prometheus, Grafana).</w:t>
      </w:r>
    </w:p>
    <w:p>
      <w:pPr>
        <w:spacing w:after="80"/>
      </w:pPr>
      <w:r>
        <w:t xml:space="preserve">This is </w:t>
      </w:r>
      <w:r>
        <w:rPr>
          <w:b/>
        </w:rPr>
        <w:t>option A</w:t>
      </w:r>
      <w:r>
        <w:t xml:space="preserve">: the services keep the OpenTelemetry SDKs already built into their images, and the cluster's single OpenTelemetry Collector (the "gateway") gets New Relic as a </w:t>
      </w:r>
      <w:r>
        <w:rPr>
          <w:b/>
        </w:rPr>
        <w:t>second destination</w:t>
      </w:r>
      <w:r>
        <w:t>. No application code, image or service chart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CE6F2"/>
          </w:tcPr>
          <w:p>
            <w:r/>
            <w:r>
              <w:rPr>
                <w:b/>
                <w:sz w:val="19"/>
              </w:rPr>
              <w:t>In scope</w:t>
            </w:r>
          </w:p>
        </w:tc>
        <w:tc>
          <w:tcPr>
            <w:tcW w:type="dxa" w:w="4819"/>
            <w:shd w:val="clear" w:fill="DCE6F2"/>
          </w:tcPr>
          <w:p>
            <w:r/>
            <w:r>
              <w:rPr>
                <w:b/>
                <w:sz w:val="19"/>
              </w:rPr>
              <w:t>Not in scope (later phases)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APM: traces from all 7 services, their own runtime / business metrics, Kubernetes context on every span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Logs to New Relic · Kubernetes cluster explorer (nri-bundle) · New Relic native agents (option B) · New Relic alerts</w:t>
            </w:r>
          </w:p>
        </w:tc>
      </w:tr>
    </w:tbl>
    <w:p>
      <w:pPr>
        <w:spacing w:after="40"/>
      </w:pPr>
    </w:p>
    <w:p>
      <w:pPr>
        <w:pStyle w:val="Heading1"/>
      </w:pPr>
      <w:r>
        <w:t>2.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namespace: shop                                  namespace: observability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+---------------------------+   OTLP/HTTP :4318   +-----------------------------------------+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| api-gateway (Go)          |  traces + metrics   |  otel-gateway-collector           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| product-service (Python)  | ------------------&gt; |                                   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| cart / inventory /        |                     |  traces ----------&gt; Jaeger v2 (UI)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|   notification (Node.js)  |                     |     \---&gt; span_metrics -&gt; Prometheus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| order-service (Java)      |                     |  metrics ---------&gt; Prometheus    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| payment-service (.NET)    |                     |                                   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+---------------------------+                     |  traces/newrelic  -----\          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                   |  metrics/newrelic -----+--&gt; New Relic EU |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                   +------------------------|----------------+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                 v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https://otlp.eu01.nr-data.net (gzip)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header api-key = license key (Secret)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What changed:</w:t>
      </w:r>
      <w:r>
        <w:t xml:space="preserve"> two new pipelines in the collector (</w:t>
      </w:r>
      <w:r>
        <w:rPr>
          <w:rFonts w:ascii="Consolas" w:hAnsi="Consolas"/>
          <w:color w:val="9C2754"/>
          <w:sz w:val="19"/>
        </w:rPr>
        <w:t>traces/newrelic</w:t>
      </w:r>
      <w:r>
        <w:t xml:space="preserve">, </w:t>
      </w:r>
      <w:r>
        <w:rPr>
          <w:rFonts w:ascii="Consolas" w:hAnsi="Consolas"/>
          <w:color w:val="9C2754"/>
          <w:sz w:val="19"/>
        </w:rPr>
        <w:t>metrics/newrelic</w:t>
      </w:r>
      <w:r>
        <w:t>), one exporter (</w:t>
      </w:r>
      <w:r>
        <w:rPr>
          <w:rFonts w:ascii="Consolas" w:hAnsi="Consolas"/>
          <w:color w:val="9C2754"/>
          <w:sz w:val="19"/>
        </w:rPr>
        <w:t>otlp_http/newrelic</w:t>
      </w:r>
      <w:r>
        <w:t>), two processors (</w:t>
      </w:r>
      <w:r>
        <w:rPr>
          <w:rFonts w:ascii="Consolas" w:hAnsi="Consolas"/>
          <w:color w:val="9C2754"/>
          <w:sz w:val="19"/>
        </w:rPr>
        <w:t>resource/cluster</w:t>
      </w:r>
      <w:r>
        <w:t xml:space="preserve">, </w:t>
      </w:r>
      <w:r>
        <w:rPr>
          <w:rFonts w:ascii="Consolas" w:hAnsi="Consolas"/>
          <w:color w:val="9C2754"/>
          <w:sz w:val="19"/>
        </w:rPr>
        <w:t>cumulative_to_delta</w:t>
      </w:r>
      <w:r>
        <w:t>), and a Secret holding the license key. The existing pipelines to Jaeger and Prometheus are untouched.</w:t>
      </w:r>
    </w:p>
    <w:p>
      <w:pPr>
        <w:spacing w:after="80"/>
      </w:pPr>
      <w:r>
        <w:rPr>
          <w:b/>
        </w:rPr>
        <w:t>Why separate pipelines</w:t>
      </w:r>
      <w:r>
        <w:t xml:space="preserve"> instead of adding New Relic to the existing ones: New Relic needs metrics as </w:t>
      </w:r>
      <w:r>
        <w:rPr>
          <w:b/>
        </w:rPr>
        <w:t>deltas</w:t>
      </w:r>
      <w:r>
        <w:t xml:space="preserve"> while Prometheus needs </w:t>
      </w:r>
      <w:r>
        <w:rPr>
          <w:b/>
        </w:rPr>
        <w:t>cumulative</w:t>
      </w:r>
      <w:r>
        <w:t xml:space="preserve"> totals, and New Relic should not receive the span-derived RED metrics (it builds its own). Separate pipelines let each destination get exactly what it needs, and a problem on one side does not change what the other receives.</w:t>
      </w:r>
    </w:p>
    <w:p>
      <w:pPr>
        <w:pStyle w:val="Heading1"/>
      </w:pPr>
      <w:r>
        <w:t>3. Components and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fill="DCE6F2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Version / value</w:t>
            </w:r>
          </w:p>
        </w:tc>
        <w:tc>
          <w:tcPr>
            <w:tcW w:type="dxa" w:w="3685"/>
            <w:shd w:val="clear" w:fill="DCE6F2"/>
          </w:tcPr>
          <w:p>
            <w:r/>
            <w:r>
              <w:rPr>
                <w:b/>
                <w:sz w:val="19"/>
              </w:rPr>
              <w:t>Where it is defined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OpenTelemetry Collector (contrib)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0.160.0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observability/otel-operator-values.yaml</w:t>
            </w:r>
            <w:r>
              <w:rPr>
                <w:sz w:val="19"/>
              </w:rPr>
              <w:t xml:space="preserve"> (manager.collectorImage)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OpenTelemetry Operator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chart 0.124.0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observability/otel-operator-values.yaml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Collector object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 xml:space="preserve">OpenTelemetryCollector </w:t>
            </w:r>
            <w:r>
              <w:rPr>
                <w:rFonts w:ascii="Consolas" w:hAnsi="Consolas"/>
                <w:color w:val="9C2754"/>
                <w:sz w:val="17"/>
              </w:rPr>
              <w:t>otel-gateway</w:t>
            </w:r>
            <w:r>
              <w:rPr>
                <w:sz w:val="19"/>
              </w:rPr>
              <w:t xml:space="preserve"> (Deployment, 1 replica)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charts/observability-config/templates/otel-gateway.yaml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New Relic switch and settings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newrelic.*</w:t>
            </w:r>
            <w:r>
              <w:rPr>
                <w:sz w:val="19"/>
              </w:rPr>
              <w:t xml:space="preserve"> block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charts/observability-config/values.yaml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License key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 xml:space="preserve">Secret </w:t>
            </w:r>
            <w:r>
              <w:rPr>
                <w:rFonts w:ascii="Consolas" w:hAnsi="Consolas"/>
                <w:color w:val="9C2754"/>
                <w:sz w:val="17"/>
              </w:rPr>
              <w:t>newrelic-license</w:t>
            </w:r>
            <w:r>
              <w:rPr>
                <w:sz w:val="19"/>
              </w:rPr>
              <w:t xml:space="preserve">, key </w:t>
            </w:r>
            <w:r>
              <w:rPr>
                <w:rFonts w:ascii="Consolas" w:hAnsi="Consolas"/>
                <w:color w:val="9C2754"/>
                <w:sz w:val="17"/>
              </w:rPr>
              <w:t>NEW_RELIC_LICENSE_KEY</w:t>
            </w:r>
            <w:r>
              <w:rPr>
                <w:sz w:val="19"/>
              </w:rPr>
              <w:t>, namespace observability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created with kubectl (not in any file)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New Relic endpoint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https://otlp.eu01.nr-data.net</w:t>
            </w:r>
            <w:r>
              <w:rPr>
                <w:sz w:val="19"/>
              </w:rPr>
              <w:t xml:space="preserve"> (EU account)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values.yaml </w:t>
            </w:r>
            <w:r>
              <w:rPr>
                <w:rFonts w:ascii="Consolas" w:hAnsi="Consolas"/>
                <w:color w:val="9C2754"/>
                <w:sz w:val="17"/>
              </w:rPr>
              <w:t>newrelic.endpoint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Cluster name tag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k8s.cluster.name = kind-ecommerce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values.yaml </w:t>
            </w:r>
            <w:r>
              <w:rPr>
                <w:rFonts w:ascii="Consolas" w:hAnsi="Consolas"/>
                <w:color w:val="9C2754"/>
                <w:sz w:val="17"/>
              </w:rPr>
              <w:t>newrelic.clusterName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Helm release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obs-config</w:t>
            </w:r>
            <w:r>
              <w:rPr>
                <w:sz w:val="19"/>
              </w:rPr>
              <w:t xml:space="preserve"> in namespace observability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helm upgrade obs-config charts/observability-config -n observability</w:t>
            </w:r>
          </w:p>
        </w:tc>
      </w:tr>
    </w:tbl>
    <w:p>
      <w:pPr>
        <w:spacing w:after="40"/>
      </w:pPr>
    </w:p>
    <w:p>
      <w:pPr>
        <w:pStyle w:val="Heading1"/>
      </w:pPr>
      <w:r>
        <w:t>4. Prerequisites</w:t>
      </w:r>
    </w:p>
    <w:p>
      <w:pPr>
        <w:pStyle w:val="ListBullet"/>
        <w:spacing w:after="40"/>
      </w:pPr>
      <w:r>
        <w:t xml:space="preserve">A New Relic account. This one is in the </w:t>
      </w:r>
      <w:r>
        <w:rPr>
          <w:b/>
        </w:rPr>
        <w:t>EU</w:t>
      </w:r>
      <w:r>
        <w:t xml:space="preserve"> region (</w:t>
      </w:r>
      <w:r>
        <w:rPr>
          <w:rFonts w:ascii="Consolas" w:hAnsi="Consolas"/>
          <w:color w:val="9C2754"/>
          <w:sz w:val="19"/>
        </w:rPr>
        <w:t>one.eu.newrelic.com</w:t>
      </w:r>
      <w:r>
        <w:t>), so data must go to the EU endpoint.</w:t>
      </w:r>
    </w:p>
    <w:p>
      <w:pPr>
        <w:pStyle w:val="ListBullet"/>
        <w:spacing w:after="40"/>
      </w:pPr>
      <w:r>
        <w:t xml:space="preserve">An </w:t>
      </w:r>
      <w:r>
        <w:rPr>
          <w:b/>
        </w:rPr>
        <w:t>Ingest – License</w:t>
      </w:r>
      <w:r>
        <w:t xml:space="preserve"> key (40 characters, ends in </w:t>
      </w:r>
      <w:r>
        <w:rPr>
          <w:rFonts w:ascii="Consolas" w:hAnsi="Consolas"/>
          <w:color w:val="9C2754"/>
          <w:sz w:val="19"/>
        </w:rPr>
        <w:t>NRAL</w:t>
      </w:r>
      <w:r>
        <w:t xml:space="preserve">). A </w:t>
      </w:r>
      <w:r>
        <w:rPr>
          <w:b/>
        </w:rPr>
        <w:t>User</w:t>
      </w:r>
      <w:r>
        <w:t xml:space="preserve"> key (starts with </w:t>
      </w:r>
      <w:r>
        <w:rPr>
          <w:rFonts w:ascii="Consolas" w:hAnsi="Consolas"/>
          <w:color w:val="9C2754"/>
          <w:sz w:val="19"/>
        </w:rPr>
        <w:t>NRAK-</w:t>
      </w:r>
      <w:r>
        <w:t>) cannot send data and is rejected with HTTP 403.</w:t>
      </w:r>
    </w:p>
    <w:p>
      <w:pPr>
        <w:pStyle w:val="ListBullet"/>
        <w:spacing w:after="40"/>
      </w:pPr>
      <w:r>
        <w:t xml:space="preserve">The kind cluster running with phase 4 installed: OTel Operator, the </w:t>
      </w:r>
      <w:r>
        <w:rPr>
          <w:rFonts w:ascii="Consolas" w:hAnsi="Consolas"/>
          <w:color w:val="9C2754"/>
          <w:sz w:val="19"/>
        </w:rPr>
        <w:t>otel-gateway</w:t>
      </w:r>
      <w:r>
        <w:t xml:space="preserve"> collector and the </w:t>
      </w:r>
      <w:r>
        <w:rPr>
          <w:rFonts w:ascii="Consolas" w:hAnsi="Consolas"/>
          <w:color w:val="9C2754"/>
          <w:sz w:val="19"/>
        </w:rPr>
        <w:t>obs-config</w:t>
      </w:r>
      <w:r>
        <w:t xml:space="preserve"> release.</w:t>
      </w:r>
    </w:p>
    <w:p>
      <w:pPr>
        <w:pStyle w:val="ListBullet"/>
        <w:spacing w:after="40"/>
      </w:pPr>
      <w:r>
        <w:t>Services already exporting to the collector (</w:t>
      </w:r>
      <w:r>
        <w:rPr>
          <w:rFonts w:ascii="Consolas" w:hAnsi="Consolas"/>
          <w:color w:val="9C2754"/>
          <w:sz w:val="19"/>
        </w:rPr>
        <w:t>global.otel.endpoint</w:t>
      </w:r>
      <w:r>
        <w:t xml:space="preserve"> in </w:t>
      </w:r>
      <w:r>
        <w:rPr>
          <w:rFonts w:ascii="Consolas" w:hAnsi="Consolas"/>
          <w:color w:val="9C2754"/>
          <w:sz w:val="19"/>
        </w:rPr>
        <w:t>charts/ecommerce/values.yaml</w:t>
      </w:r>
      <w:r>
        <w:t xml:space="preserve"> points at </w:t>
      </w:r>
      <w:r>
        <w:rPr>
          <w:rFonts w:ascii="Consolas" w:hAnsi="Consolas"/>
          <w:color w:val="9C2754"/>
          <w:sz w:val="19"/>
        </w:rPr>
        <w:t>otel-gateway-collector.observability:4318</w:t>
      </w:r>
      <w:r>
        <w:t>).</w:t>
      </w:r>
    </w:p>
    <w:p>
      <w:pPr>
        <w:pStyle w:val="Heading1"/>
      </w:pPr>
      <w:r>
        <w:t>5. Setup, step by step</w:t>
      </w:r>
    </w:p>
    <w:p>
      <w:pPr>
        <w:pStyle w:val="Heading2"/>
      </w:pPr>
      <w:r>
        <w:t>Step 1 — Store the license key as a Kubernetes Secret</w:t>
      </w:r>
    </w:p>
    <w:p>
      <w:pPr>
        <w:spacing w:after="80"/>
      </w:pPr>
      <w:r>
        <w:t>The key must never be written into a values file or committed to Git. It lives only in a Secret in the observability namespace: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kubectl -n observability create secret generic newrelic-license \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--from-literal=NEW_RELIC_LICENSE_KEY=&lt;ingest license key&gt;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 this setup the key was read from </w:t>
      </w:r>
      <w:r>
        <w:rPr>
          <w:rFonts w:ascii="Consolas" w:hAnsi="Consolas"/>
          <w:color w:val="9C2754"/>
          <w:sz w:val="19"/>
        </w:rPr>
        <w:t>~/ecommerce-demo-docker/.env</w:t>
      </w:r>
      <w:r>
        <w:t xml:space="preserve"> without printing 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KEY=$(grep -E '^NEW_RELIC_LICENSE_KEY=' ~/ecommerce-demo-docker/.env | cut -d= -f2-)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kubectl -n observability create secret generic newrelic-license \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--from-literal=NEW_RELIC_LICENSE_KEY="$KEY" --dry-run=client -o yaml | kubectl apply -f -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Check (prints only the length): </w:t>
      </w:r>
      <w:r>
        <w:rPr>
          <w:rFonts w:ascii="Consolas" w:hAnsi="Consolas"/>
          <w:color w:val="9C2754"/>
          <w:sz w:val="19"/>
        </w:rPr>
        <w:t>kubectl -n observability get secret newrelic-license -o jsonpath='{.data.NEW_RELIC_LICENSE_KEY}' | base64 -d | wc -c</w:t>
      </w:r>
      <w:r>
        <w:t xml:space="preserve"> → 40.</w:t>
      </w:r>
    </w:p>
    <w:p>
      <w:pPr>
        <w:pStyle w:val="Heading2"/>
      </w:pPr>
      <w:r>
        <w:t>Step 2 — Settings in charts/observability-config/values.yaml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newrelic: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enabled: true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endpoint: https://otlp.eu01.nr-data.net   # US accounts: https://otlp.nr-data.net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licenseSecret: newrelic-license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clusterName: kind-ecommerce               # k8s.cluster.name on every span / metric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fill="DCE6F2"/>
          </w:tcPr>
          <w:p>
            <w:r/>
            <w:r>
              <w:rPr>
                <w:b/>
                <w:sz w:val="19"/>
              </w:rPr>
              <w:t>Setting</w:t>
            </w:r>
          </w:p>
        </w:tc>
        <w:tc>
          <w:tcPr>
            <w:tcW w:type="dxa" w:w="7654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enabled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Master switch. false removes every New Relic part from the collector (env var, processors, exporter, pipelines) — the collector is then exactly as in phase 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endpoint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 xml:space="preserve">New Relic's OTLP endpoint for the account's region. The exporter appends </w:t>
            </w:r>
            <w:r>
              <w:rPr>
                <w:rFonts w:ascii="Consolas" w:hAnsi="Consolas"/>
                <w:color w:val="9C2754"/>
                <w:sz w:val="17"/>
              </w:rPr>
              <w:t>/v1/traces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9C2754"/>
                <w:sz w:val="17"/>
              </w:rPr>
              <w:t>/v1/metrics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licenseSecret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Name of the Secret from step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clusterName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 xml:space="preserve">Value written to </w:t>
            </w:r>
            <w:r>
              <w:rPr>
                <w:rFonts w:ascii="Consolas" w:hAnsi="Consolas"/>
                <w:color w:val="9C2754"/>
                <w:sz w:val="17"/>
              </w:rPr>
              <w:t>k8s.cluster.name</w:t>
            </w:r>
            <w:r>
              <w:rPr>
                <w:sz w:val="19"/>
              </w:rPr>
              <w:t>, which New Relic uses to group and link Kubernetes data</w:t>
            </w:r>
          </w:p>
        </w:tc>
      </w:tr>
    </w:tbl>
    <w:p>
      <w:pPr>
        <w:spacing w:after="40"/>
      </w:pPr>
    </w:p>
    <w:p>
      <w:pPr>
        <w:pStyle w:val="Heading2"/>
      </w:pPr>
      <w:r>
        <w:t>Step 3 — Collector changes (templates/otel-gateway.yaml)</w:t>
      </w:r>
    </w:p>
    <w:p>
      <w:pPr>
        <w:spacing w:after="80"/>
      </w:pPr>
      <w:r>
        <w:t xml:space="preserve">All additions are wrapped in </w:t>
      </w:r>
      <w:r>
        <w:rPr>
          <w:rFonts w:ascii="Consolas" w:hAnsi="Consolas"/>
          <w:color w:val="9C2754"/>
          <w:sz w:val="19"/>
        </w:rPr>
        <w:t>{{- if .Values.newrelic.enabled }}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shd w:val="clear" w:fill="DCE6F2"/>
          </w:tcPr>
          <w:p>
            <w:r/>
            <w:r>
              <w:rPr>
                <w:b/>
                <w:sz w:val="19"/>
              </w:rPr>
              <w:t>Addition</w:t>
            </w:r>
          </w:p>
        </w:tc>
        <w:tc>
          <w:tcPr>
            <w:tcW w:type="dxa" w:w="3798"/>
            <w:shd w:val="clear" w:fill="DCE6F2"/>
          </w:tcPr>
          <w:p>
            <w:r/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3685"/>
            <w:shd w:val="clear" w:fill="DCE6F2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Environment variable</w:t>
            </w:r>
          </w:p>
        </w:tc>
        <w:tc>
          <w:tcPr>
            <w:tcW w:type="dxa" w:w="379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env: NEW_RELIC_LICENSE_KEY</w:t>
            </w:r>
            <w:r>
              <w:rPr>
                <w:sz w:val="19"/>
              </w:rPr>
              <w:t xml:space="preserve"> from Secret </w:t>
            </w:r>
            <w:r>
              <w:rPr>
                <w:rFonts w:ascii="Consolas" w:hAnsi="Consolas"/>
                <w:color w:val="9C2754"/>
                <w:sz w:val="17"/>
              </w:rPr>
              <w:t>newrelic-license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Gives the collector the key without putting it in its configuration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Processor </w:t>
            </w:r>
            <w:r>
              <w:rPr>
                <w:rFonts w:ascii="Consolas" w:hAnsi="Consolas"/>
                <w:color w:val="9C2754"/>
                <w:sz w:val="17"/>
              </w:rPr>
              <w:t>resource/cluster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 xml:space="preserve">upsert </w:t>
            </w:r>
            <w:r>
              <w:rPr>
                <w:rFonts w:ascii="Consolas" w:hAnsi="Consolas"/>
                <w:color w:val="9C2754"/>
                <w:sz w:val="17"/>
              </w:rPr>
              <w:t>k8s.cluster.name = kind-ecommerce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Tags every span and metric with the cluster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Processor </w:t>
            </w:r>
            <w:r>
              <w:rPr>
                <w:rFonts w:ascii="Consolas" w:hAnsi="Consolas"/>
                <w:color w:val="9C2754"/>
                <w:sz w:val="17"/>
              </w:rPr>
              <w:t>cumulative_to_delta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(defaults)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Converts cumulative counters and histograms into per-interval deltas, the form New Relic stores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Exporter </w:t>
            </w:r>
            <w:r>
              <w:rPr>
                <w:rFonts w:ascii="Consolas" w:hAnsi="Consolas"/>
                <w:color w:val="9C2754"/>
                <w:sz w:val="17"/>
              </w:rPr>
              <w:t>otlp_http/newrelic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 xml:space="preserve">endpoint from values; header </w:t>
            </w:r>
            <w:r>
              <w:rPr>
                <w:rFonts w:ascii="Consolas" w:hAnsi="Consolas"/>
                <w:color w:val="9C2754"/>
                <w:sz w:val="17"/>
              </w:rPr>
              <w:t>api-key: ${env:NEW_RELIC_LICENSE_KEY}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C2754"/>
                <w:sz w:val="17"/>
              </w:rPr>
              <w:t>compression: gzip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Sends OTLP over HTTPS to New Relic; gzip cuts the data size several times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Pipeline </w:t>
            </w:r>
            <w:r>
              <w:rPr>
                <w:rFonts w:ascii="Consolas" w:hAnsi="Consolas"/>
                <w:color w:val="9C2754"/>
                <w:sz w:val="17"/>
              </w:rPr>
              <w:t>traces/newrelic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otlp → memory_limiter → k8s_attributes → filter/unnamed → resource/cluster → batch → otlp_http/newrelic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Same spans Jaeger gets, plus the cluster tag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Pipeline </w:t>
            </w:r>
            <w:r>
              <w:rPr>
                <w:rFonts w:ascii="Consolas" w:hAnsi="Consolas"/>
                <w:color w:val="9C2754"/>
                <w:sz w:val="17"/>
              </w:rPr>
              <w:t>metrics/newrelic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otlp → memory_limiter → k8s_attributes → filter/unnamed → resource/cluster → cumulative_to_delta → batch → otlp_http/newrelic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The services' own metrics only (not span_metrics), as deltas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Collector 0.160 renamed several components; the new names are used throughout: </w:t>
      </w:r>
      <w:r>
        <w:rPr>
          <w:rFonts w:ascii="Consolas" w:hAnsi="Consolas"/>
          <w:color w:val="9C2754"/>
          <w:sz w:val="19"/>
        </w:rPr>
        <w:t>otlp_http</w:t>
      </w:r>
      <w:r>
        <w:t xml:space="preserve"> (was otlphttp), </w:t>
      </w:r>
      <w:r>
        <w:rPr>
          <w:rFonts w:ascii="Consolas" w:hAnsi="Consolas"/>
          <w:color w:val="9C2754"/>
          <w:sz w:val="19"/>
        </w:rPr>
        <w:t>otlp_grpc</w:t>
      </w:r>
      <w:r>
        <w:t xml:space="preserve"> (was otlp exporter), </w:t>
      </w:r>
      <w:r>
        <w:rPr>
          <w:rFonts w:ascii="Consolas" w:hAnsi="Consolas"/>
          <w:color w:val="9C2754"/>
          <w:sz w:val="19"/>
        </w:rPr>
        <w:t>k8s_attributes</w:t>
      </w:r>
      <w:r>
        <w:t xml:space="preserve"> (was k8sattributes), </w:t>
      </w:r>
      <w:r>
        <w:rPr>
          <w:rFonts w:ascii="Consolas" w:hAnsi="Consolas"/>
          <w:color w:val="9C2754"/>
          <w:sz w:val="19"/>
        </w:rPr>
        <w:t>span_metrics</w:t>
      </w:r>
      <w:r>
        <w:t xml:space="preserve"> (was spanmetrics), </w:t>
      </w:r>
      <w:r>
        <w:rPr>
          <w:rFonts w:ascii="Consolas" w:hAnsi="Consolas"/>
          <w:color w:val="9C2754"/>
          <w:sz w:val="19"/>
        </w:rPr>
        <w:t>cumulative_to_delta</w:t>
      </w:r>
      <w:r>
        <w:t xml:space="preserve"> (was cumulativetodelta).</w:t>
      </w:r>
    </w:p>
    <w:p>
      <w:pPr>
        <w:pStyle w:val="Heading2"/>
      </w:pPr>
      <w:r>
        <w:t>Step 4 — Validate and deploy</w:t>
      </w:r>
    </w:p>
    <w:p>
      <w:pPr>
        <w:spacing w:after="80"/>
      </w:pPr>
      <w:r>
        <w:t>Render the collector configuration and let the collector binary itself validate it before deploying: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helm template obs-config charts/observability-config -n observability \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--show-only templates/otel-gateway.yaml &gt; /tmp/otel.yaml       # extract spec.config into config.yaml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docker run --rm -e NEW_RELIC_LICENSE_KEY=dummy -v "$PWD/config.yaml:/c.yaml:ro" \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otel/opentelemetry-collector-contrib:0.160.0 validate --config=/c.yaml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helm upgrade obs-config charts/observability-config -n observability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kubectl -n observability rollout status deploy/otel-gateway-collector</w:t>
            </w:r>
          </w:p>
        </w:tc>
      </w:tr>
    </w:tbl>
    <w:p>
      <w:pPr>
        <w:spacing w:after="40"/>
      </w:pPr>
    </w:p>
    <w:p>
      <w:pPr>
        <w:spacing w:after="80"/>
      </w:pPr>
      <w:r>
        <w:t>The Operator sees the changed OpenTelemetryCollector object and rolls out a new collector pod.</w:t>
      </w:r>
    </w:p>
    <w:p>
      <w:pPr>
        <w:pStyle w:val="Heading2"/>
      </w:pPr>
      <w:r>
        <w:t>Step 5 — Verify</w:t>
      </w:r>
    </w:p>
    <w:p>
      <w:pPr>
        <w:pStyle w:val="Heading3"/>
      </w:pPr>
      <w:r>
        <w:t>a) Collector counters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P=$(kubectl -n observability get pods -l app.kubernetes.io/name=otel-gateway-collector -o name | head -1)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kubectl -n observability port-forward $P 18888:8888 &amp;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curl -s localhost:18888/metrics | grep -E '^otelcol_exporter_(sent|send_failed)_(spans|metric_points)'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Expected: </w:t>
      </w:r>
      <w:r>
        <w:rPr>
          <w:rFonts w:ascii="Consolas" w:hAnsi="Consolas"/>
          <w:color w:val="9C2754"/>
          <w:sz w:val="19"/>
        </w:rPr>
        <w:t>otelcol_exporter_sent_spans{exporter="otlp_http/newrelic"}</w:t>
      </w:r>
      <w:r>
        <w:t xml:space="preserve"> equal to the Jaeger count and growing; </w:t>
      </w:r>
      <w:r>
        <w:rPr>
          <w:rFonts w:ascii="Consolas" w:hAnsi="Consolas"/>
          <w:color w:val="9C2754"/>
          <w:sz w:val="19"/>
        </w:rPr>
        <w:t>send_failed</w:t>
      </w:r>
      <w:r>
        <w:t xml:space="preserve"> absent or 0. At setup time: 297 spans to New Relic = 297 to Jaeger, metric points flowing, no failures.</w:t>
      </w:r>
    </w:p>
    <w:p>
      <w:pPr>
        <w:spacing w:after="80"/>
      </w:pPr>
      <w:r>
        <w:t xml:space="preserve">The same counters are in Prometheus (note: the collector's own metrics have no </w:t>
      </w:r>
      <w:r>
        <w:rPr>
          <w:rFonts w:ascii="Consolas" w:hAnsi="Consolas"/>
          <w:color w:val="9C2754"/>
          <w:sz w:val="19"/>
        </w:rPr>
        <w:t>_total</w:t>
      </w:r>
      <w:r>
        <w:t xml:space="preserve"> suffix):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sum by (exporter) (rate(otelcol_exporter_sent_spans[5m]))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sum by (exporter) (rate(otelcol_exporter_send_failed_spans[5m]))</w:t>
            </w:r>
          </w:p>
        </w:tc>
      </w:tr>
    </w:tbl>
    <w:p>
      <w:pPr>
        <w:spacing w:after="40"/>
      </w:pPr>
    </w:p>
    <w:p>
      <w:pPr>
        <w:pStyle w:val="Heading3"/>
      </w:pPr>
      <w:r>
        <w:t>b) In New Relic</w:t>
      </w:r>
    </w:p>
    <w:p>
      <w:pPr>
        <w:pStyle w:val="ListBullet"/>
        <w:spacing w:after="40"/>
      </w:pPr>
      <w:r>
        <w:rPr>
          <w:b/>
        </w:rPr>
        <w:t>APM &amp; Services</w:t>
      </w:r>
      <w:r>
        <w:t xml:space="preserve"> → filter </w:t>
      </w:r>
      <w:r>
        <w:rPr>
          <w:b/>
        </w:rPr>
        <w:t>OpenTelemetry</w:t>
      </w:r>
      <w:r>
        <w:t xml:space="preserve"> → services appear once they handle requests (payment, inventory and notification only act during a checkout).</w:t>
      </w:r>
    </w:p>
    <w:p>
      <w:pPr>
        <w:pStyle w:val="ListBullet"/>
        <w:spacing w:after="40"/>
      </w:pPr>
      <w:r>
        <w:rPr>
          <w:b/>
        </w:rPr>
        <w:t>Distributed tracing</w:t>
      </w:r>
      <w:r>
        <w:t xml:space="preserve"> → a </w:t>
      </w:r>
      <w:r>
        <w:rPr>
          <w:rFonts w:ascii="Consolas" w:hAnsi="Consolas"/>
          <w:color w:val="9C2754"/>
          <w:sz w:val="19"/>
        </w:rPr>
        <w:t>POST /api/cart/{id}/checkout</w:t>
      </w:r>
      <w:r>
        <w:t xml:space="preserve"> trace spans 6 services (~33 spans).</w:t>
      </w:r>
    </w:p>
    <w:p>
      <w:pPr>
        <w:pStyle w:val="ListBullet"/>
        <w:spacing w:after="40"/>
      </w:pPr>
      <w:r>
        <w:rPr>
          <w:b/>
        </w:rPr>
        <w:t>Query your data</w:t>
      </w:r>
      <w:r>
        <w:t xml:space="preserve"> (NRQL) — see section 7.</w:t>
      </w:r>
    </w:p>
    <w:p>
      <w:pPr>
        <w:pStyle w:val="Heading1"/>
      </w:pPr>
      <w:r>
        <w:t>6. What is sent to New Relic</w:t>
      </w:r>
    </w:p>
    <w:p>
      <w:pPr>
        <w:pStyle w:val="Heading2"/>
      </w:pPr>
      <w:r>
        <w:t>Traces</w:t>
      </w:r>
    </w:p>
    <w:p>
      <w:pPr>
        <w:spacing w:after="80"/>
      </w:pPr>
      <w:r>
        <w:t>Every span from the 7 services, with the resource attributes below. New Relic APM builds response time, throughput, error rate, transactions and the service map from these spans.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Set by</w:t>
            </w:r>
          </w:p>
        </w:tc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service.name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OTEL_SERVICE_NAME (shop chart)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order-service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deployment.environment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service.namespace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OTEL_RESOURCE_ATTRIBUTES (shop chart)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kind, ecommerce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k8s.pod.name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k8s.namespace.name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k8s.node.name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downward API in the pod + k8s_attributes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order-service-6b58…, shop, ecommerce-worker2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k8s.deployment.name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k8s.pod.uid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k8s_attributes processor (Kubernetes API lookup)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order-service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k8s.cluster.name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resource/cluster processor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kind-ecommerce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telemetry.sdk.language</w:t>
            </w:r>
            <w:r>
              <w:rPr>
                <w:sz w:val="19"/>
              </w:rPr>
              <w:t xml:space="preserve"> etc.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the SDK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java, python, nodejs, dotnet, go</w:t>
            </w:r>
          </w:p>
        </w:tc>
      </w:tr>
    </w:tbl>
    <w:p>
      <w:pPr>
        <w:spacing w:after="40"/>
      </w:pPr>
    </w:p>
    <w:p>
      <w:pPr>
        <w:pStyle w:val="Heading2"/>
      </w:pPr>
      <w:r>
        <w:t>Metrics</w:t>
      </w:r>
    </w:p>
    <w:p>
      <w:pPr>
        <w:spacing w:after="80"/>
      </w:pPr>
      <w:r>
        <w:t xml:space="preserve">Only the metrics the services emit themselves: runtime metrics (JVM, .NET, Node.js, Python, Go — depending on the SDK) and the business counters </w:t>
      </w:r>
      <w:r>
        <w:rPr>
          <w:rFonts w:ascii="Consolas" w:hAnsi="Consolas"/>
          <w:color w:val="9C2754"/>
          <w:sz w:val="19"/>
        </w:rPr>
        <w:t>payments_processed</w:t>
      </w:r>
      <w:r>
        <w:t xml:space="preserve">, </w:t>
      </w:r>
      <w:r>
        <w:rPr>
          <w:rFonts w:ascii="Consolas" w:hAnsi="Consolas"/>
          <w:color w:val="9C2754"/>
          <w:sz w:val="19"/>
        </w:rPr>
        <w:t>cart_checkouts</w:t>
      </w:r>
      <w:r>
        <w:t xml:space="preserve">, </w:t>
      </w:r>
      <w:r>
        <w:rPr>
          <w:rFonts w:ascii="Consolas" w:hAnsi="Consolas"/>
          <w:color w:val="9C2754"/>
          <w:sz w:val="19"/>
        </w:rPr>
        <w:t>notifications_sent</w:t>
      </w:r>
      <w:r>
        <w:t xml:space="preserve">. They arrive as </w:t>
      </w:r>
      <w:r>
        <w:rPr>
          <w:b/>
        </w:rPr>
        <w:t>deltas</w:t>
      </w:r>
      <w:r>
        <w:t>.</w:t>
      </w:r>
    </w:p>
    <w:p>
      <w:pPr>
        <w:pStyle w:val="Heading2"/>
      </w:pPr>
      <w:r>
        <w:t>Deliberately not 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Not sent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span_metrics (traces_span_metrics_*)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New Relic derives RED metrics from spans itself; sending both would duplicate them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Logs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Alloy ships them to Loki only; New Relic logs is a separate step (Alloy or nri-bundle)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Kubernetes infrastructure (nodes, pod CPU/memory, events)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That is the nri-bundle phase (cluster explorer)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Middleware metrics (RabbitMQ, databases)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Scraped by Prometheus only; could be added via Prometheus remote-write or New Relic integrations</w:t>
            </w:r>
          </w:p>
        </w:tc>
      </w:tr>
    </w:tbl>
    <w:p>
      <w:pPr>
        <w:spacing w:after="40"/>
      </w:pPr>
    </w:p>
    <w:p>
      <w:pPr>
        <w:pStyle w:val="Heading1"/>
      </w:pPr>
      <w:r>
        <w:t>7. Using it in New Relic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Where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b/>
                <w:sz w:val="19"/>
              </w:rPr>
              <w:t>What to look at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APM &amp; Services → service → Summary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Response time, throughput, error rate; transactions table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Distributed tracing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End-to-end checkout across api-gateway → cart → order → (RabbitMQ) → payment / inventory / notification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Service map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service dependency graph built from spans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Errors inbox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Failed spans grouped by error; e.g. product-service's injected 2% failures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Span details</w:t>
            </w:r>
          </w:p>
        </w:tc>
        <w:tc>
          <w:tcPr>
            <w:tcW w:type="dxa" w:w="6520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k8s.pod.name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k8s.node.name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k8s.deployment.name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k8s.cluster.name</w:t>
            </w:r>
            <w:r>
              <w:rPr>
                <w:sz w:val="19"/>
              </w:rPr>
              <w:t xml:space="preserve"> — which pod handled the request</w:t>
            </w:r>
          </w:p>
        </w:tc>
      </w:tr>
    </w:tbl>
    <w:p>
      <w:pPr>
        <w:spacing w:after="40"/>
      </w:pPr>
    </w:p>
    <w:p>
      <w:pPr>
        <w:spacing w:after="80"/>
      </w:pPr>
      <w:r>
        <w:t>Useful NRQL queries (Query your data):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-- spans per service and pod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Span SELECT count(*) FACET service.name, k8s.pod.name SINCE 30 minutes ago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-- which node served which service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Span SELECT uniques(k8s.node.name) FACET service.name SINCE 1 hour ago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-- slowest operations (p95, ms)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Span SELECT percentile(duration.ms, 95) FACET service.name, name SINCE 1 hour ago LIMIT 20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-- errors by service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Span SELECT count(*) WHERE otel.status_code = 'ERROR' FACET service.name SINCE 1 hour ago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-- only the Kubernetes data (if Docker data ever coexists)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Span SELECT count(*) WHERE deployment.environment = 'kind' FACET service.name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-- app metrics that arrived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Metric SELECT uniques(metricName) WHERE k8s.cluster.name = 'kind-ecommerce' SINCE 1 hour ago</w:t>
            </w:r>
          </w:p>
        </w:tc>
      </w:tr>
    </w:tbl>
    <w:p>
      <w:pPr>
        <w:spacing w:after="40"/>
      </w:pPr>
    </w:p>
    <w:p>
      <w:pPr>
        <w:spacing w:after="80"/>
      </w:pPr>
      <w:r>
        <w:t>Health checks (</w:t>
      </w:r>
      <w:r>
        <w:rPr>
          <w:rFonts w:ascii="Consolas" w:hAnsi="Consolas"/>
          <w:color w:val="9C2754"/>
          <w:sz w:val="19"/>
        </w:rPr>
        <w:t>GET /health</w:t>
      </w:r>
      <w:r>
        <w:t xml:space="preserve">, </w:t>
      </w:r>
      <w:r>
        <w:rPr>
          <w:rFonts w:ascii="Consolas" w:hAnsi="Consolas"/>
          <w:color w:val="9C2754"/>
          <w:sz w:val="19"/>
        </w:rPr>
        <w:t>/healthz</w:t>
      </w:r>
      <w:r>
        <w:t xml:space="preserve">) appear as small regular transactions on every service — Kubernetes probes them every 10–20 seconds. They can be filtered out with </w:t>
      </w:r>
      <w:r>
        <w:rPr>
          <w:rFonts w:ascii="Consolas" w:hAnsi="Consolas"/>
          <w:color w:val="9C2754"/>
          <w:sz w:val="19"/>
        </w:rPr>
        <w:t>WHERE name NOT LIKE '%health%'</w:t>
      </w:r>
      <w:r>
        <w:t>.</w:t>
      </w:r>
    </w:p>
    <w:p>
      <w:pPr>
        <w:pStyle w:val="Heading1"/>
      </w:pPr>
      <w:r>
        <w:t>8.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fill="DCE6F2"/>
          </w:tcPr>
          <w:p>
            <w:r/>
            <w:r>
              <w:rPr>
                <w:b/>
                <w:sz w:val="19"/>
              </w:rPr>
              <w:t>Task</w:t>
            </w:r>
          </w:p>
        </w:tc>
        <w:tc>
          <w:tcPr>
            <w:tcW w:type="dxa" w:w="7087"/>
            <w:shd w:val="clear" w:fill="DCE6F2"/>
          </w:tcPr>
          <w:p>
            <w:r/>
            <w:r>
              <w:rPr>
                <w:b/>
                <w:sz w:val="19"/>
              </w:rPr>
              <w:t>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Turn New Relic export off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values.yaml </w:t>
            </w:r>
            <w:r>
              <w:rPr>
                <w:rFonts w:ascii="Consolas" w:hAnsi="Consolas"/>
                <w:color w:val="9C2754"/>
                <w:sz w:val="17"/>
              </w:rPr>
              <w:t>newrelic.enabled: false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9C2754"/>
                <w:sz w:val="17"/>
              </w:rPr>
              <w:t>helm upgrade obs-config charts/observability-config -n observability</w:t>
            </w:r>
            <w:r>
              <w:rPr>
                <w:sz w:val="19"/>
              </w:rPr>
              <w:t>. Jaeger / Prometheus unaffected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Turn it back on</w:t>
            </w:r>
          </w:p>
        </w:tc>
        <w:tc>
          <w:tcPr>
            <w:tcW w:type="dxa" w:w="7087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enabled: true</w:t>
            </w:r>
            <w:r>
              <w:rPr>
                <w:sz w:val="19"/>
              </w:rPr>
              <w:t xml:space="preserve"> + the same upgrade (the Secret must exist)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Rotate the license key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Create a new Ingest – License key in New Relic → </w:t>
            </w:r>
            <w:r>
              <w:rPr>
                <w:rFonts w:ascii="Consolas" w:hAnsi="Consolas"/>
                <w:color w:val="9C2754"/>
                <w:sz w:val="17"/>
              </w:rPr>
              <w:t>kubectl -n observability create secret generic newrelic-license --from-literal=NEW_RELIC_LICENSE_KEY=&lt;new&gt; --dry-run=client -o yaml | kubectl apply -f -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9C2754"/>
                <w:sz w:val="17"/>
              </w:rPr>
              <w:t>kubectl -n observability rollout restart deploy/otel-gateway-collector</w:t>
            </w:r>
            <w:r>
              <w:rPr>
                <w:sz w:val="19"/>
              </w:rPr>
              <w:t xml:space="preserve"> → delete the old key in New Relic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Move to a US account</w:t>
            </w:r>
          </w:p>
        </w:tc>
        <w:tc>
          <w:tcPr>
            <w:tcW w:type="dxa" w:w="7087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newrelic.endpoint: https://otlp.nr-data.net</w:t>
            </w:r>
            <w:r>
              <w:rPr>
                <w:sz w:val="19"/>
              </w:rPr>
              <w:t xml:space="preserve"> + a US license key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Rename the cluster</w:t>
            </w:r>
          </w:p>
        </w:tc>
        <w:tc>
          <w:tcPr>
            <w:tcW w:type="dxa" w:w="7087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newrelic.clusterName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Pause all traffic</w:t>
            </w:r>
          </w:p>
        </w:tc>
        <w:tc>
          <w:tcPr>
            <w:tcW w:type="dxa" w:w="7087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kubectl -n shop scale deploy/loadgen --replicas=0</w:t>
            </w:r>
            <w:r>
              <w:rPr>
                <w:sz w:val="19"/>
              </w:rPr>
              <w:t xml:space="preserve"> (already the default in values-kind.yaml)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Data volume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With loadgen off: only your clicks and health checks — far below the free 100 GB/month. With loadgen on: still a small fraction</w:t>
            </w:r>
          </w:p>
        </w:tc>
      </w:tr>
    </w:tbl>
    <w:p>
      <w:pPr>
        <w:spacing w:after="40"/>
      </w:pP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fill="DCE6F2"/>
          </w:tcPr>
          <w:p>
            <w:r/>
            <w:r>
              <w:rPr>
                <w:b/>
                <w:sz w:val="19"/>
              </w:rPr>
              <w:t>Symptom</w:t>
            </w:r>
          </w:p>
        </w:tc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Likely cause</w:t>
            </w:r>
          </w:p>
        </w:tc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Collector pod stuck in CreateContainerConfigError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Secret newrelic-license missing in observability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Create it (step 1), then the pod starts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send_failed_spans rising, logs show 403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User key (NRAK-) instead of Ingest – License key, or key from another account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Use an Ingest – License key of this account; update the Secret; restart the collector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403 / no data with a correct key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Region mismatch (EU key sent to US endpoint or the reverse)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 xml:space="preserve">Match </w:t>
            </w:r>
            <w:r>
              <w:rPr>
                <w:rFonts w:ascii="Consolas" w:hAnsi="Consolas"/>
                <w:color w:val="9C2754"/>
                <w:sz w:val="17"/>
              </w:rPr>
              <w:t>newrelic.endpoint</w:t>
            </w:r>
            <w:r>
              <w:rPr>
                <w:sz w:val="19"/>
              </w:rPr>
              <w:t xml:space="preserve"> to the account region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Spans arrive, metrics charts empty or odd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Cumulative metrics without conversion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 xml:space="preserve">Keep </w:t>
            </w:r>
            <w:r>
              <w:rPr>
                <w:rFonts w:ascii="Consolas" w:hAnsi="Consolas"/>
                <w:color w:val="9C2754"/>
                <w:sz w:val="17"/>
              </w:rPr>
              <w:t>cumulative_to_delta</w:t>
            </w:r>
            <w:r>
              <w:rPr>
                <w:sz w:val="19"/>
              </w:rPr>
              <w:t xml:space="preserve"> in metrics/newrelic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Some services missing in APM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They received no requests (payment, inventory, notification only act during checkout)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Place an order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Spans missing k8s.* attributes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k8s_attributes cannot read the API (RBAC) or pod association failed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Check ClusterRole otel-gateway-k8sattributes; collector logs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Jaeger down — does New Relic stop?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No: separate pipelines and exporters; each retries independently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Config change has no effect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Operator did not roll the pod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kubectl -n observability rollout restart deploy/otel-gateway-collector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Collector logs: </w:t>
      </w:r>
      <w:r>
        <w:rPr>
          <w:rFonts w:ascii="Consolas" w:hAnsi="Consolas"/>
          <w:color w:val="9C2754"/>
          <w:sz w:val="19"/>
        </w:rPr>
        <w:t>kubectl -n observability logs deploy/otel-gateway-collector --tail=100 | grep -iE "error|warn"</w:t>
      </w:r>
    </w:p>
    <w:p>
      <w:pPr>
        <w:pStyle w:val="Heading1"/>
      </w:pPr>
      <w:r>
        <w:t>10. Security notes</w:t>
      </w:r>
    </w:p>
    <w:p>
      <w:pPr>
        <w:pStyle w:val="ListBullet"/>
        <w:spacing w:after="40"/>
      </w:pPr>
      <w:r>
        <w:t xml:space="preserve">The license key exists only in the Secret and in New Relic. It is read by the collector through an environment variable and referenced as </w:t>
      </w:r>
      <w:r>
        <w:rPr>
          <w:rFonts w:ascii="Consolas" w:hAnsi="Consolas"/>
          <w:color w:val="9C2754"/>
          <w:sz w:val="19"/>
        </w:rPr>
        <w:t>${env:NEW_RELIC_LICENSE_KEY}</w:t>
      </w:r>
      <w:r>
        <w:t xml:space="preserve"> in its configuration.</w:t>
      </w:r>
    </w:p>
    <w:p>
      <w:pPr>
        <w:pStyle w:val="ListBullet"/>
        <w:spacing w:after="40"/>
      </w:pPr>
      <w:r>
        <w:t>Secrets are base64-encoded, not encrypted, in a default kind cluster. For real clusters use an external secret store (External Secrets Operator, Sealed Secrets, cloud secret managers).</w:t>
      </w:r>
    </w:p>
    <w:p>
      <w:pPr>
        <w:pStyle w:val="ListBullet"/>
        <w:spacing w:after="40"/>
      </w:pPr>
      <w:r>
        <w:t>The key used here was pasted into a chat earlier: rotate it (section 8).</w:t>
      </w:r>
    </w:p>
    <w:p>
      <w:pPr>
        <w:pStyle w:val="ListBullet"/>
        <w:spacing w:after="40"/>
      </w:pPr>
      <w:r>
        <w:t>Traffic to New Relic is HTTPS; spans carry no PII from this demo (logs, where PII could appear, are not sent).</w:t>
      </w:r>
    </w:p>
    <w:p>
      <w:pPr>
        <w:pStyle w:val="Heading1"/>
      </w:pPr>
      <w:r>
        <w:t>11. Compared with the Docker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CE6F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3685"/>
            <w:shd w:val="clear" w:fill="DCE6F2"/>
          </w:tcPr>
          <w:p>
            <w:r/>
            <w:r>
              <w:rPr>
                <w:b/>
                <w:sz w:val="19"/>
              </w:rPr>
              <w:t>Docker Compose version</w:t>
            </w:r>
          </w:p>
        </w:tc>
        <w:tc>
          <w:tcPr>
            <w:tcW w:type="dxa" w:w="3685"/>
            <w:shd w:val="clear" w:fill="DCE6F2"/>
          </w:tcPr>
          <w:p>
            <w:r/>
            <w:r>
              <w:rPr>
                <w:b/>
                <w:sz w:val="19"/>
              </w:rPr>
              <w:t>Kubernetes version (this)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How New Relic is added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Overlay file docker-compose.newrelic.yml replaces the collector config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Switch </w:t>
            </w:r>
            <w:r>
              <w:rPr>
                <w:rFonts w:ascii="Consolas" w:hAnsi="Consolas"/>
                <w:color w:val="9C2754"/>
                <w:sz w:val="17"/>
              </w:rPr>
              <w:t>newrelic.enabled</w:t>
            </w:r>
            <w:r>
              <w:rPr>
                <w:sz w:val="19"/>
              </w:rPr>
              <w:t xml:space="preserve"> in the obs-config Helm chart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Key storage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.env file (git-ignored)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Kubernetes Secret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Context on spans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container / host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pod, node, deployment, namespace, cluster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Logs to New Relic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Yes (collector filelog receiver)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Not yet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Endpoint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otlp.eu01.nr-data.net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same</w:t>
            </w:r>
          </w:p>
        </w:tc>
      </w:tr>
    </w:tbl>
    <w:p>
      <w:pPr>
        <w:spacing w:after="40"/>
      </w:pPr>
    </w:p>
    <w:p>
      <w:pPr>
        <w:pStyle w:val="Heading1"/>
      </w:pPr>
      <w:r>
        <w:t>12. Next steps</w:t>
      </w:r>
    </w:p>
    <w:p>
      <w:pPr>
        <w:pStyle w:val="ListBullet"/>
        <w:spacing w:after="40"/>
      </w:pPr>
      <w:r>
        <w:rPr>
          <w:b/>
        </w:rPr>
        <w:t>Option B — New Relic native APM agents</w:t>
      </w:r>
      <w:r>
        <w:t xml:space="preserve"> via New Relic's Kubernetes agents operator: inject agents into Java, .NET, Node.js and Python pods with an annotation (Go stays on OpenTelemetry). Start with order-service and compare its APM page with the OpenTelemetry version.</w:t>
      </w:r>
    </w:p>
    <w:p>
      <w:pPr>
        <w:pStyle w:val="ListBullet"/>
        <w:spacing w:after="40"/>
      </w:pPr>
      <w:r>
        <w:rPr>
          <w:b/>
        </w:rPr>
        <w:t>nri-bundle</w:t>
      </w:r>
      <w:r>
        <w:t xml:space="preserve"> — Kubernetes cluster explorer, events and infrastructure metrics in New Relic.</w:t>
      </w:r>
    </w:p>
    <w:p>
      <w:pPr>
        <w:pStyle w:val="ListBullet"/>
        <w:spacing w:after="40"/>
      </w:pPr>
      <w:r>
        <w:rPr>
          <w:b/>
        </w:rPr>
        <w:t>Logs to New Relic</w:t>
      </w:r>
      <w:r>
        <w:t xml:space="preserve"> — add an OTLP output to Alloy, or use the log forwarder in nri-bundle.</w:t>
      </w:r>
    </w:p>
    <w:p>
      <w:pPr>
        <w:pStyle w:val="ListBullet"/>
        <w:spacing w:after="40"/>
      </w:pPr>
      <w:r>
        <w:rPr>
          <w:b/>
        </w:rPr>
        <w:t>New Relic alerts</w:t>
      </w:r>
      <w:r>
        <w:t xml:space="preserve"> — e.g. error rate per service, mirroring the paused Prometheus rules.</w:t>
      </w:r>
    </w:p>
    <w:p>
      <w:r>
        <w:br w:type="page"/>
      </w:r>
    </w:p>
    <w:p>
      <w:pPr>
        <w:pStyle w:val="Heading1"/>
      </w:pPr>
      <w:r>
        <w:t>Appendix A — Full collector configuration (as deployed)</w:t>
      </w:r>
    </w:p>
    <w:p>
      <w:pPr>
        <w:spacing w:after="80"/>
      </w:pPr>
      <w:r>
        <w:t xml:space="preserve">Rendered from </w:t>
      </w:r>
      <w:r>
        <w:rPr>
          <w:rFonts w:ascii="Consolas" w:hAnsi="Consolas"/>
          <w:color w:val="9C2754"/>
          <w:sz w:val="19"/>
        </w:rPr>
        <w:t>charts/observability-config</w:t>
      </w:r>
      <w:r>
        <w:t xml:space="preserve"> with </w:t>
      </w:r>
      <w:r>
        <w:rPr>
          <w:rFonts w:ascii="Consolas" w:hAnsi="Consolas"/>
          <w:color w:val="9C2754"/>
          <w:sz w:val="19"/>
        </w:rPr>
        <w:t>newrelic.enabled: true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receivers: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otlp: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protocols: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grpc: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endpoint: 0.0.0.0:4317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http: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endpoint: 0.0.0.0:4318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processors: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memory_limiter: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check_interval: 1s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limit_percentage: 80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spike_limit_percentage: 25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k8s_attributes: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auth_type: serviceAccount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extract: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metadata: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k8s.namespace.name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k8s.pod.name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k8s.pod.uid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k8s.node.name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k8s.deployment.name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labels: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tag_name: app.part_of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key: app.kubernetes.io/part-of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from: pod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pod_association: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- sources: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from: resource_attribute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name: k8s.pod.name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from: resource_attribute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name: k8s.namespace.name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- sources: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from: connection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filter/unnamed: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error_mode: ignore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traces: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span: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IsMatch(resource.attributes["service.name"], "^unknown_service")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metrics: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metric: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IsMatch(resource.attributes["service.name"], "^unknown_service")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batch: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timeout: 5s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resource/cluster: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attributes: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- key: k8s.cluster.name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value: kind-ecommerce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action: upsert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cumulative_to_delta: {}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connectors: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span_metrics: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histogram: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explicit: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buckets: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- 5ms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- 10ms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- 25ms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- 50ms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- 100ms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- 250ms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- 500ms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- 1s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- 2500ms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- 5s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- 10s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dimensions: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- name: http.request.method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- name: http.response.status_code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- name: k8s.namespace.name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exemplars: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enabled: true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metrics_flush_interval: 15s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exporters: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otlp_grpc/jaeger: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endpoint: jaeger.observability.svc.cluster.local:4317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tls: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insecure: true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prometheus: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endpoint: 0.0.0.0:8889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enable_open_metrics: true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otlp_http/newrelic: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endpoint: https://otlp.eu01.nr-data.net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headers: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api-key: ${env:NEW_RELIC_LICENSE_KEY}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compression: gzip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service: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pipelines: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traces: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receivers: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processors: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memory_limiter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k8s_attributes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filter/unnamed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batch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exporters: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otlp_grpc/jaeger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span_metrics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traces/newrelic: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receivers: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processors: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memory_limiter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k8s_attributes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filter/unnamed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resource/cluster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batch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exporters: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otlp_http/newrelic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metrics/newrelic: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receivers: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processors: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memory_limiter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k8s_attributes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filter/unnamed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resource/cluster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cumulative_to_delta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batch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exporters: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otlp_http/newrelic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metrics: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receivers: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otlp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span_metrics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processors: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memory_limiter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k8s_attributes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filter/unnamed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batch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exporters: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- prometheus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ecommerce-demo-k8s ·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