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619" w:rsidRDefault="00BB3076">
      <w:pPr>
        <w:pStyle w:val="Heading1"/>
        <w:jc w:val="center"/>
      </w:pPr>
      <w:r>
        <w:t>Learning Strategy Design for Enterprises</w:t>
      </w:r>
    </w:p>
    <w:p w:rsidR="00EC4619" w:rsidRDefault="00BB3076">
      <w:pPr>
        <w:jc w:val="center"/>
      </w:pPr>
      <w:r>
        <w:rPr>
          <w:color w:val="64748B"/>
          <w:sz w:val="22"/>
          <w:szCs w:val="22"/>
        </w:rPr>
        <w:t>Page Content Reference — Section by Section</w:t>
      </w:r>
    </w:p>
    <w:p w:rsidR="00EC4619" w:rsidRDefault="00BB3076">
      <w:pPr>
        <w:spacing w:before="80" w:after="120"/>
        <w:jc w:val="center"/>
      </w:pPr>
      <w:r>
        <w:rPr>
          <w:i/>
          <w:iCs/>
          <w:color w:val="94A3B8"/>
          <w:sz w:val="16"/>
          <w:szCs w:val="16"/>
        </w:rPr>
        <w:t>Source: Learning_Strategy_Design_for_Enterprises.html</w:t>
      </w:r>
    </w:p>
    <w:p w:rsidR="00EC4619" w:rsidRDefault="00BB3076">
      <w:pPr>
        <w:spacing w:after="320"/>
        <w:jc w:val="center"/>
      </w:pPr>
      <w:r>
        <w:rPr>
          <w:b/>
          <w:bCs/>
          <w:color w:val="0D9E7E"/>
          <w:sz w:val="16"/>
          <w:szCs w:val="16"/>
        </w:rPr>
        <w:t xml:space="preserve">★ = Content present in </w:t>
      </w:r>
      <w:proofErr w:type="spellStart"/>
      <w:r>
        <w:rPr>
          <w:b/>
          <w:bCs/>
          <w:color w:val="0D9E7E"/>
          <w:sz w:val="16"/>
          <w:szCs w:val="16"/>
        </w:rPr>
        <w:t>yo</w:t>
      </w:r>
      <w:proofErr w:type="spellEnd"/>
      <w:r w:rsidR="00F114E2">
        <w:rPr>
          <w:b/>
          <w:bCs/>
          <w:color w:val="0D9E7E"/>
          <w:sz w:val="16"/>
          <w:szCs w:val="16"/>
        </w:rPr>
        <w:tab/>
      </w:r>
      <w:proofErr w:type="spellStart"/>
      <w:r>
        <w:rPr>
          <w:b/>
          <w:bCs/>
          <w:color w:val="0D9E7E"/>
          <w:sz w:val="16"/>
          <w:szCs w:val="16"/>
        </w:rPr>
        <w:t>ur</w:t>
      </w:r>
      <w:proofErr w:type="spellEnd"/>
      <w:r>
        <w:rPr>
          <w:b/>
          <w:bCs/>
          <w:color w:val="0D9E7E"/>
          <w:sz w:val="16"/>
          <w:szCs w:val="16"/>
        </w:rPr>
        <w:t xml:space="preserve"> file   ❖ = Newly added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Default="00BB3076">
            <w:r>
              <w:rPr>
                <w:b/>
                <w:bCs/>
                <w:color w:val="F59E0B"/>
                <w:sz w:val="20"/>
                <w:szCs w:val="20"/>
              </w:rPr>
              <w:t xml:space="preserve">Section 1: </w:t>
            </w:r>
            <w:r>
              <w:rPr>
                <w:b/>
                <w:bCs/>
                <w:color w:val="FFFFFF"/>
                <w:sz w:val="20"/>
                <w:szCs w:val="20"/>
              </w:rPr>
              <w:t>Hero</w:t>
            </w:r>
          </w:p>
          <w:p w:rsidR="00EC4619" w:rsidRDefault="00BB3076">
            <w:r>
              <w:rPr>
                <w:b/>
                <w:bCs/>
                <w:color w:val="C4B5FD"/>
                <w:sz w:val="26"/>
                <w:szCs w:val="26"/>
              </w:rPr>
              <w:t>Learning Strategy Design for Enterprises</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Headline</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t>Learning Strategy Design for Enterprises</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Lead Copy</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sidP="00E6071B">
            <w:proofErr w:type="spellStart"/>
            <w:proofErr w:type="spellEnd"/>
            <w:r>
              <w:t xml:space="preserve">Your L&amp;D budget should fund measurable business outcomes, not activity reports. Edstellar’s </w:t>
            </w:r>
            <w:r>
              <w:rPr>
                <w:b/>
              </w:rPr>
              <w:t>learning strategy design services</w:t>
            </w:r>
            <w:r>
              <w:t xml:space="preserve"> help enterprises define a clear learning strategy that aligns workforce capability development with business priorities, transformation initiatives, and long‑term organizational performance goals. As a </w:t>
            </w:r>
            <w:r>
              <w:rPr>
                <w:b/>
              </w:rPr>
              <w:t>top learning strategy design provider</w:t>
            </w:r>
            <w:r>
              <w:t xml:space="preserve">, we deliver </w:t>
            </w:r>
            <w:r>
              <w:rPr>
                <w:b/>
              </w:rPr>
              <w:t>end-to-end learning strategy design solutions</w:t>
            </w:r>
            <w:r>
              <w:t xml:space="preserve"> tailored for large enterprises.</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CTAs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pPr>
              <w:pStyle w:val="ListParagraph"/>
              <w:numPr>
                <w:ilvl w:val="0"/>
                <w:numId w:val="2"/>
              </w:numPr>
            </w:pPr>
            <w:r>
              <w:t>Request a Strategy Consultation</w:t>
            </w:r>
          </w:p>
          <w:p w:rsidR="00EC4619" w:rsidRDefault="00BB3076">
            <w:pPr>
              <w:pStyle w:val="ListParagraph"/>
              <w:numPr>
                <w:ilvl w:val="0"/>
                <w:numId w:val="2"/>
              </w:numPr>
            </w:pPr>
            <w:r w:rsidRPr="00A21BF3">
              <w:t>Explore the Framework</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Trust Bar</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t xml:space="preserve">14+ Years Enterprise L&amp;D Experience  |  </w:t>
            </w:r>
            <w:r>
              <w:rPr>
                <w:b/>
              </w:rPr>
              <w:t>Learning Strategy Design Experts</w:t>
            </w:r>
            <w:r>
              <w:t xml:space="preserve">  |  Global Enterprise Client Portfolio  |  Fortune‑500 Experience  |  Data‑Driven Capability Diagnostics</w:t>
            </w:r>
          </w:p>
        </w:tc>
      </w:tr>
    </w:tbl>
    <w:p w:rsidR="00EC4619"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Default="00BB3076">
            <w:r>
              <w:rPr>
                <w:b/>
                <w:bCs/>
                <w:color w:val="F59E0B"/>
                <w:sz w:val="20"/>
                <w:szCs w:val="20"/>
              </w:rPr>
              <w:t xml:space="preserve">Section 2: </w:t>
            </w:r>
            <w:r>
              <w:rPr>
                <w:b/>
                <w:bCs/>
                <w:color w:val="FFFFFF"/>
                <w:sz w:val="20"/>
                <w:szCs w:val="20"/>
              </w:rPr>
              <w:t>The Problem</w:t>
            </w:r>
          </w:p>
          <w:p w:rsidR="00EC4619" w:rsidRDefault="00BB3076">
            <w:r>
              <w:rPr>
                <w:b/>
                <w:bCs/>
                <w:color w:val="C4B5FD"/>
                <w:sz w:val="26"/>
                <w:szCs w:val="26"/>
              </w:rPr>
              <w:t>Training Activity Without Strategy</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Section Label</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t>The Problem</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Intro</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t xml:space="preserve">Many organizations invest heavily in training programs but lack a coherent enterprise </w:t>
            </w:r>
            <w:r>
              <w:rPr>
                <w:b/>
              </w:rPr>
              <w:t>learning strategy design foundation</w:t>
            </w:r>
            <w:r>
              <w:t xml:space="preserve">. Without a strategic foundation, learning initiatives become disconnected activities rather than a coordinated capability‑building system. This is where </w:t>
            </w:r>
            <w:r>
              <w:rPr>
                <w:b/>
              </w:rPr>
              <w:t>corporate learning strategy design services</w:t>
            </w:r>
            <w:r>
              <w:t xml:space="preserve"> become essential.</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Pain Point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rPr>
                <w:b/>
                <w:bCs/>
              </w:rPr>
              <w:t>No Strategic Anchor</w:t>
            </w:r>
          </w:p>
          <w:p w:rsidR="00EC4619" w:rsidRDefault="00BB3076">
            <w:r>
              <w:t xml:space="preserve">Learning initiatives emerge from departmental requests instead of a clearly defined corporate learning strategy aligned to business priorities. An </w:t>
            </w:r>
            <w:r>
              <w:rPr>
                <w:b/>
              </w:rPr>
              <w:t>organizational learning strategy design consulting</w:t>
            </w:r>
            <w:r>
              <w:t xml:space="preserve"> engagement addresses this gap directly.</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Pain Point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rPr>
                <w:b/>
                <w:bCs/>
              </w:rPr>
              <w:t>Misaligned Learning Investments</w:t>
            </w:r>
          </w:p>
          <w:p w:rsidR="00EC4619" w:rsidRDefault="00BB3076">
            <w:r>
              <w:t>Organizations spend on training programs without clearly understanding which workforce capabilities will actually drive performance.</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Pain Point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rPr>
                <w:b/>
                <w:bCs/>
              </w:rPr>
              <w:t>Fragmented Capability Development</w:t>
            </w:r>
          </w:p>
          <w:p w:rsidR="00EC4619" w:rsidRDefault="00BB3076">
            <w:r>
              <w:t>Different teams build skills independently without an organization‑wide view of capability development.</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Default="00BB3076">
            <w:r>
              <w:rPr>
                <w:b/>
                <w:bCs/>
                <w:color w:val="5B21B6"/>
              </w:rPr>
              <w:t>Pain Point 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Default="00BB3076">
            <w:r>
              <w:rPr>
                <w:b/>
                <w:bCs/>
              </w:rPr>
              <w:t>Unclear Learning Priorities</w:t>
            </w:r>
          </w:p>
          <w:p w:rsidR="00EC4619" w:rsidRDefault="00BB3076">
            <w:r>
              <w:t>L&amp;D leaders struggle to decide where to invest first: leadership capability, digital skills, operational excellence, or transformation readiness.</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pPr>
              <w:rPr>
                <w:highlight w:val="cyan"/>
              </w:rPr>
            </w:pPr>
            <w:r w:rsidRPr="00A21BF3">
              <w:rPr>
                <w:b/>
                <w:bCs/>
                <w:color w:val="5B21B6"/>
                <w:highlight w:val="cyan"/>
              </w:rPr>
              <w:t>Key Stats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Pr>
              <w:pStyle w:val="ListParagraph"/>
              <w:numPr>
                <w:ilvl w:val="0"/>
                <w:numId w:val="3"/>
              </w:numPr>
              <w:rPr>
                <w:highlight w:val="cyan"/>
              </w:rPr>
            </w:pPr>
            <w:r w:rsidRPr="00A21BF3">
              <w:rPr>
                <w:highlight w:val="cyan"/>
              </w:rPr>
              <w:t xml:space="preserve">Only 8% of CEOs see a clear connection between L&amp;D investment and business performance </w:t>
            </w:r>
            <w:r w:rsidR="00C3262C" w:rsidRPr="00A21BF3">
              <w:rPr>
                <w:highlight w:val="cyan"/>
              </w:rPr>
              <w:t xml:space="preserve">- </w:t>
            </w:r>
            <w:r w:rsidRPr="00A21BF3">
              <w:rPr>
                <w:highlight w:val="cyan"/>
              </w:rPr>
              <w:t>McKinsey &amp; Company, 2024</w:t>
            </w:r>
          </w:p>
          <w:p w:rsidR="00EC4619" w:rsidRPr="00A21BF3" w:rsidRDefault="00BB3076">
            <w:pPr>
              <w:pStyle w:val="ListParagraph"/>
              <w:numPr>
                <w:ilvl w:val="0"/>
                <w:numId w:val="3"/>
              </w:numPr>
              <w:rPr>
                <w:highlight w:val="cyan"/>
              </w:rPr>
            </w:pPr>
            <w:r>
              <w:t>$340B+ spent globally on corporate training annually, most without a strategy</w:t>
              <w:br/>
              <w:t xml:space="preserve">Hiring a </w:t>
            </w:r>
            <w:r>
              <w:rPr>
                <w:b/>
              </w:rPr>
              <w:t>learning strategy design consultant</w:t>
            </w:r>
            <w:r>
              <w:t xml:space="preserve"> can help organizations redirect this spend toward measurable outcomes.</w:t>
            </w:r>
          </w:p>
        </w:tc>
      </w:tr>
    </w:tbl>
    <w:p w:rsidR="00EC4619" w:rsidRDefault="00EC4619">
      <w:pPr>
        <w:spacing w:after="200"/>
      </w:pPr>
    </w:p>
    <w:p w:rsidR="00A21BF3" w:rsidRPr="00A21BF3" w:rsidRDefault="00A21BF3" w:rsidP="00A21BF3">
      <w:pPr>
        <w:rPr>
          <w:rFonts w:ascii="Inter" w:eastAsia="Times New Roman" w:hAnsi="Inter" w:cs="Times New Roman"/>
          <w:color w:val="5C5E6E"/>
          <w:sz w:val="23"/>
          <w:szCs w:val="23"/>
        </w:rPr>
      </w:pPr>
      <w:proofErr w:type="spellStart"/>
      <w:proofErr w:type="spellEnd"/>
      <w:r>
        <w:rPr>
          <w:rFonts w:ascii="Inter" w:hAnsi="Inter"/>
          <w:color w:val="5C5E6E"/>
          <w:sz w:val="23"/>
        </w:rPr>
        <w:t xml:space="preserve">If any of these resonate, you're in the right place. Edstellar's </w:t>
      </w:r>
      <w:r>
        <w:rPr>
          <w:rFonts w:ascii="Inter" w:hAnsi="Inter"/>
          <w:b/>
          <w:color w:val="5C5E6E"/>
          <w:sz w:val="23"/>
        </w:rPr>
        <w:t>learning strategy design consulting</w:t>
      </w:r>
      <w:r>
        <w:rPr>
          <w:rFonts w:ascii="Inter" w:hAnsi="Inter"/>
          <w:color w:val="5C5E6E"/>
          <w:sz w:val="23"/>
        </w:rPr>
        <w:t xml:space="preserve"> is built specifically to address these challenges — with structured methodology and data-driven diagnostics.</w:t>
      </w:r>
    </w:p>
    <w:p w:rsidR="00A21BF3" w:rsidRDefault="00A21BF3" w:rsidP="00A21BF3">
      <w:pPr>
        <w:spacing w:after="200"/>
      </w:pPr>
      <w:r w:rsidRPr="00A21BF3">
        <w:rPr>
          <w:rFonts w:ascii="Times New Roman" w:eastAsia="Times New Roman" w:hAnsi="Times New Roman" w:cs="Times New Roman"/>
          <w:color w:val="auto"/>
          <w:sz w:val="24"/>
          <w:szCs w:val="24"/>
        </w:rPr>
        <w:t>Talk to a strategy consultant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Default="00BB3076">
            <w:r>
              <w:rPr>
                <w:b/>
                <w:bCs/>
                <w:color w:val="F59E0B"/>
                <w:sz w:val="20"/>
                <w:szCs w:val="20"/>
              </w:rPr>
              <w:lastRenderedPageBreak/>
              <w:t xml:space="preserve">Section 3: </w:t>
            </w:r>
            <w:r>
              <w:rPr>
                <w:b/>
                <w:bCs/>
                <w:color w:val="FFFFFF"/>
                <w:sz w:val="20"/>
                <w:szCs w:val="20"/>
              </w:rPr>
              <w:t>Our Framework</w:t>
            </w:r>
          </w:p>
          <w:p w:rsidR="00EC4619" w:rsidRDefault="00BB3076">
            <w:proofErr w:type="spellStart"/>
            <w:r>
              <w:rPr>
                <w:b/>
                <w:bCs/>
                <w:color w:val="C4B5FD"/>
                <w:sz w:val="26"/>
                <w:szCs w:val="26"/>
              </w:rPr>
              <w:t>Edstellar’s</w:t>
            </w:r>
            <w:proofErr w:type="spellEnd"/>
            <w:r>
              <w:rPr>
                <w:b/>
                <w:bCs/>
                <w:color w:val="C4B5FD"/>
                <w:sz w:val="26"/>
                <w:szCs w:val="26"/>
              </w:rPr>
              <w:t xml:space="preserve"> Learning Strategy Architecture</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Overview</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roofErr w:type="spellStart"/>
            <w:proofErr w:type="spellEnd"/>
            <w:r>
              <w:t xml:space="preserve">Edstellar approaches </w:t>
            </w:r>
            <w:r>
              <w:rPr>
                <w:b/>
              </w:rPr>
              <w:t>learning strategy design</w:t>
            </w:r>
            <w:r>
              <w:t xml:space="preserve"> as a structured </w:t>
            </w:r>
            <w:r>
              <w:rPr>
                <w:b/>
              </w:rPr>
              <w:t>enterprise learning strategy design solution</w:t>
            </w:r>
            <w:r>
              <w:t xml:space="preserve"> that connects workforce capability development directly to business priorities.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Pillar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F2029" w:rsidRDefault="00BB3076">
            <w:pPr>
              <w:rPr>
                <w:highlight w:val="cyan"/>
              </w:rPr>
            </w:pPr>
            <w:r w:rsidRPr="004F2029">
              <w:rPr>
                <w:b/>
                <w:bCs/>
                <w:highlight w:val="cyan"/>
              </w:rPr>
              <w:t>Business Alignment</w:t>
            </w:r>
          </w:p>
          <w:p w:rsidR="00EC4619" w:rsidRPr="004F2029" w:rsidRDefault="00BB3076">
            <w:pPr>
              <w:rPr>
                <w:highlight w:val="cyan"/>
              </w:rPr>
            </w:pPr>
            <w:proofErr w:type="spellStart"/>
            <w:proofErr w:type="spellEnd"/>
            <w:r>
              <w:t xml:space="preserve">Edstellar’s </w:t>
            </w:r>
            <w:r>
              <w:rPr>
                <w:b/>
              </w:rPr>
              <w:t>learning strategy design consultants</w:t>
            </w:r>
            <w:r>
              <w:t xml:space="preserve"> work with leadership teams to map learning investments to:</w:t>
            </w:r>
          </w:p>
          <w:p w:rsidR="00EC4619" w:rsidRPr="004F2029" w:rsidRDefault="00BB3076">
            <w:pPr>
              <w:pStyle w:val="ListParagraph"/>
              <w:numPr>
                <w:ilvl w:val="0"/>
                <w:numId w:val="4"/>
              </w:numPr>
              <w:rPr>
                <w:highlight w:val="cyan"/>
              </w:rPr>
            </w:pPr>
            <w:r w:rsidRPr="004F2029">
              <w:rPr>
                <w:highlight w:val="cyan"/>
              </w:rPr>
              <w:t>Organizational strategy</w:t>
            </w:r>
          </w:p>
          <w:p w:rsidR="00EC4619" w:rsidRPr="004F2029" w:rsidRDefault="00BB3076">
            <w:pPr>
              <w:pStyle w:val="ListParagraph"/>
              <w:numPr>
                <w:ilvl w:val="0"/>
                <w:numId w:val="4"/>
              </w:numPr>
              <w:rPr>
                <w:highlight w:val="cyan"/>
              </w:rPr>
            </w:pPr>
            <w:r w:rsidRPr="004F2029">
              <w:rPr>
                <w:highlight w:val="cyan"/>
              </w:rPr>
              <w:t>Business transformation initiatives</w:t>
            </w:r>
          </w:p>
          <w:p w:rsidR="00EC4619" w:rsidRPr="004F2029" w:rsidRDefault="00BB3076">
            <w:pPr>
              <w:pStyle w:val="ListParagraph"/>
              <w:numPr>
                <w:ilvl w:val="0"/>
                <w:numId w:val="4"/>
              </w:numPr>
              <w:rPr>
                <w:highlight w:val="cyan"/>
              </w:rPr>
            </w:pPr>
            <w:r w:rsidRPr="004F2029">
              <w:rPr>
                <w:highlight w:val="cyan"/>
              </w:rPr>
              <w:t>Future capability requirements</w:t>
            </w:r>
          </w:p>
          <w:p w:rsidR="00EC4619" w:rsidRPr="004F2029" w:rsidRDefault="00BB3076">
            <w:pPr>
              <w:pStyle w:val="ListParagraph"/>
              <w:numPr>
                <w:ilvl w:val="0"/>
                <w:numId w:val="4"/>
              </w:numPr>
              <w:rPr>
                <w:highlight w:val="cyan"/>
              </w:rPr>
            </w:pPr>
            <w:r w:rsidRPr="004F2029">
              <w:rPr>
                <w:highlight w:val="cyan"/>
              </w:rPr>
              <w:t>Workforce readiness goals</w:t>
            </w:r>
          </w:p>
          <w:p w:rsidR="00EC4619" w:rsidRPr="004F2029" w:rsidRDefault="00EC4619">
            <w:pPr>
              <w:rPr>
                <w:highlight w:val="cyan"/>
              </w:rPr>
            </w:pPr>
          </w:p>
          <w:p w:rsidR="00EC4619" w:rsidRPr="004F2029" w:rsidRDefault="00BB3076">
            <w:pPr>
              <w:rPr>
                <w:highlight w:val="cyan"/>
              </w:rPr>
            </w:pPr>
            <w:r w:rsidRPr="004F2029">
              <w:rPr>
                <w:b/>
                <w:bCs/>
                <w:color w:val="5B21B6"/>
                <w:highlight w:val="cyan"/>
              </w:rPr>
              <w:t>Deliverables:</w:t>
            </w:r>
          </w:p>
          <w:p w:rsidR="00EC4619" w:rsidRPr="004F2029" w:rsidRDefault="00BB3076">
            <w:pPr>
              <w:pStyle w:val="ListParagraph"/>
              <w:numPr>
                <w:ilvl w:val="0"/>
                <w:numId w:val="4"/>
              </w:numPr>
              <w:rPr>
                <w:highlight w:val="cyan"/>
              </w:rPr>
            </w:pPr>
            <w:r w:rsidRPr="004F2029">
              <w:rPr>
                <w:highlight w:val="cyan"/>
              </w:rPr>
              <w:t>Learning Strategy Blueprint</w:t>
            </w:r>
          </w:p>
          <w:p w:rsidR="00EC4619" w:rsidRPr="004F2029" w:rsidRDefault="00BB3076">
            <w:pPr>
              <w:pStyle w:val="ListParagraph"/>
              <w:numPr>
                <w:ilvl w:val="0"/>
                <w:numId w:val="4"/>
              </w:numPr>
              <w:rPr>
                <w:highlight w:val="cyan"/>
              </w:rPr>
            </w:pPr>
            <w:r w:rsidRPr="004F2029">
              <w:rPr>
                <w:highlight w:val="cyan"/>
              </w:rPr>
              <w:t>Stakeholder alignment matrix</w:t>
            </w:r>
          </w:p>
          <w:p w:rsidR="00EC4619" w:rsidRPr="004F2029" w:rsidRDefault="00BB3076">
            <w:pPr>
              <w:pStyle w:val="ListParagraph"/>
              <w:numPr>
                <w:ilvl w:val="0"/>
                <w:numId w:val="4"/>
              </w:numPr>
              <w:rPr>
                <w:highlight w:val="cyan"/>
              </w:rPr>
            </w:pPr>
            <w:r w:rsidRPr="004F2029">
              <w:rPr>
                <w:highlight w:val="cyan"/>
              </w:rPr>
              <w:t>Strategic Capability Priority Map</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Pillar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F2029" w:rsidRDefault="00BB3076">
            <w:pPr>
              <w:rPr>
                <w:highlight w:val="cyan"/>
              </w:rPr>
            </w:pPr>
            <w:r w:rsidRPr="004F2029">
              <w:rPr>
                <w:b/>
                <w:bCs/>
                <w:highlight w:val="cyan"/>
              </w:rPr>
              <w:t>Capability and Skills Gap Analysis</w:t>
            </w:r>
          </w:p>
          <w:p w:rsidR="00EC4619" w:rsidRPr="004F2029" w:rsidRDefault="00BB3076">
            <w:pPr>
              <w:rPr>
                <w:highlight w:val="cyan"/>
              </w:rPr>
            </w:pPr>
            <w:proofErr w:type="spellStart"/>
            <w:r w:rsidRPr="004F2029">
              <w:rPr>
                <w:highlight w:val="cyan"/>
              </w:rPr>
              <w:t>Edstellar</w:t>
            </w:r>
            <w:proofErr w:type="spellEnd"/>
            <w:r w:rsidRPr="004F2029">
              <w:rPr>
                <w:highlight w:val="cyan"/>
              </w:rPr>
              <w:t xml:space="preserve"> conducts structured skills gap analysis and capability diagnostics to identify where capability development will generate the greatest business value. This includes:</w:t>
            </w:r>
          </w:p>
          <w:p w:rsidR="00EC4619" w:rsidRPr="004F2029" w:rsidRDefault="00BB3076">
            <w:pPr>
              <w:pStyle w:val="ListParagraph"/>
              <w:numPr>
                <w:ilvl w:val="0"/>
                <w:numId w:val="5"/>
              </w:numPr>
              <w:rPr>
                <w:highlight w:val="cyan"/>
              </w:rPr>
            </w:pPr>
            <w:r w:rsidRPr="004F2029">
              <w:rPr>
                <w:highlight w:val="cyan"/>
              </w:rPr>
              <w:t>Role‑level capability mapping</w:t>
            </w:r>
          </w:p>
          <w:p w:rsidR="00EC4619" w:rsidRPr="004F2029" w:rsidRDefault="00BB3076">
            <w:pPr>
              <w:pStyle w:val="ListParagraph"/>
              <w:numPr>
                <w:ilvl w:val="0"/>
                <w:numId w:val="5"/>
              </w:numPr>
              <w:rPr>
                <w:highlight w:val="cyan"/>
              </w:rPr>
            </w:pPr>
            <w:r w:rsidRPr="004F2029">
              <w:rPr>
                <w:highlight w:val="cyan"/>
              </w:rPr>
              <w:t>Critical skill identification</w:t>
            </w:r>
          </w:p>
          <w:p w:rsidR="00EC4619" w:rsidRPr="004F2029" w:rsidRDefault="00BB3076">
            <w:pPr>
              <w:pStyle w:val="ListParagraph"/>
              <w:numPr>
                <w:ilvl w:val="0"/>
                <w:numId w:val="5"/>
              </w:numPr>
              <w:rPr>
                <w:highlight w:val="cyan"/>
              </w:rPr>
            </w:pPr>
            <w:r w:rsidRPr="004F2029">
              <w:rPr>
                <w:highlight w:val="cyan"/>
              </w:rPr>
              <w:t>Workforce capability gap analysis</w:t>
            </w:r>
          </w:p>
          <w:p w:rsidR="00EC4619" w:rsidRPr="004F2029" w:rsidRDefault="00BB3076">
            <w:pPr>
              <w:pStyle w:val="ListParagraph"/>
              <w:numPr>
                <w:ilvl w:val="0"/>
                <w:numId w:val="5"/>
              </w:numPr>
              <w:rPr>
                <w:highlight w:val="cyan"/>
              </w:rPr>
            </w:pPr>
            <w:r w:rsidRPr="004F2029">
              <w:rPr>
                <w:highlight w:val="cyan"/>
              </w:rPr>
              <w:t>Priority development areas</w:t>
            </w:r>
          </w:p>
          <w:p w:rsidR="00EC4619" w:rsidRPr="004F2029" w:rsidRDefault="00EC4619">
            <w:pPr>
              <w:rPr>
                <w:highlight w:val="cyan"/>
              </w:rPr>
            </w:pPr>
          </w:p>
          <w:p w:rsidR="00EC4619" w:rsidRPr="004F2029" w:rsidRDefault="00BB3076">
            <w:pPr>
              <w:rPr>
                <w:highlight w:val="cyan"/>
              </w:rPr>
            </w:pPr>
            <w:r w:rsidRPr="004F2029">
              <w:rPr>
                <w:b/>
                <w:bCs/>
                <w:color w:val="0D9E7E"/>
                <w:highlight w:val="cyan"/>
              </w:rPr>
              <w:t>Deliverables:</w:t>
            </w:r>
            <w:r w:rsidRPr="004F2029">
              <w:rPr>
                <w:b/>
                <w:bCs/>
                <w:color w:val="0D9E7E"/>
                <w:sz w:val="16"/>
                <w:szCs w:val="16"/>
                <w:highlight w:val="cyan"/>
              </w:rPr>
              <w:t xml:space="preserve">  ❖ Added</w:t>
            </w:r>
          </w:p>
          <w:p w:rsidR="00EC4619" w:rsidRPr="004F2029" w:rsidRDefault="00BB3076">
            <w:pPr>
              <w:pStyle w:val="ListParagraph"/>
              <w:numPr>
                <w:ilvl w:val="0"/>
                <w:numId w:val="5"/>
              </w:numPr>
              <w:rPr>
                <w:highlight w:val="cyan"/>
              </w:rPr>
            </w:pPr>
            <w:r w:rsidRPr="004F2029">
              <w:rPr>
                <w:highlight w:val="cyan"/>
              </w:rPr>
              <w:t>Skills Gap Report by role and function</w:t>
            </w:r>
          </w:p>
          <w:p w:rsidR="00EC4619" w:rsidRPr="004F2029" w:rsidRDefault="00BB3076">
            <w:pPr>
              <w:pStyle w:val="ListParagraph"/>
              <w:numPr>
                <w:ilvl w:val="0"/>
                <w:numId w:val="5"/>
              </w:numPr>
              <w:rPr>
                <w:highlight w:val="cyan"/>
              </w:rPr>
            </w:pPr>
            <w:r w:rsidRPr="004F2029">
              <w:rPr>
                <w:highlight w:val="cyan"/>
              </w:rPr>
              <w:t>Capability Priority Matrix (high‑impact vs. effort)</w:t>
            </w:r>
          </w:p>
          <w:p w:rsidR="00EC4619" w:rsidRPr="004F2029" w:rsidRDefault="00BB3076">
            <w:pPr>
              <w:pStyle w:val="ListParagraph"/>
              <w:numPr>
                <w:ilvl w:val="0"/>
                <w:numId w:val="5"/>
              </w:numPr>
              <w:rPr>
                <w:highlight w:val="cyan"/>
              </w:rPr>
            </w:pPr>
            <w:r w:rsidRPr="004F2029">
              <w:rPr>
                <w:highlight w:val="cyan"/>
              </w:rPr>
              <w:t>Role Criticality Assessment</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Pillar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F2029" w:rsidRDefault="00BB3076">
            <w:pPr>
              <w:rPr>
                <w:highlight w:val="cyan"/>
              </w:rPr>
            </w:pPr>
            <w:r w:rsidRPr="004F2029">
              <w:rPr>
                <w:b/>
                <w:bCs/>
                <w:highlight w:val="cyan"/>
              </w:rPr>
              <w:t>Strategic Learning Architecture</w:t>
            </w:r>
          </w:p>
          <w:p w:rsidR="00EC4619" w:rsidRPr="004F2029" w:rsidRDefault="00BB3076">
            <w:pPr>
              <w:rPr>
                <w:highlight w:val="cyan"/>
              </w:rPr>
            </w:pPr>
            <w:r w:rsidRPr="004F2029">
              <w:rPr>
                <w:highlight w:val="cyan"/>
              </w:rPr>
              <w:t xml:space="preserve">Once capability priorities are identified, </w:t>
            </w:r>
            <w:proofErr w:type="spellStart"/>
            <w:r w:rsidRPr="004F2029">
              <w:rPr>
                <w:highlight w:val="cyan"/>
              </w:rPr>
              <w:t>Edstellar</w:t>
            </w:r>
            <w:proofErr w:type="spellEnd"/>
            <w:r w:rsidRPr="004F2029">
              <w:rPr>
                <w:highlight w:val="cyan"/>
              </w:rPr>
              <w:t xml:space="preserve"> designs the </w:t>
            </w:r>
            <w:r w:rsidRPr="004F2029">
              <w:rPr>
                <w:b/>
                <w:bCs/>
                <w:highlight w:val="cyan"/>
              </w:rPr>
              <w:t>enterprise learning strategy architecture</w:t>
            </w:r>
            <w:r w:rsidR="0028590C" w:rsidRPr="004F2029">
              <w:rPr>
                <w:b/>
                <w:bCs/>
                <w:highlight w:val="cyan"/>
              </w:rPr>
              <w:t xml:space="preserve"> - </w:t>
            </w:r>
            <w:r w:rsidRPr="004F2029">
              <w:rPr>
                <w:highlight w:val="cyan"/>
              </w:rPr>
              <w:t>the high‑level structure that guides capability development across the organization. This architecture defines:</w:t>
            </w:r>
          </w:p>
          <w:p w:rsidR="00EC4619" w:rsidRPr="004F2029" w:rsidRDefault="00BB3076">
            <w:pPr>
              <w:pStyle w:val="ListParagraph"/>
              <w:numPr>
                <w:ilvl w:val="0"/>
                <w:numId w:val="6"/>
              </w:numPr>
              <w:rPr>
                <w:highlight w:val="cyan"/>
              </w:rPr>
            </w:pPr>
            <w:r w:rsidRPr="004F2029">
              <w:rPr>
                <w:highlight w:val="cyan"/>
              </w:rPr>
              <w:t>Strategic learning priorities</w:t>
            </w:r>
          </w:p>
          <w:p w:rsidR="00EC4619" w:rsidRPr="004F2029" w:rsidRDefault="00BB3076">
            <w:pPr>
              <w:pStyle w:val="ListParagraph"/>
              <w:numPr>
                <w:ilvl w:val="0"/>
                <w:numId w:val="6"/>
              </w:numPr>
              <w:rPr>
                <w:highlight w:val="cyan"/>
              </w:rPr>
            </w:pPr>
            <w:r w:rsidRPr="004F2029">
              <w:rPr>
                <w:highlight w:val="cyan"/>
              </w:rPr>
              <w:t>Workforce capability development themes</w:t>
            </w:r>
          </w:p>
          <w:p w:rsidR="00EC4619" w:rsidRPr="004F2029" w:rsidRDefault="00BB3076">
            <w:pPr>
              <w:pStyle w:val="ListParagraph"/>
              <w:numPr>
                <w:ilvl w:val="0"/>
                <w:numId w:val="6"/>
              </w:numPr>
              <w:rPr>
                <w:highlight w:val="cyan"/>
              </w:rPr>
            </w:pPr>
            <w:r w:rsidRPr="004F2029">
              <w:rPr>
                <w:highlight w:val="cyan"/>
              </w:rPr>
              <w:t>Learning governance principles</w:t>
            </w:r>
          </w:p>
          <w:p w:rsidR="00EC4619" w:rsidRPr="004F2029" w:rsidRDefault="00BB3076">
            <w:pPr>
              <w:pStyle w:val="ListParagraph"/>
              <w:numPr>
                <w:ilvl w:val="0"/>
                <w:numId w:val="6"/>
              </w:numPr>
              <w:rPr>
                <w:highlight w:val="cyan"/>
              </w:rPr>
            </w:pPr>
            <w:r w:rsidRPr="004F2029">
              <w:rPr>
                <w:highlight w:val="cyan"/>
              </w:rPr>
              <w:t>Organizational capability roadmap</w:t>
            </w:r>
          </w:p>
          <w:p w:rsidR="00615BA0" w:rsidRPr="004F2029" w:rsidRDefault="00615BA0" w:rsidP="00615BA0">
            <w:pPr>
              <w:rPr>
                <w:highlight w:val="cyan"/>
              </w:rPr>
            </w:pPr>
          </w:p>
          <w:p w:rsidR="00615BA0" w:rsidRPr="004F2029" w:rsidRDefault="00615BA0" w:rsidP="00615BA0">
            <w:pPr>
              <w:shd w:val="clear" w:color="auto" w:fill="2F324C"/>
              <w:rPr>
                <w:rFonts w:ascii="Inter" w:eastAsia="Times New Roman" w:hAnsi="Inter" w:cs="Times New Roman"/>
                <w:color w:val="FFFFFF"/>
                <w:sz w:val="21"/>
                <w:szCs w:val="21"/>
                <w:highlight w:val="cyan"/>
              </w:rPr>
            </w:pPr>
            <w:r w:rsidRPr="004F2029">
              <w:rPr>
                <w:rFonts w:ascii="Inter" w:eastAsia="Times New Roman" w:hAnsi="Inter" w:cs="Times New Roman"/>
                <w:b/>
                <w:bCs/>
                <w:color w:val="FFFFFF"/>
                <w:sz w:val="21"/>
                <w:szCs w:val="21"/>
                <w:highlight w:val="cyan"/>
              </w:rPr>
              <w:t>Deliverables</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Enterprise Learning Architecture Document</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Capability Development Theme Map</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Learning Governance Framework</w:t>
            </w:r>
          </w:p>
          <w:p w:rsidR="00615BA0" w:rsidRPr="004F2029" w:rsidRDefault="00615BA0" w:rsidP="00615BA0">
            <w:pPr>
              <w:rPr>
                <w:highlight w:val="cyan"/>
              </w:rPr>
            </w:pP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Pillar 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F2029" w:rsidRDefault="00BB3076">
            <w:pPr>
              <w:rPr>
                <w:highlight w:val="cyan"/>
              </w:rPr>
            </w:pPr>
            <w:r w:rsidRPr="004F2029">
              <w:rPr>
                <w:b/>
                <w:bCs/>
                <w:highlight w:val="cyan"/>
              </w:rPr>
              <w:t>Learning Investment Roadmap</w:t>
            </w:r>
          </w:p>
          <w:p w:rsidR="00EC4619" w:rsidRPr="004F2029" w:rsidRDefault="00BB3076">
            <w:pPr>
              <w:rPr>
                <w:highlight w:val="cyan"/>
              </w:rPr>
            </w:pPr>
            <w:r>
              <w:t xml:space="preserve">The final stage of </w:t>
            </w:r>
            <w:r>
              <w:rPr>
                <w:b/>
              </w:rPr>
              <w:t>learning strategy design</w:t>
            </w:r>
            <w:r>
              <w:t xml:space="preserve"> translates insights into a clear multi‑year learning roadmap. This roadmap helps organizations understand:</w:t>
            </w:r>
          </w:p>
          <w:p w:rsidR="00EC4619" w:rsidRPr="004F2029" w:rsidRDefault="00BB3076">
            <w:pPr>
              <w:pStyle w:val="ListParagraph"/>
              <w:numPr>
                <w:ilvl w:val="0"/>
                <w:numId w:val="7"/>
              </w:numPr>
              <w:rPr>
                <w:highlight w:val="cyan"/>
              </w:rPr>
            </w:pPr>
            <w:r w:rsidRPr="004F2029">
              <w:rPr>
                <w:highlight w:val="cyan"/>
              </w:rPr>
              <w:t>Where to invest learning resources first</w:t>
            </w:r>
          </w:p>
          <w:p w:rsidR="00EC4619" w:rsidRPr="004F2029" w:rsidRDefault="00BB3076">
            <w:pPr>
              <w:pStyle w:val="ListParagraph"/>
              <w:numPr>
                <w:ilvl w:val="0"/>
                <w:numId w:val="7"/>
              </w:numPr>
              <w:rPr>
                <w:highlight w:val="cyan"/>
              </w:rPr>
            </w:pPr>
            <w:r w:rsidRPr="004F2029">
              <w:rPr>
                <w:highlight w:val="cyan"/>
              </w:rPr>
              <w:t>Which workforce capabilities require immediate attention</w:t>
            </w:r>
          </w:p>
          <w:p w:rsidR="00EC4619" w:rsidRPr="004F2029" w:rsidRDefault="00BB3076">
            <w:pPr>
              <w:pStyle w:val="ListParagraph"/>
              <w:numPr>
                <w:ilvl w:val="0"/>
                <w:numId w:val="7"/>
              </w:numPr>
              <w:rPr>
                <w:highlight w:val="cyan"/>
              </w:rPr>
            </w:pPr>
            <w:r w:rsidRPr="004F2029">
              <w:rPr>
                <w:highlight w:val="cyan"/>
              </w:rPr>
              <w:t>How capability development should evolve over time</w:t>
            </w:r>
          </w:p>
          <w:p w:rsidR="00615BA0" w:rsidRPr="004F2029" w:rsidRDefault="00615BA0" w:rsidP="00615BA0">
            <w:pPr>
              <w:rPr>
                <w:highlight w:val="cyan"/>
              </w:rPr>
            </w:pPr>
          </w:p>
          <w:p w:rsidR="00615BA0" w:rsidRPr="004F2029" w:rsidRDefault="00615BA0" w:rsidP="00615BA0">
            <w:pPr>
              <w:shd w:val="clear" w:color="auto" w:fill="2F324C"/>
              <w:rPr>
                <w:rFonts w:ascii="Inter" w:eastAsia="Times New Roman" w:hAnsi="Inter" w:cs="Times New Roman"/>
                <w:color w:val="FFFFFF"/>
                <w:sz w:val="21"/>
                <w:szCs w:val="21"/>
                <w:highlight w:val="cyan"/>
              </w:rPr>
            </w:pPr>
            <w:r w:rsidRPr="004F2029">
              <w:rPr>
                <w:rFonts w:ascii="Inter" w:eastAsia="Times New Roman" w:hAnsi="Inter" w:cs="Times New Roman"/>
                <w:b/>
                <w:bCs/>
                <w:color w:val="FFFFFF"/>
                <w:sz w:val="21"/>
                <w:szCs w:val="21"/>
                <w:highlight w:val="cyan"/>
              </w:rPr>
              <w:t>Deliverables</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Multi-year capability development roadmap</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 xml:space="preserve">Learning investment </w:t>
            </w:r>
            <w:proofErr w:type="spellStart"/>
            <w:r w:rsidRPr="004F2029">
              <w:rPr>
                <w:rFonts w:ascii="Inter" w:eastAsia="Times New Roman" w:hAnsi="Inter" w:cs="Times New Roman"/>
                <w:color w:val="FFFFFF"/>
                <w:sz w:val="21"/>
                <w:szCs w:val="21"/>
                <w:highlight w:val="cyan"/>
              </w:rPr>
              <w:t>prioritisation</w:t>
            </w:r>
            <w:proofErr w:type="spellEnd"/>
            <w:r w:rsidRPr="004F2029">
              <w:rPr>
                <w:rFonts w:ascii="Inter" w:eastAsia="Times New Roman" w:hAnsi="Inter" w:cs="Times New Roman"/>
                <w:color w:val="FFFFFF"/>
                <w:sz w:val="21"/>
                <w:szCs w:val="21"/>
                <w:highlight w:val="cyan"/>
              </w:rPr>
              <w:t xml:space="preserve"> matrix</w:t>
            </w:r>
          </w:p>
          <w:p w:rsidR="00615BA0" w:rsidRPr="004F2029" w:rsidRDefault="00615BA0" w:rsidP="00615BA0">
            <w:pPr>
              <w:shd w:val="clear" w:color="auto" w:fill="2F324C"/>
              <w:spacing w:line="330" w:lineRule="atLeast"/>
              <w:rPr>
                <w:rFonts w:ascii="Inter" w:eastAsia="Times New Roman" w:hAnsi="Inter" w:cs="Times New Roman"/>
                <w:color w:val="FFFFFF"/>
                <w:sz w:val="21"/>
                <w:szCs w:val="21"/>
                <w:highlight w:val="cyan"/>
              </w:rPr>
            </w:pPr>
            <w:r w:rsidRPr="004F2029">
              <w:rPr>
                <w:rFonts w:ascii="Inter" w:eastAsia="Times New Roman" w:hAnsi="Inter" w:cs="Times New Roman"/>
                <w:color w:val="FFFFFF"/>
                <w:sz w:val="21"/>
                <w:szCs w:val="21"/>
                <w:highlight w:val="cyan"/>
              </w:rPr>
              <w:t>Phased implementation plan with milestones</w:t>
            </w:r>
          </w:p>
          <w:p w:rsidR="00615BA0" w:rsidRPr="004F2029" w:rsidRDefault="00615BA0" w:rsidP="00615BA0">
            <w:pPr>
              <w:rPr>
                <w:highlight w:val="cyan"/>
              </w:rPr>
            </w:pP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Pillar 5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4F2029" w:rsidRDefault="00BB3076">
            <w:pPr>
              <w:rPr>
                <w:highlight w:val="cyan"/>
              </w:rPr>
            </w:pPr>
            <w:r w:rsidRPr="004F2029">
              <w:rPr>
                <w:b/>
                <w:bCs/>
                <w:color w:val="0D9E7E"/>
                <w:highlight w:val="cyan"/>
              </w:rPr>
              <w:t>Measurement, Analytics &amp; ROI Framework</w:t>
            </w:r>
          </w:p>
          <w:p w:rsidR="00EC4619" w:rsidRPr="004F2029" w:rsidRDefault="00BB3076">
            <w:pPr>
              <w:rPr>
                <w:highlight w:val="cyan"/>
              </w:rPr>
            </w:pPr>
            <w:proofErr w:type="spellStart"/>
            <w:r w:rsidRPr="004F2029">
              <w:rPr>
                <w:highlight w:val="cyan"/>
              </w:rPr>
              <w:lastRenderedPageBreak/>
              <w:t>Edstellar</w:t>
            </w:r>
            <w:proofErr w:type="spellEnd"/>
            <w:r w:rsidRPr="004F2029">
              <w:rPr>
                <w:highlight w:val="cyan"/>
              </w:rPr>
              <w:t xml:space="preserve"> builds a </w:t>
            </w:r>
            <w:r w:rsidRPr="004F2029">
              <w:rPr>
                <w:b/>
                <w:bCs/>
                <w:highlight w:val="cyan"/>
              </w:rPr>
              <w:t>learning impact measurement framework</w:t>
            </w:r>
            <w:r w:rsidRPr="004F2029">
              <w:rPr>
                <w:highlight w:val="cyan"/>
              </w:rPr>
              <w:t xml:space="preserve"> that tracks progress against business KPIs and demonstrates ROI to senior leadership. This covers:</w:t>
            </w:r>
          </w:p>
          <w:p w:rsidR="00EC4619" w:rsidRPr="004F2029" w:rsidRDefault="00BB3076">
            <w:pPr>
              <w:pStyle w:val="ListParagraph"/>
              <w:numPr>
                <w:ilvl w:val="0"/>
                <w:numId w:val="8"/>
              </w:numPr>
              <w:rPr>
                <w:highlight w:val="cyan"/>
              </w:rPr>
            </w:pPr>
            <w:r w:rsidRPr="004F2029">
              <w:rPr>
                <w:highlight w:val="cyan"/>
              </w:rPr>
              <w:t>Kirkpatrick L3/L4 measurement model</w:t>
            </w:r>
          </w:p>
          <w:p w:rsidR="00EC4619" w:rsidRPr="004F2029" w:rsidRDefault="00BB3076">
            <w:pPr>
              <w:pStyle w:val="ListParagraph"/>
              <w:numPr>
                <w:ilvl w:val="0"/>
                <w:numId w:val="8"/>
              </w:numPr>
              <w:rPr>
                <w:highlight w:val="cyan"/>
              </w:rPr>
            </w:pPr>
            <w:r w:rsidRPr="004F2029">
              <w:rPr>
                <w:highlight w:val="cyan"/>
              </w:rPr>
              <w:t>KPI alignment: learning outcomes to business metrics</w:t>
            </w:r>
          </w:p>
          <w:p w:rsidR="00EC4619" w:rsidRPr="004F2029" w:rsidRDefault="00BB3076">
            <w:pPr>
              <w:pStyle w:val="ListParagraph"/>
              <w:numPr>
                <w:ilvl w:val="0"/>
                <w:numId w:val="8"/>
              </w:numPr>
              <w:rPr>
                <w:highlight w:val="cyan"/>
              </w:rPr>
            </w:pPr>
            <w:r w:rsidRPr="004F2029">
              <w:rPr>
                <w:highlight w:val="cyan"/>
              </w:rPr>
              <w:t>L&amp;D analytics dashboard design</w:t>
            </w:r>
          </w:p>
          <w:p w:rsidR="00EC4619" w:rsidRPr="004F2029" w:rsidRDefault="00BB3076">
            <w:pPr>
              <w:pStyle w:val="ListParagraph"/>
              <w:numPr>
                <w:ilvl w:val="0"/>
                <w:numId w:val="8"/>
              </w:numPr>
              <w:rPr>
                <w:highlight w:val="cyan"/>
              </w:rPr>
            </w:pPr>
            <w:r w:rsidRPr="004F2029">
              <w:rPr>
                <w:highlight w:val="cyan"/>
              </w:rPr>
              <w:t>Review cadence and governance framework</w:t>
            </w:r>
          </w:p>
          <w:p w:rsidR="00EC4619" w:rsidRPr="004F2029" w:rsidRDefault="00EC4619">
            <w:pPr>
              <w:rPr>
                <w:highlight w:val="cyan"/>
              </w:rPr>
            </w:pPr>
          </w:p>
          <w:p w:rsidR="00EC4619" w:rsidRPr="004F2029" w:rsidRDefault="00BB3076">
            <w:pPr>
              <w:rPr>
                <w:highlight w:val="cyan"/>
              </w:rPr>
            </w:pPr>
            <w:r w:rsidRPr="004F2029">
              <w:rPr>
                <w:b/>
                <w:bCs/>
                <w:color w:val="0D9E7E"/>
                <w:highlight w:val="cyan"/>
              </w:rPr>
              <w:t>Deliverables:</w:t>
            </w:r>
          </w:p>
          <w:p w:rsidR="00EC4619" w:rsidRPr="004F2029" w:rsidRDefault="00BB3076">
            <w:pPr>
              <w:pStyle w:val="ListParagraph"/>
              <w:numPr>
                <w:ilvl w:val="0"/>
                <w:numId w:val="8"/>
              </w:numPr>
              <w:rPr>
                <w:highlight w:val="cyan"/>
              </w:rPr>
            </w:pPr>
            <w:r w:rsidRPr="004F2029">
              <w:rPr>
                <w:highlight w:val="cyan"/>
              </w:rPr>
              <w:t>Executive summary with ROI projections</w:t>
            </w:r>
          </w:p>
          <w:p w:rsidR="00EC4619" w:rsidRPr="004F2029" w:rsidRDefault="00BB3076">
            <w:pPr>
              <w:pStyle w:val="ListParagraph"/>
              <w:numPr>
                <w:ilvl w:val="0"/>
                <w:numId w:val="8"/>
              </w:numPr>
              <w:rPr>
                <w:highlight w:val="cyan"/>
              </w:rPr>
            </w:pPr>
            <w:r w:rsidRPr="004F2029">
              <w:rPr>
                <w:highlight w:val="cyan"/>
              </w:rPr>
              <w:t>Impact measurement methodology</w:t>
            </w:r>
          </w:p>
          <w:p w:rsidR="00EC4619" w:rsidRPr="004F2029" w:rsidRDefault="00BB3076">
            <w:pPr>
              <w:pStyle w:val="ListParagraph"/>
              <w:numPr>
                <w:ilvl w:val="0"/>
                <w:numId w:val="8"/>
              </w:numPr>
              <w:rPr>
                <w:highlight w:val="cyan"/>
              </w:rPr>
            </w:pPr>
            <w:r w:rsidRPr="004F2029">
              <w:rPr>
                <w:highlight w:val="cyan"/>
              </w:rPr>
              <w:t>Board‑ready investment rationale</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4: </w:t>
            </w:r>
            <w:r w:rsidRPr="00A21BF3">
              <w:rPr>
                <w:b/>
                <w:bCs/>
                <w:color w:val="FFFFFF"/>
                <w:sz w:val="20"/>
                <w:szCs w:val="20"/>
              </w:rPr>
              <w:t>Gated Asset</w:t>
            </w:r>
          </w:p>
          <w:p w:rsidR="00EC4619" w:rsidRPr="00A21BF3" w:rsidRDefault="00BB3076">
            <w:r w:rsidRPr="00A21BF3">
              <w:rPr>
                <w:b/>
                <w:bCs/>
                <w:color w:val="C4B5FD"/>
                <w:sz w:val="26"/>
                <w:szCs w:val="26"/>
              </w:rPr>
              <w:t>Download the Learning Strategy Framework</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Description</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roofErr w:type="spellStart"/>
            <w:proofErr w:type="spellEnd"/>
            <w:r>
              <w:t xml:space="preserve">A sample blueprint showing how Edstellar structures a </w:t>
            </w:r>
            <w:r>
              <w:rPr>
                <w:b/>
              </w:rPr>
              <w:t>learning strategy design engagement</w:t>
            </w:r>
            <w:r>
              <w:t xml:space="preserve"> — from diagnostic through governance design.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CTA</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Download the Framework (PDF)</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5: </w:t>
            </w:r>
            <w:r w:rsidRPr="00A21BF3">
              <w:rPr>
                <w:b/>
                <w:bCs/>
                <w:color w:val="FFFFFF"/>
                <w:sz w:val="20"/>
                <w:szCs w:val="20"/>
              </w:rPr>
              <w:t>How We Work</w:t>
            </w:r>
          </w:p>
          <w:p w:rsidR="00EC4619" w:rsidRPr="00A21BF3" w:rsidRDefault="00BB3076">
            <w:r w:rsidRPr="00A21BF3">
              <w:rPr>
                <w:b/>
                <w:bCs/>
                <w:color w:val="C4B5FD"/>
                <w:sz w:val="26"/>
                <w:szCs w:val="26"/>
              </w:rPr>
              <w:t>From Diagnostic to Roadmap in Four Phases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Overview</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roofErr w:type="spellStart"/>
            <w:proofErr w:type="spellEnd"/>
            <w:r>
              <w:t xml:space="preserve">As a </w:t>
            </w:r>
            <w:r>
              <w:rPr>
                <w:b/>
              </w:rPr>
              <w:t>best learning strategy design company</w:t>
            </w:r>
            <w:r>
              <w:t>, Edstellar follows a structured consulting methodology to design enterprise learning strategies.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Phase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color w:val="F59E0B"/>
              </w:rPr>
              <w:t>Weeks 1–2</w:t>
            </w:r>
          </w:p>
          <w:p w:rsidR="00EC4619" w:rsidRPr="00A21BF3" w:rsidRDefault="00BB3076">
            <w:r w:rsidRPr="00A21BF3">
              <w:rPr>
                <w:b/>
                <w:bCs/>
              </w:rPr>
              <w:t>Organizational Discovery</w:t>
            </w:r>
          </w:p>
          <w:p w:rsidR="00EC4619" w:rsidRPr="00A21BF3" w:rsidRDefault="00BB3076">
            <w:pPr>
              <w:spacing w:after="80"/>
            </w:pPr>
            <w:r w:rsidRPr="00A21BF3">
              <w:t>Consultants conduct stakeholder interviews and review business priorities to understand strategic capability needs.</w:t>
            </w:r>
          </w:p>
          <w:p w:rsidR="00EC4619" w:rsidRPr="00A21BF3" w:rsidRDefault="00BB3076">
            <w:r w:rsidRPr="00A21BF3">
              <w:rPr>
                <w:b/>
                <w:bCs/>
                <w:color w:val="5B21B6"/>
              </w:rPr>
              <w:t xml:space="preserve">Key Output: </w:t>
            </w:r>
            <w:r w:rsidRPr="00A21BF3">
              <w:t>Business Alignment Brief</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Phase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color w:val="F59E0B"/>
              </w:rPr>
              <w:t>Weeks 3–5</w:t>
            </w:r>
          </w:p>
          <w:p w:rsidR="00EC4619" w:rsidRPr="00A21BF3" w:rsidRDefault="00BB3076">
            <w:r w:rsidRPr="00A21BF3">
              <w:rPr>
                <w:b/>
                <w:bCs/>
              </w:rPr>
              <w:t>Capability Diagnostics</w:t>
            </w:r>
          </w:p>
          <w:p w:rsidR="00EC4619" w:rsidRPr="00A21BF3" w:rsidRDefault="00BB3076">
            <w:pPr>
              <w:spacing w:after="80"/>
            </w:pPr>
            <w:proofErr w:type="spellStart"/>
            <w:r w:rsidRPr="00A21BF3">
              <w:t>Edstellar</w:t>
            </w:r>
            <w:proofErr w:type="spellEnd"/>
            <w:r w:rsidRPr="00A21BF3">
              <w:t xml:space="preserve"> performs structured capability assessments and skills gap analysis to identify the most critical workforce capability gaps.</w:t>
            </w:r>
          </w:p>
          <w:p w:rsidR="00EC4619" w:rsidRPr="00A21BF3" w:rsidRDefault="00BB3076">
            <w:r w:rsidRPr="00A21BF3">
              <w:rPr>
                <w:b/>
                <w:bCs/>
                <w:color w:val="5B21B6"/>
              </w:rPr>
              <w:t xml:space="preserve">Key Output: </w:t>
            </w:r>
            <w:r w:rsidRPr="00A21BF3">
              <w:t>Skills Gap Report &amp; Capability Priority Matrix</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Phase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color w:val="F59E0B"/>
              </w:rPr>
              <w:t>Weeks 6–8</w:t>
            </w:r>
          </w:p>
          <w:p w:rsidR="00EC4619" w:rsidRPr="00A21BF3" w:rsidRDefault="00BB3076">
            <w:r w:rsidRPr="00A21BF3">
              <w:rPr>
                <w:b/>
                <w:bCs/>
              </w:rPr>
              <w:t>Strategy Design</w:t>
            </w:r>
          </w:p>
          <w:p w:rsidR="00EC4619" w:rsidRPr="00A21BF3" w:rsidRDefault="00BB3076">
            <w:pPr>
              <w:spacing w:after="80"/>
            </w:pPr>
            <w:r>
              <w:t xml:space="preserve">Our </w:t>
            </w:r>
            <w:r>
              <w:rPr>
                <w:b/>
              </w:rPr>
              <w:t>learning strategy design experts</w:t>
            </w:r>
            <w:r>
              <w:t xml:space="preserve"> develop the learning strategy blueprint, outlining capability priorities and strategic development themes.</w:t>
            </w:r>
          </w:p>
          <w:p w:rsidR="00EC4619" w:rsidRPr="00A21BF3" w:rsidRDefault="00BB3076">
            <w:r w:rsidRPr="00A21BF3">
              <w:rPr>
                <w:b/>
                <w:bCs/>
                <w:color w:val="5B21B6"/>
              </w:rPr>
              <w:t xml:space="preserve">Key Output: </w:t>
            </w:r>
            <w:r w:rsidRPr="00A21BF3">
              <w:t>Learning Strategy Blueprint &amp; Architecture Document</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Phase 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color w:val="F59E0B"/>
              </w:rPr>
              <w:t>Weeks 9–12</w:t>
            </w:r>
          </w:p>
          <w:p w:rsidR="00EC4619" w:rsidRPr="00A21BF3" w:rsidRDefault="00BB3076">
            <w:r w:rsidRPr="00A21BF3">
              <w:rPr>
                <w:b/>
                <w:bCs/>
              </w:rPr>
              <w:t>Strategic Roadmap</w:t>
            </w:r>
          </w:p>
          <w:p w:rsidR="00EC4619" w:rsidRPr="00A21BF3" w:rsidRDefault="00BB3076">
            <w:pPr>
              <w:spacing w:after="80"/>
            </w:pPr>
            <w:r>
              <w:t xml:space="preserve">The </w:t>
            </w:r>
            <w:r>
              <w:rPr>
                <w:b/>
              </w:rPr>
              <w:t>learning strategy design consultation</w:t>
            </w:r>
            <w:r>
              <w:t xml:space="preserve"> concludes with a leadership‑ready roadmap that guides future learning investments and capability development.</w:t>
            </w:r>
          </w:p>
          <w:p w:rsidR="00EC4619" w:rsidRPr="00A21BF3" w:rsidRDefault="00BB3076">
            <w:r w:rsidRPr="00A21BF3">
              <w:rPr>
                <w:b/>
                <w:bCs/>
                <w:color w:val="5B21B6"/>
              </w:rPr>
              <w:t xml:space="preserve">Key Output: </w:t>
            </w:r>
            <w:r w:rsidRPr="00A21BF3">
              <w:t>Multi‑Year Learning Roadmap &amp; Executive Presentation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Sprint Option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r>
              <w:rPr>
                <w:b/>
                <w:color w:val="0D9E7E"/>
              </w:rPr>
              <w:t xml:space="preserve">3-Week </w:t>
            </w:r>
            <w:r>
              <w:rPr>
                <w:b/>
                <w:color w:val="0D9E7E"/>
              </w:rPr>
              <w:t>Learning Strategy Design Sprint</w:t>
            </w:r>
          </w:p>
          <w:p w:rsidR="00EC4619" w:rsidRPr="00A21BF3" w:rsidRDefault="00BB3076">
            <w:r w:rsidRPr="00A21BF3">
              <w:t>For organizations that need immediate direction without a full engagement. Covers:</w:t>
            </w:r>
          </w:p>
          <w:p w:rsidR="00EC4619" w:rsidRPr="00A21BF3" w:rsidRDefault="00BB3076">
            <w:pPr>
              <w:pStyle w:val="ListParagraph"/>
              <w:numPr>
                <w:ilvl w:val="0"/>
                <w:numId w:val="9"/>
              </w:numPr>
            </w:pPr>
            <w:r w:rsidRPr="00A21BF3">
              <w:t>Priority capability gap assessment</w:t>
            </w:r>
          </w:p>
          <w:p w:rsidR="00EC4619" w:rsidRPr="00A21BF3" w:rsidRDefault="00BB3076">
            <w:pPr>
              <w:pStyle w:val="ListParagraph"/>
              <w:numPr>
                <w:ilvl w:val="0"/>
                <w:numId w:val="9"/>
              </w:numPr>
            </w:pPr>
            <w:r w:rsidRPr="00A21BF3">
              <w:t>90‑day action plan with quick‑win recommendations</w:t>
            </w:r>
          </w:p>
          <w:p w:rsidR="00EC4619" w:rsidRPr="00A21BF3" w:rsidRDefault="00BB3076">
            <w:pPr>
              <w:pStyle w:val="ListParagraph"/>
              <w:numPr>
                <w:ilvl w:val="0"/>
                <w:numId w:val="9"/>
              </w:numPr>
            </w:pPr>
            <w:r w:rsidRPr="00A21BF3">
              <w:t>Executive‑ready summary deck</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lastRenderedPageBreak/>
              <w:t xml:space="preserve">Section 6: </w:t>
            </w:r>
            <w:r w:rsidRPr="00A21BF3">
              <w:rPr>
                <w:b/>
                <w:bCs/>
                <w:color w:val="FFFFFF"/>
                <w:sz w:val="20"/>
                <w:szCs w:val="20"/>
              </w:rPr>
              <w:t xml:space="preserve">Why </w:t>
            </w:r>
            <w:proofErr w:type="spellStart"/>
            <w:r w:rsidRPr="00A21BF3">
              <w:rPr>
                <w:b/>
                <w:bCs/>
                <w:color w:val="FFFFFF"/>
                <w:sz w:val="20"/>
                <w:szCs w:val="20"/>
              </w:rPr>
              <w:t>Edstellar</w:t>
            </w:r>
            <w:proofErr w:type="spellEnd"/>
          </w:p>
          <w:p w:rsidR="00EC4619" w:rsidRPr="00A21BF3" w:rsidRDefault="00BB3076">
            <w:r w:rsidRPr="00A21BF3">
              <w:rPr>
                <w:b/>
                <w:bCs/>
                <w:color w:val="C4B5FD"/>
                <w:sz w:val="26"/>
                <w:szCs w:val="26"/>
              </w:rPr>
              <w:t>Strategy That Doesn’t Stop at the Slide Deck</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Intro</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roofErr w:type="spellStart"/>
            <w:proofErr w:type="spellEnd"/>
            <w:r>
              <w:t xml:space="preserve">As a </w:t>
            </w:r>
            <w:r>
              <w:rPr>
                <w:b/>
              </w:rPr>
              <w:t>learning strategy design partner</w:t>
            </w:r>
            <w:r>
              <w:t>, Edstellar designs the strategy and delivers the entire capability — training, diagnostics, managed services, and skills intelligence — through one relationship.</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Point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Strategy + Execution</w:t>
            </w:r>
          </w:p>
          <w:p w:rsidR="00EC4619" w:rsidRPr="00A21BF3" w:rsidRDefault="00BB3076">
            <w:r>
              <w:t xml:space="preserve">One </w:t>
            </w:r>
            <w:r>
              <w:rPr>
                <w:b/>
              </w:rPr>
              <w:t>learning strategy design firm</w:t>
            </w:r>
            <w:r>
              <w:t xml:space="preserve"> — no handoff gap between the plan and the action.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Point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Skills Intelligence</w:t>
            </w:r>
          </w:p>
          <w:p w:rsidR="00EC4619" w:rsidRPr="00A21BF3" w:rsidRDefault="00BB3076">
            <w:r w:rsidRPr="00A21BF3">
              <w:t>Dashboards for continuous workforce visibility and SBO readiness.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Point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Integrated Talent Diagnostics</w:t>
            </w:r>
          </w:p>
          <w:p w:rsidR="00EC4619" w:rsidRPr="00A21BF3" w:rsidRDefault="00BB3076">
            <w:r w:rsidRPr="00A21BF3">
              <w:t>Evidence‑based gap analysis, not assumptions.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Point 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 xml:space="preserve">2,000+ Training </w:t>
            </w:r>
            <w:proofErr w:type="spellStart"/>
            <w:r w:rsidRPr="00A21BF3">
              <w:rPr>
                <w:b/>
                <w:bCs/>
              </w:rPr>
              <w:t>Programmes</w:t>
            </w:r>
            <w:proofErr w:type="spellEnd"/>
          </w:p>
          <w:p w:rsidR="00EC4619" w:rsidRPr="00A21BF3" w:rsidRDefault="00BB3076">
            <w:r w:rsidRPr="00A21BF3">
              <w:t>Ready to activate the pathways your strategy defines.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Point 5</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F2029" w:rsidRDefault="00BB3076">
            <w:pPr>
              <w:rPr>
                <w:highlight w:val="cyan"/>
              </w:rPr>
            </w:pPr>
            <w:r w:rsidRPr="004F2029">
              <w:rPr>
                <w:b/>
                <w:bCs/>
                <w:highlight w:val="cyan"/>
              </w:rPr>
              <w:t>Managed Training</w:t>
            </w:r>
          </w:p>
          <w:p w:rsidR="00EC4619" w:rsidRPr="00A21BF3" w:rsidRDefault="00BB3076">
            <w:r>
              <w:t xml:space="preserve">Full L&amp;D operational outsourcing when you’re ready. </w:t>
            </w:r>
            <w:r>
              <w:rPr>
                <w:b/>
              </w:rPr>
              <w:t>Outsource learning strategy design</w:t>
            </w:r>
            <w:r>
              <w:t xml:space="preserve"> and execution to one </w:t>
            </w:r>
            <w:r>
              <w:rPr>
                <w:b/>
              </w:rPr>
              <w:t>managed learning strategy design services provider</w:t>
            </w:r>
            <w:r>
              <w:t>.</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Point 6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r w:rsidRPr="00A21BF3">
              <w:rPr>
                <w:b/>
                <w:bCs/>
                <w:color w:val="0D9E7E"/>
              </w:rPr>
              <w:t>Enterprise Scale — 5,000+ Trainers, 100+ Locations</w:t>
            </w:r>
          </w:p>
          <w:p w:rsidR="00EC4619" w:rsidRPr="00A21BF3" w:rsidRDefault="00BB3076">
            <w:r w:rsidRPr="00A21BF3">
              <w:t xml:space="preserve">Backed by the full </w:t>
            </w:r>
            <w:proofErr w:type="spellStart"/>
            <w:r w:rsidRPr="00A21BF3">
              <w:t>Edstellar</w:t>
            </w:r>
            <w:proofErr w:type="spellEnd"/>
            <w:r w:rsidRPr="00A21BF3">
              <w:t xml:space="preserve"> ecosystem — global delivery capability and a technology platform built for enterprise scale. Strategy recommendations are immediately actionable because execution infrastructure already exists.</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7: </w:t>
            </w:r>
            <w:r w:rsidRPr="00A21BF3">
              <w:rPr>
                <w:b/>
                <w:bCs/>
                <w:color w:val="FFFFFF"/>
                <w:sz w:val="20"/>
                <w:szCs w:val="20"/>
              </w:rPr>
              <w:t>Built For</w:t>
            </w:r>
          </w:p>
          <w:p w:rsidR="00EC4619" w:rsidRPr="00A21BF3" w:rsidRDefault="00BB3076">
            <w:r>
              <w:rPr>
                <w:b/>
                <w:color w:val="C4B5FD"/>
                <w:sz w:val="26"/>
              </w:rPr>
              <w:t>Learning Strategy Design</w:t>
            </w:r>
            <w:r>
              <w:rPr>
                <w:b/>
                <w:color w:val="C4B5FD"/>
                <w:sz w:val="26"/>
              </w:rPr>
              <w:t xml:space="preserve"> for Every Enterprise Challenge</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Audience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Building a Learning Strategy from Scratch</w:t>
            </w:r>
          </w:p>
          <w:p w:rsidR="00EC4619" w:rsidRPr="00A21BF3" w:rsidRDefault="00BB3076">
            <w:r>
              <w:t xml:space="preserve">Your organization is scaling and needs a </w:t>
            </w:r>
            <w:r>
              <w:rPr>
                <w:b/>
              </w:rPr>
              <w:t>custom learning strategy design service</w:t>
            </w:r>
            <w:r>
              <w:t xml:space="preserve"> to build a foundational learning architecture — from taxonomy design through governance.</w:t>
            </w:r>
          </w:p>
          <w:p w:rsidR="00EC4619" w:rsidRPr="00A21BF3" w:rsidRDefault="00BB3076">
            <w:r w:rsidRPr="00A21BF3">
              <w:rPr>
                <w:b/>
                <w:bCs/>
                <w:color w:val="F59E0B"/>
              </w:rPr>
              <w:t>CHROs • L&amp;D Directors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Audience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Restructuring a Failing L&amp;D Function</w:t>
            </w:r>
          </w:p>
          <w:p w:rsidR="00EC4619" w:rsidRPr="00A21BF3" w:rsidRDefault="00BB3076">
            <w:proofErr w:type="spellStart"/>
            <w:proofErr w:type="spellEnd"/>
            <w:r>
              <w:t xml:space="preserve">Training budgets are significant, but outcomes aren’t. Edstellar’s </w:t>
            </w:r>
            <w:r>
              <w:rPr>
                <w:b/>
              </w:rPr>
              <w:t>learning strategy design agency</w:t>
            </w:r>
            <w:r>
              <w:t xml:space="preserve"> diagnoses what’s broken and redesigns the operating model.</w:t>
            </w:r>
          </w:p>
          <w:p w:rsidR="00EC4619" w:rsidRPr="00A21BF3" w:rsidRDefault="00BB3076">
            <w:r w:rsidRPr="00A21BF3">
              <w:rPr>
                <w:b/>
                <w:bCs/>
                <w:color w:val="F59E0B"/>
              </w:rPr>
              <w:t>CEOs • COOs • HR Transformation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Audience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Preparing for Digital &amp; AI Transformation</w:t>
            </w:r>
          </w:p>
          <w:p w:rsidR="00EC4619" w:rsidRPr="00A21BF3" w:rsidRDefault="00BB3076">
            <w:proofErr w:type="spellStart"/>
            <w:proofErr w:type="spellEnd"/>
            <w:r>
              <w:t xml:space="preserve">Technology investment is outpacing workforce readiness. As an </w:t>
            </w:r>
            <w:r>
              <w:rPr>
                <w:b/>
              </w:rPr>
              <w:t>employee learning strategy design provider</w:t>
            </w:r>
            <w:r>
              <w:t>, Edstellar designs strategy calibrated to your AI adoption roadmap.</w:t>
            </w:r>
          </w:p>
          <w:p w:rsidR="00EC4619" w:rsidRPr="00A21BF3" w:rsidRDefault="00BB3076">
            <w:r w:rsidRPr="00A21BF3">
              <w:rPr>
                <w:b/>
                <w:bCs/>
                <w:color w:val="F59E0B"/>
              </w:rPr>
              <w:t>CTOs • CDOs • Transformation Leads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Audience 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Proving L&amp;D Value to the Board</w:t>
            </w:r>
          </w:p>
          <w:p w:rsidR="00EC4619" w:rsidRPr="00A21BF3" w:rsidRDefault="00BB3076">
            <w:proofErr w:type="spellStart"/>
            <w:proofErr w:type="spellEnd"/>
            <w:r>
              <w:t xml:space="preserve">Edstellar’s </w:t>
            </w:r>
            <w:r>
              <w:rPr>
                <w:b/>
              </w:rPr>
              <w:t>learning strategy design vendor</w:t>
            </w:r>
            <w:r>
              <w:t xml:space="preserve"> team designs the measurement framework that translates learning outcomes into the language of business performance.</w:t>
            </w:r>
          </w:p>
          <w:p w:rsidR="00EC4619" w:rsidRPr="00A21BF3" w:rsidRDefault="00BB3076">
            <w:r w:rsidRPr="00A21BF3">
              <w:rPr>
                <w:b/>
                <w:bCs/>
                <w:color w:val="F59E0B"/>
              </w:rPr>
              <w:t>L&amp;D Heads • CFOs • People Analytics</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7b: </w:t>
            </w:r>
            <w:r w:rsidRPr="00A21BF3">
              <w:rPr>
                <w:b/>
                <w:bCs/>
                <w:color w:val="FFFFFF"/>
                <w:sz w:val="20"/>
                <w:szCs w:val="20"/>
              </w:rPr>
              <w:t>When Organizations Need Learning Strategy</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Triggers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t xml:space="preserve">Organizations typically </w:t>
            </w:r>
            <w:r>
              <w:rPr>
                <w:b/>
              </w:rPr>
              <w:t>hire learning strategy design consultants</w:t>
            </w:r>
            <w:r>
              <w:t xml:space="preserve"> when they face challenges such as:</w:t>
            </w:r>
          </w:p>
          <w:p w:rsidR="00EC4619" w:rsidRPr="00A21BF3" w:rsidRDefault="00BB3076">
            <w:pPr>
              <w:pStyle w:val="ListParagraph"/>
              <w:numPr>
                <w:ilvl w:val="0"/>
                <w:numId w:val="10"/>
              </w:numPr>
            </w:pPr>
            <w:r w:rsidRPr="00A21BF3">
              <w:t>Scaling workforce capability during rapid growth</w:t>
            </w:r>
          </w:p>
          <w:p w:rsidR="00EC4619" w:rsidRPr="00A21BF3" w:rsidRDefault="00BB3076">
            <w:pPr>
              <w:pStyle w:val="ListParagraph"/>
              <w:numPr>
                <w:ilvl w:val="0"/>
                <w:numId w:val="10"/>
              </w:numPr>
            </w:pPr>
            <w:r w:rsidRPr="00A21BF3">
              <w:t>Preparing employees for digital transformation</w:t>
            </w:r>
          </w:p>
          <w:p w:rsidR="00EC4619" w:rsidRPr="00A21BF3" w:rsidRDefault="00BB3076">
            <w:pPr>
              <w:pStyle w:val="ListParagraph"/>
              <w:numPr>
                <w:ilvl w:val="0"/>
                <w:numId w:val="10"/>
              </w:numPr>
            </w:pPr>
            <w:r w:rsidRPr="00A21BF3">
              <w:t>Aligning L&amp;D with organizational strategy</w:t>
            </w:r>
          </w:p>
          <w:p w:rsidR="00EC4619" w:rsidRPr="00A21BF3" w:rsidRDefault="00BB3076">
            <w:pPr>
              <w:pStyle w:val="ListParagraph"/>
              <w:numPr>
                <w:ilvl w:val="0"/>
                <w:numId w:val="10"/>
              </w:numPr>
            </w:pPr>
            <w:r w:rsidRPr="00025851">
              <w:rPr>
                <w:highlight w:val="cyan"/>
              </w:rPr>
              <w:t>Rebuilding an underperforming L&amp;D function</w:t>
            </w:r>
          </w:p>
          <w:p w:rsidR="00EC4619" w:rsidRPr="00A21BF3" w:rsidRDefault="00BB3076">
            <w:pPr>
              <w:pStyle w:val="ListParagraph"/>
              <w:numPr>
                <w:ilvl w:val="0"/>
                <w:numId w:val="10"/>
              </w:numPr>
            </w:pPr>
            <w:r w:rsidRPr="00A21BF3">
              <w:t>Creating a long‑term capability development roadmap</w:t>
            </w:r>
          </w:p>
          <w:p w:rsidR="00EC4619" w:rsidRPr="00A21BF3" w:rsidRDefault="00EC4619"/>
          <w:p w:rsidR="00EC4619" w:rsidRPr="00A21BF3" w:rsidRDefault="00BB3076">
            <w:r w:rsidRPr="00A21BF3">
              <w:lastRenderedPageBreak/>
              <w:t>Learning strategy design helps organizations move from reactive training programs to intentional workforce capability development.</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8: </w:t>
            </w:r>
            <w:r w:rsidRPr="00A21BF3">
              <w:rPr>
                <w:b/>
                <w:bCs/>
                <w:color w:val="FFFFFF"/>
                <w:sz w:val="20"/>
                <w:szCs w:val="20"/>
              </w:rPr>
              <w:t>Client Testimonial</w:t>
            </w:r>
          </w:p>
          <w:p w:rsidR="00EC4619" w:rsidRPr="00A21BF3" w:rsidRDefault="00BB3076">
            <w:r w:rsidRPr="00A21BF3">
              <w:rPr>
                <w:b/>
                <w:bCs/>
                <w:color w:val="C4B5FD"/>
                <w:sz w:val="26"/>
                <w:szCs w:val="26"/>
              </w:rPr>
              <w:t>L&amp;D Consulting Success Stories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Quote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i/>
                <w:iCs/>
                <w:sz w:val="20"/>
                <w:szCs w:val="20"/>
              </w:rPr>
              <w:t>“The Learning Needs Analysis gave us complete clarity on where to invest first. We stopped wasting budget on low-impact programs and focused on what actually moved the needle.”</w:t>
            </w:r>
          </w:p>
          <w:p w:rsidR="00EC4619" w:rsidRPr="00A21BF3" w:rsidRDefault="00BB3076">
            <w:pPr>
              <w:spacing w:before="80"/>
            </w:pPr>
            <w:r w:rsidRPr="00A21BF3">
              <w:rPr>
                <w:b/>
                <w:bCs/>
                <w:color w:val="64748B"/>
                <w:sz w:val="17"/>
                <w:szCs w:val="17"/>
              </w:rPr>
              <w:t>— Head of L&amp;D, Global BFSI Organization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Quote 2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r w:rsidRPr="00A21BF3">
              <w:rPr>
                <w:i/>
                <w:iCs/>
                <w:sz w:val="20"/>
                <w:szCs w:val="20"/>
              </w:rPr>
              <w:t>“</w:t>
            </w:r>
            <w:proofErr w:type="spellStart"/>
            <w:r w:rsidRPr="00A21BF3">
              <w:rPr>
                <w:i/>
                <w:iCs/>
                <w:sz w:val="20"/>
                <w:szCs w:val="20"/>
              </w:rPr>
              <w:t>Edstellar</w:t>
            </w:r>
            <w:proofErr w:type="spellEnd"/>
            <w:r w:rsidRPr="00A21BF3">
              <w:rPr>
                <w:i/>
                <w:iCs/>
                <w:sz w:val="20"/>
                <w:szCs w:val="20"/>
              </w:rPr>
              <w:t xml:space="preserve"> helped us define leadership expectations, map role-based capability gaps, and launch a structured development journey across business units. The result was a more consistent leadership pipeline and stronger alignment between learning and business goals.”</w:t>
            </w:r>
          </w:p>
          <w:p w:rsidR="00EC4619" w:rsidRPr="00A21BF3" w:rsidRDefault="00BB3076">
            <w:pPr>
              <w:spacing w:before="80"/>
            </w:pPr>
            <w:r w:rsidRPr="00A21BF3">
              <w:rPr>
                <w:b/>
                <w:bCs/>
                <w:color w:val="64748B"/>
                <w:sz w:val="17"/>
                <w:szCs w:val="17"/>
              </w:rPr>
              <w:t>— CHRO, Large Multi-Location Organization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Impact Metrics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pPr>
              <w:pStyle w:val="ListParagraph"/>
              <w:numPr>
                <w:ilvl w:val="0"/>
                <w:numId w:val="11"/>
              </w:numPr>
            </w:pPr>
            <w:r w:rsidRPr="00A21BF3">
              <w:t>65% increase in manager feedback effectiveness</w:t>
            </w:r>
          </w:p>
          <w:p w:rsidR="00EC4619" w:rsidRPr="00A21BF3" w:rsidRDefault="00BB3076">
            <w:pPr>
              <w:pStyle w:val="ListParagraph"/>
              <w:numPr>
                <w:ilvl w:val="0"/>
                <w:numId w:val="11"/>
              </w:numPr>
            </w:pPr>
            <w:r w:rsidRPr="00A21BF3">
              <w:t>42% improvement in leadership readiness scores</w:t>
            </w:r>
          </w:p>
          <w:p w:rsidR="00EC4619" w:rsidRPr="00A21BF3" w:rsidRDefault="00BB3076">
            <w:pPr>
              <w:pStyle w:val="ListParagraph"/>
              <w:numPr>
                <w:ilvl w:val="0"/>
                <w:numId w:val="11"/>
              </w:numPr>
            </w:pPr>
            <w:r w:rsidRPr="00A21BF3">
              <w:t>34% increase in cross-functional collaboration</w:t>
            </w:r>
          </w:p>
          <w:p w:rsidR="00EC4619" w:rsidRPr="00A21BF3" w:rsidRDefault="00BB3076" w:rsidP="00B1265A">
            <w:pPr>
              <w:spacing w:before="40" w:after="40"/>
            </w:pPr>
            <w:r w:rsidRPr="00A21BF3">
              <w:t xml:space="preserve">28% increase in successor readiness for key </w:t>
            </w:r>
            <w:r w:rsidRPr="00025851">
              <w:rPr>
                <w:highlight w:val="cyan"/>
              </w:rPr>
              <w:t>managerial roles</w:t>
            </w:r>
            <w:r w:rsidR="00B1265A" w:rsidRPr="00A21BF3">
              <w:rPr>
                <w:b/>
                <w:bCs/>
                <w:color w:val="1E3A8A"/>
                <w:sz w:val="22"/>
                <w:szCs w:val="22"/>
              </w:rPr>
              <w:t xml:space="preserve"> </w:t>
            </w:r>
          </w:p>
        </w:tc>
      </w:tr>
    </w:tbl>
    <w:p w:rsidR="00EC4619" w:rsidRDefault="00EC4619">
      <w:pPr>
        <w:spacing w:after="200"/>
      </w:pPr>
    </w:p>
    <w:p w:rsidR="00025851" w:rsidRPr="00025851" w:rsidRDefault="00025851" w:rsidP="00025851">
      <w:pPr>
        <w:shd w:val="clear" w:color="auto" w:fill="EEF0F4"/>
        <w:rPr>
          <w:rFonts w:ascii="Inter" w:hAnsi="Inter"/>
          <w:color w:val="1A1A1A"/>
          <w:sz w:val="27"/>
          <w:szCs w:val="27"/>
          <w:highlight w:val="cyan"/>
        </w:rPr>
      </w:pPr>
      <w:r>
        <w:rPr>
          <w:rFonts w:ascii="Inter" w:hAnsi="Inter"/>
          <w:b/>
          <w:bCs/>
          <w:caps/>
          <w:color w:val="2D2F6B"/>
          <w:spacing w:val="14"/>
        </w:rPr>
        <w:br/>
      </w:r>
      <w:r w:rsidRPr="00025851">
        <w:rPr>
          <w:rStyle w:val="label"/>
          <w:rFonts w:ascii="Inter" w:hAnsi="Inter"/>
          <w:b/>
          <w:bCs/>
          <w:caps/>
          <w:color w:val="2D2F6B"/>
          <w:spacing w:val="14"/>
          <w:highlight w:val="cyan"/>
        </w:rPr>
        <w:t>Why Edstellar</w:t>
      </w:r>
    </w:p>
    <w:p w:rsidR="00025851" w:rsidRPr="00025851" w:rsidRDefault="00025851" w:rsidP="00025851">
      <w:pPr>
        <w:pStyle w:val="Heading2"/>
        <w:shd w:val="clear" w:color="auto" w:fill="EEF0F4"/>
        <w:spacing w:before="0" w:after="180"/>
        <w:rPr>
          <w:rFonts w:ascii="Inter" w:hAnsi="Inter"/>
          <w:color w:val="2D2F6B"/>
          <w:spacing w:val="-5"/>
          <w:sz w:val="39"/>
          <w:szCs w:val="39"/>
          <w:highlight w:val="cyan"/>
        </w:rPr>
      </w:pPr>
      <w:proofErr w:type="spellStart"/>
      <w:proofErr w:type="spellEnd"/>
      <w:r>
        <w:rPr>
          <w:rFonts w:ascii="Inter" w:hAnsi="Inter"/>
          <w:color w:val="2D2F6B"/>
          <w:sz w:val="39"/>
        </w:rPr>
        <w:t xml:space="preserve">Why Organizations Choose Edstellar for </w:t>
      </w:r>
      <w:r>
        <w:rPr>
          <w:rFonts w:ascii="Inter" w:hAnsi="Inter"/>
          <w:b/>
          <w:color w:val="2D2F6B"/>
          <w:sz w:val="39"/>
        </w:rPr>
        <w:t>Learning Strategy Design</w:t>
      </w:r>
    </w:p>
    <w:p w:rsidR="00025851" w:rsidRDefault="00025851" w:rsidP="00025851">
      <w:pPr>
        <w:pStyle w:val="NormalWeb"/>
        <w:shd w:val="clear" w:color="auto" w:fill="EEF0F4"/>
        <w:spacing w:before="0" w:beforeAutospacing="0" w:after="0" w:afterAutospacing="0"/>
        <w:rPr>
          <w:rFonts w:ascii="Inter" w:hAnsi="Inter"/>
          <w:color w:val="6B6D7B"/>
          <w:sz w:val="21"/>
          <w:szCs w:val="21"/>
        </w:rPr>
      </w:pPr>
      <w:r>
        <w:rPr>
          <w:rFonts w:ascii="Inter" w:hAnsi="Inter"/>
          <w:color w:val="6B6D7B"/>
          <w:sz w:val="21"/>
        </w:rPr>
        <w:t xml:space="preserve">As an </w:t>
      </w:r>
      <w:r>
        <w:rPr>
          <w:rFonts w:ascii="Inter" w:hAnsi="Inter"/>
          <w:b/>
          <w:color w:val="6B6D7B"/>
          <w:sz w:val="21"/>
        </w:rPr>
        <w:t>experienced learning strategy design company</w:t>
      </w:r>
      <w:r>
        <w:rPr>
          <w:rFonts w:ascii="Inter" w:hAnsi="Inter"/>
          <w:color w:val="6B6D7B"/>
          <w:sz w:val="21"/>
        </w:rPr>
        <w:t xml:space="preserve">, Edstellar is a specialist L&amp;D consulting and training partner with a singular focus: building strategic learning capability so your organization can drive measurable business outcomes. Our </w:t>
      </w:r>
      <w:r>
        <w:rPr>
          <w:rFonts w:ascii="Inter" w:hAnsi="Inter"/>
          <w:b/>
          <w:color w:val="6B6D7B"/>
          <w:sz w:val="21"/>
        </w:rPr>
        <w:t>professional learning strategy design services</w:t>
      </w:r>
      <w:r>
        <w:rPr>
          <w:rFonts w:ascii="Inter" w:hAnsi="Inter"/>
          <w:color w:val="6B6D7B"/>
          <w:sz w:val="21"/>
        </w:rPr>
        <w:t xml:space="preserve"> help enterprises turn workforce development into a competitive advantage.</w:t>
      </w:r>
    </w:p>
    <w:p w:rsidR="00025851" w:rsidRPr="00A21BF3" w:rsidRDefault="0002585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9: </w:t>
            </w:r>
            <w:r w:rsidRPr="00A21BF3">
              <w:rPr>
                <w:b/>
                <w:bCs/>
                <w:color w:val="FFFFFF"/>
                <w:sz w:val="20"/>
                <w:szCs w:val="20"/>
              </w:rPr>
              <w:t>Frequently Asked</w:t>
            </w:r>
          </w:p>
          <w:p w:rsidR="00EC4619" w:rsidRPr="00A21BF3" w:rsidRDefault="00BB3076">
            <w:r w:rsidRPr="00A21BF3">
              <w:rPr>
                <w:b/>
                <w:bCs/>
                <w:color w:val="C4B5FD"/>
                <w:sz w:val="26"/>
                <w:szCs w:val="26"/>
              </w:rPr>
              <w:t>Common Questions About Learning Strategy Design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Q1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Pr>
                <w:b/>
              </w:rPr>
              <w:t xml:space="preserve">What is </w:t>
            </w:r>
            <w:r>
              <w:rPr>
                <w:b/>
              </w:rPr>
              <w:t>learning strategy design</w:t>
            </w:r>
            <w:r>
              <w:rPr>
                <w:b/>
              </w:rPr>
              <w:t xml:space="preserve"> and how does it differ from training delivery?</w:t>
            </w:r>
          </w:p>
          <w:p w:rsidR="00EC4619" w:rsidRPr="00A21BF3" w:rsidRDefault="00BB3076">
            <w:r w:rsidRPr="00A21BF3">
              <w:t xml:space="preserve">Learning strategy design is the architectural layer above training delivery. Rather than selecting courses, it defines why your organization invests in learning, what capability outcomes to target, how to measure progress against business KPIs, and where to allocate budget for maximum impact. </w:t>
            </w:r>
            <w:proofErr w:type="spellStart"/>
            <w:r w:rsidRPr="00A21BF3">
              <w:t>Edstellar’s</w:t>
            </w:r>
            <w:proofErr w:type="spellEnd"/>
            <w:r w:rsidRPr="00A21BF3">
              <w:t xml:space="preserve"> approach ensures training spend is diagnostic‑led and outcome‑</w:t>
            </w:r>
            <w:r w:rsidRPr="00025851">
              <w:rPr>
                <w:highlight w:val="cyan"/>
              </w:rPr>
              <w:t>measured — not</w:t>
            </w:r>
            <w:r w:rsidRPr="00A21BF3">
              <w:t xml:space="preserve"> activity‑driven.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Q2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Pr>
                <w:b/>
              </w:rPr>
              <w:t xml:space="preserve">How long does a </w:t>
            </w:r>
            <w:r>
              <w:rPr>
                <w:b/>
              </w:rPr>
              <w:t>learning strategy design engagement</w:t>
            </w:r>
            <w:r>
              <w:rPr>
                <w:b/>
              </w:rPr>
              <w:t xml:space="preserve"> typically take?</w:t>
            </w:r>
          </w:p>
          <w:p w:rsidR="00EC4619" w:rsidRPr="00A21BF3" w:rsidRDefault="00BB3076">
            <w:r w:rsidRPr="00A21BF3">
              <w:t xml:space="preserve">A typical enterprise learning strategy engagement runs 6–12 weeks depending on </w:t>
            </w:r>
            <w:proofErr w:type="spellStart"/>
            <w:r w:rsidRPr="00A21BF3">
              <w:t>organisational</w:t>
            </w:r>
            <w:proofErr w:type="spellEnd"/>
            <w:r w:rsidRPr="00A21BF3">
              <w:t xml:space="preserve"> complexity. This includes stakeholder alignment, diagnostic assessment, strategy architecture, roadmap development, and governance framework design. For organizations requiring immediate direction, </w:t>
            </w:r>
            <w:proofErr w:type="spellStart"/>
            <w:r w:rsidRPr="00A21BF3">
              <w:t>Edstellar</w:t>
            </w:r>
            <w:proofErr w:type="spellEnd"/>
            <w:r w:rsidRPr="00A21BF3">
              <w:t xml:space="preserve"> offers a focused 3‑week Learning Strategy Sprint covering priority assessment and a 90‑day action plan.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Q3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proofErr w:type="spellStart"/>
            <w:proofErr w:type="spellEnd"/>
            <w:r>
              <w:rPr>
                <w:b/>
              </w:rPr>
              <w:t xml:space="preserve">What deliverables does Edstellar produce during a </w:t>
            </w:r>
            <w:r>
              <w:rPr>
                <w:b/>
              </w:rPr>
              <w:t>learning strategy design consulting</w:t>
            </w:r>
            <w:r>
              <w:rPr>
                <w:b/>
              </w:rPr>
              <w:t xml:space="preserve"> engagement?</w:t>
            </w:r>
          </w:p>
          <w:p w:rsidR="00EC4619" w:rsidRPr="00A21BF3" w:rsidRDefault="00BB3076">
            <w:r w:rsidRPr="00A21BF3">
              <w:t>Deliverables typically include a Learning Strategy Blueprint, a prioritized capability roadmap, learning pathway architecture for critical roles, a technology recommendation report, a governance and measurement framework, and an executive summary with ROI projections. Every deliverable is customized to the organization’s maturity, budget, and business context.</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Q4</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 xml:space="preserve">Can </w:t>
            </w:r>
            <w:proofErr w:type="spellStart"/>
            <w:r w:rsidRPr="00A21BF3">
              <w:rPr>
                <w:b/>
                <w:bCs/>
              </w:rPr>
              <w:t>Edstellar</w:t>
            </w:r>
            <w:proofErr w:type="spellEnd"/>
            <w:r w:rsidRPr="00A21BF3">
              <w:rPr>
                <w:b/>
                <w:bCs/>
              </w:rPr>
              <w:t xml:space="preserve"> also execute the strategy it designs?</w:t>
            </w:r>
          </w:p>
          <w:p w:rsidR="00EC4619" w:rsidRPr="00A21BF3" w:rsidRDefault="00BB3076">
            <w:proofErr w:type="spellStart"/>
            <w:proofErr w:type="spellEnd"/>
            <w:r>
              <w:t xml:space="preserve">Yes — and this is a core differentiator. Unlike pure </w:t>
            </w:r>
            <w:r>
              <w:rPr>
                <w:b/>
              </w:rPr>
              <w:t>learning strategy design consulting firms</w:t>
            </w:r>
            <w:r>
              <w:t xml:space="preserve"> that hand over a strategy deck and walk away, Edstellar can execute across training delivery (2,000+ programs), learning architecture (SCORM, gamification, AR/VR), managed training operations, and skills intelligence. Strategy and execution through one partner eliminates the translation gap that causes most learning strategies to fail.</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lastRenderedPageBreak/>
              <w:t>Q5</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 xml:space="preserve">How does </w:t>
            </w:r>
            <w:proofErr w:type="spellStart"/>
            <w:r w:rsidRPr="00A21BF3">
              <w:rPr>
                <w:b/>
                <w:bCs/>
              </w:rPr>
              <w:t>Edstellar</w:t>
            </w:r>
            <w:proofErr w:type="spellEnd"/>
            <w:r w:rsidRPr="00A21BF3">
              <w:rPr>
                <w:b/>
                <w:bCs/>
              </w:rPr>
              <w:t xml:space="preserve"> ensure the strategy is grounded in data, not assumptions?</w:t>
            </w:r>
          </w:p>
          <w:p w:rsidR="00EC4619" w:rsidRPr="00A21BF3" w:rsidRDefault="00BB3076">
            <w:proofErr w:type="spellStart"/>
            <w:proofErr w:type="spellEnd"/>
            <w:proofErr w:type="spellStart"/>
            <w:proofErr w:type="spellEnd"/>
            <w:r>
              <w:t xml:space="preserve">Every </w:t>
            </w:r>
            <w:r>
              <w:rPr>
                <w:b/>
              </w:rPr>
              <w:t>learning strategy design engagement</w:t>
            </w:r>
            <w:r>
              <w:t xml:space="preserve"> begins with diagnostic rigour. Edstellar integrates Talent Diagnostics — psychometric profiling, skills validation, and 360‑degree feedback — alongside business performance data and stakeholder interviews. This evidence base ensures recommendations target real capability gaps, not perceived ones. The result is a strategy your CHRO and CFO can both defend.</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Q6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r>
              <w:rPr>
                <w:b/>
                <w:color w:val="0D9E7E"/>
              </w:rPr>
              <w:t xml:space="preserve">How do you measure the ROI of a </w:t>
            </w:r>
            <w:r>
              <w:rPr>
                <w:b/>
                <w:color w:val="0D9E7E"/>
              </w:rPr>
              <w:t>learning strategy design engagement</w:t>
            </w:r>
            <w:r>
              <w:rPr>
                <w:b/>
                <w:color w:val="0D9E7E"/>
              </w:rPr>
              <w:t>?</w:t>
            </w:r>
          </w:p>
          <w:p w:rsidR="00EC4619" w:rsidRPr="00A21BF3" w:rsidRDefault="00BB3076">
            <w:proofErr w:type="spellStart"/>
            <w:r w:rsidRPr="00A21BF3">
              <w:t>Edstellar</w:t>
            </w:r>
            <w:proofErr w:type="spellEnd"/>
            <w:r w:rsidRPr="00A21BF3">
              <w:t xml:space="preserve"> establishes clear, measurable KPIs at the start of every engagement aligned with your business objectives. Metrics typically include performance improvements against baseline, time‑to‑productivity for capability‑critical roles, leadership pipeline strength scores, training engagement and completion rates, and where applicable, revenue or efficiency gains attributable to capability building. Every engagement concludes with an executive‑ready ROI summary.</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025851" w:rsidRDefault="00BB3076">
            <w:pPr>
              <w:rPr>
                <w:color w:val="FFFFFF" w:themeColor="background1"/>
                <w:highlight w:val="red"/>
              </w:rPr>
            </w:pPr>
            <w:r w:rsidRPr="00025851">
              <w:rPr>
                <w:b/>
                <w:bCs/>
                <w:color w:val="FFFFFF" w:themeColor="background1"/>
                <w:highlight w:val="red"/>
              </w:rPr>
              <w:t>✦ Q7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025851" w:rsidRDefault="00BB3076">
            <w:pPr>
              <w:rPr>
                <w:color w:val="FFFFFF" w:themeColor="background1"/>
                <w:highlight w:val="red"/>
              </w:rPr>
            </w:pPr>
            <w:r w:rsidRPr="00025851">
              <w:rPr>
                <w:b/>
                <w:bCs/>
                <w:color w:val="FFFFFF" w:themeColor="background1"/>
                <w:highlight w:val="red"/>
              </w:rPr>
              <w:t>Can we start with a small project before committing to a full engagement?</w:t>
            </w:r>
          </w:p>
          <w:p w:rsidR="00EC4619" w:rsidRPr="00025851" w:rsidRDefault="00BB3076">
            <w:pPr>
              <w:rPr>
                <w:color w:val="FFFFFF" w:themeColor="background1"/>
                <w:highlight w:val="red"/>
              </w:rPr>
            </w:pPr>
            <w:proofErr w:type="spellStart"/>
            <w:proofErr w:type="spellEnd"/>
            <w:r>
              <w:rPr>
                <w:color w:val="FFFFFF"/>
              </w:rPr>
              <w:t xml:space="preserve">Absolutely. Edstellar recommends starting with a focused diagnostic project — such as a Training Needs Analysis, a pilot skills gap assessment, or a 3‑week </w:t>
            </w:r>
            <w:r>
              <w:rPr>
                <w:b/>
                <w:color w:val="FFFFFF"/>
              </w:rPr>
              <w:t>Learning Strategy Design Sprint</w:t>
            </w:r>
            <w:r>
              <w:rPr>
                <w:color w:val="FFFFFF"/>
              </w:rPr>
              <w:t xml:space="preserve"> — to build confidence and demonstrate value. Many clients expand to a full strategy design engagement once they’ve seen the approach and early results firsthand.</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4261C2" w:rsidRDefault="00BB3076">
            <w:pPr>
              <w:rPr>
                <w:highlight w:val="green"/>
              </w:rPr>
            </w:pPr>
            <w:r w:rsidRPr="004261C2">
              <w:rPr>
                <w:b/>
                <w:bCs/>
                <w:color w:val="F59E0B"/>
                <w:sz w:val="20"/>
                <w:szCs w:val="20"/>
                <w:highlight w:val="green"/>
              </w:rPr>
              <w:t xml:space="preserve">Section 12: </w:t>
            </w:r>
            <w:r w:rsidRPr="004261C2">
              <w:rPr>
                <w:b/>
                <w:bCs/>
                <w:color w:val="FFFFFF"/>
                <w:sz w:val="20"/>
                <w:szCs w:val="20"/>
                <w:highlight w:val="green"/>
              </w:rPr>
              <w:t>Final CTA</w:t>
            </w:r>
          </w:p>
          <w:p w:rsidR="00EC4619" w:rsidRPr="004261C2" w:rsidRDefault="00BB3076">
            <w:pPr>
              <w:rPr>
                <w:highlight w:val="green"/>
              </w:rPr>
            </w:pPr>
            <w:r>
              <w:rPr>
                <w:b/>
                <w:color w:val="C4B5FD"/>
                <w:sz w:val="26"/>
              </w:rPr>
              <w:t xml:space="preserve">Start Your </w:t>
            </w:r>
            <w:r>
              <w:rPr>
                <w:b/>
                <w:color w:val="C4B5FD"/>
                <w:sz w:val="26"/>
              </w:rPr>
              <w:t>Learning Strategy Design Consultation</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4261C2" w:rsidRDefault="00BB3076">
            <w:pPr>
              <w:rPr>
                <w:highlight w:val="green"/>
              </w:rPr>
            </w:pPr>
            <w:r w:rsidRPr="004261C2">
              <w:rPr>
                <w:b/>
                <w:bCs/>
                <w:color w:val="5B21B6"/>
                <w:highlight w:val="green"/>
              </w:rPr>
              <w:t>Body</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261C2" w:rsidRDefault="00BB3076">
            <w:pPr>
              <w:rPr>
                <w:highlight w:val="green"/>
              </w:rPr>
            </w:pPr>
            <w:proofErr w:type="spellStart"/>
            <w:proofErr w:type="spellEnd"/>
            <w:r>
              <w:t xml:space="preserve">Stop running training without a strategy. Partner with Edstellar, a </w:t>
            </w:r>
            <w:r>
              <w:rPr>
                <w:b/>
              </w:rPr>
              <w:t>best L&amp;D strategy design consulting firm</w:t>
            </w:r>
            <w:r>
              <w:t>, to build a structured, business‑aligned learning strategy that connects every L&amp;D investment to measurable capability outcomes and organizational performance.</w:t>
            </w:r>
          </w:p>
          <w:p w:rsidR="00EC4619" w:rsidRPr="004261C2" w:rsidRDefault="00EC4619">
            <w:pPr>
              <w:rPr>
                <w:highlight w:val="green"/>
              </w:rPr>
            </w:pPr>
          </w:p>
          <w:p w:rsidR="00EC4619" w:rsidRPr="004261C2" w:rsidRDefault="00BB3076">
            <w:pPr>
              <w:rPr>
                <w:highlight w:val="green"/>
              </w:rPr>
            </w:pPr>
            <w:proofErr w:type="spellStart"/>
            <w:proofErr w:type="spellEnd"/>
            <w:r>
              <w:t xml:space="preserve">Connect with an Edstellar </w:t>
            </w:r>
            <w:r>
              <w:rPr>
                <w:b/>
              </w:rPr>
              <w:t>learning strategy design consultant</w:t>
            </w:r>
            <w:r>
              <w:t xml:space="preserve"> to explore how a tailored learning strategy design engagement can align workforce capability development with your business performance goals.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4261C2" w:rsidRDefault="00BB3076">
            <w:pPr>
              <w:rPr>
                <w:highlight w:val="green"/>
              </w:rPr>
            </w:pPr>
            <w:r w:rsidRPr="004261C2">
              <w:rPr>
                <w:b/>
                <w:bCs/>
                <w:color w:val="5B21B6"/>
                <w:highlight w:val="green"/>
              </w:rPr>
              <w:t>CTAs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4261C2" w:rsidRDefault="00BB3076">
            <w:pPr>
              <w:pStyle w:val="ListParagraph"/>
              <w:numPr>
                <w:ilvl w:val="0"/>
                <w:numId w:val="13"/>
              </w:numPr>
              <w:rPr>
                <w:highlight w:val="green"/>
              </w:rPr>
            </w:pPr>
            <w:r>
              <w:t xml:space="preserve">Request a </w:t>
            </w:r>
            <w:r>
              <w:rPr>
                <w:b/>
              </w:rPr>
              <w:t>Learning Strategy Design Consultation</w:t>
            </w:r>
          </w:p>
          <w:p w:rsidR="00EC4619" w:rsidRPr="004261C2" w:rsidRDefault="00BB3076">
            <w:pPr>
              <w:pStyle w:val="ListParagraph"/>
              <w:numPr>
                <w:ilvl w:val="0"/>
                <w:numId w:val="13"/>
              </w:numPr>
              <w:rPr>
                <w:highlight w:val="green"/>
              </w:rPr>
            </w:pPr>
            <w:r w:rsidRPr="004261C2">
              <w:rPr>
                <w:highlight w:val="green"/>
              </w:rPr>
              <w:t>Download the Learning Strategy Framework</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4261C2" w:rsidRDefault="00BB3076">
            <w:pPr>
              <w:rPr>
                <w:highlight w:val="green"/>
              </w:rPr>
            </w:pPr>
            <w:r w:rsidRPr="004261C2">
              <w:rPr>
                <w:b/>
                <w:bCs/>
                <w:color w:val="166534"/>
                <w:highlight w:val="green"/>
              </w:rPr>
              <w:t>✦ Trust Line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4261C2" w:rsidRDefault="00BB3076">
            <w:pPr>
              <w:jc w:val="center"/>
              <w:rPr>
                <w:highlight w:val="green"/>
              </w:rPr>
            </w:pPr>
            <w:proofErr w:type="spellStart"/>
            <w:proofErr w:type="spellEnd"/>
            <w:r>
              <w:rPr>
                <w:b/>
                <w:color w:val="0D9E7E"/>
              </w:rPr>
              <w:t xml:space="preserve">Join 300+ organizations already building </w:t>
            </w:r>
            <w:r>
              <w:rPr>
                <w:b/>
                <w:color w:val="0D9E7E"/>
              </w:rPr>
              <w:t>strategic workforce capability development consulting</w:t>
            </w:r>
            <w:r>
              <w:rPr>
                <w:b/>
                <w:color w:val="0D9E7E"/>
              </w:rPr>
              <w:t xml:space="preserve"> partnerships with Edstellar</w:t>
            </w:r>
          </w:p>
        </w:tc>
      </w:tr>
    </w:tbl>
    <w:p w:rsidR="00EC4619" w:rsidRPr="00A21BF3" w:rsidRDefault="00EC461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C4619" w:rsidRPr="00A21BF3">
        <w:tc>
          <w:tcPr>
            <w:tcW w:w="9360" w:type="dxa"/>
            <w:gridSpan w:val="2"/>
            <w:tcBorders>
              <w:top w:val="single" w:sz="1" w:space="0" w:color="E2E8F0"/>
              <w:left w:val="single" w:sz="1" w:space="0" w:color="E2E8F0"/>
              <w:bottom w:val="single" w:sz="1" w:space="0" w:color="E2E8F0"/>
              <w:right w:val="single" w:sz="1" w:space="0" w:color="E2E8F0"/>
            </w:tcBorders>
            <w:shd w:val="clear" w:color="auto" w:fill="1E1B4B"/>
            <w:tcMar>
              <w:top w:w="140" w:type="dxa"/>
              <w:left w:w="200" w:type="dxa"/>
              <w:bottom w:w="140" w:type="dxa"/>
              <w:right w:w="200" w:type="dxa"/>
            </w:tcMar>
          </w:tcPr>
          <w:p w:rsidR="00EC4619" w:rsidRPr="00A21BF3" w:rsidRDefault="00BB3076">
            <w:r w:rsidRPr="00A21BF3">
              <w:rPr>
                <w:b/>
                <w:bCs/>
                <w:color w:val="F59E0B"/>
                <w:sz w:val="20"/>
                <w:szCs w:val="20"/>
              </w:rPr>
              <w:t xml:space="preserve">Section 13: </w:t>
            </w:r>
            <w:r w:rsidRPr="00A21BF3">
              <w:rPr>
                <w:b/>
                <w:bCs/>
                <w:color w:val="FFFFFF"/>
                <w:sz w:val="20"/>
                <w:szCs w:val="20"/>
              </w:rPr>
              <w:t>Explore Related Services</w:t>
            </w:r>
          </w:p>
          <w:p w:rsidR="00EC4619" w:rsidRPr="00A21BF3" w:rsidRDefault="00BB3076">
            <w:r w:rsidRPr="00A21BF3">
              <w:rPr>
                <w:b/>
                <w:bCs/>
                <w:color w:val="C4B5FD"/>
                <w:sz w:val="26"/>
                <w:szCs w:val="26"/>
              </w:rPr>
              <w:t>Connected Capabilities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Intro</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t>Each of these services connects directly to phases within your learning strategy engagement.</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Service 1</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Talent Diagnostics</w:t>
            </w:r>
          </w:p>
          <w:p w:rsidR="00EC4619" w:rsidRPr="00A21BF3" w:rsidRDefault="00BB3076">
            <w:r w:rsidRPr="00A21BF3">
              <w:t xml:space="preserve">Ground your strategy in objective capability </w:t>
            </w:r>
            <w:r w:rsidRPr="00DD665B">
              <w:rPr>
                <w:highlight w:val="green"/>
              </w:rPr>
              <w:t>data —</w:t>
            </w:r>
            <w:r w:rsidRPr="00A21BF3">
              <w:t xml:space="preserve"> psychometrics, skills validation, and 360‑degree feedback that turns assumptions into evidence.</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t>Service 2</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Training Programs</w:t>
            </w:r>
          </w:p>
          <w:p w:rsidR="00EC4619" w:rsidRPr="00A21BF3" w:rsidRDefault="00BB3076">
            <w:r w:rsidRPr="00A21BF3">
              <w:t xml:space="preserve">2,000+ expert‑led </w:t>
            </w:r>
            <w:proofErr w:type="spellStart"/>
            <w:r w:rsidRPr="00A21BF3">
              <w:t>programmes</w:t>
            </w:r>
            <w:proofErr w:type="spellEnd"/>
            <w:r w:rsidRPr="00A21BF3">
              <w:t xml:space="preserve"> across all business </w:t>
            </w:r>
            <w:r w:rsidRPr="00DD665B">
              <w:rPr>
                <w:highlight w:val="green"/>
              </w:rPr>
              <w:t>functions —</w:t>
            </w:r>
            <w:r w:rsidRPr="00A21BF3">
              <w:t xml:space="preserve"> ready to activate the learning pathways your strategy defines.</w:t>
            </w:r>
          </w:p>
        </w:tc>
      </w:tr>
      <w:tr w:rsidR="00EC4619" w:rsidRPr="00A21BF3">
        <w:tc>
          <w:tcPr>
            <w:tcW w:w="2000" w:type="dxa"/>
            <w:tcBorders>
              <w:top w:val="single" w:sz="1" w:space="0" w:color="E2E8F0"/>
              <w:left w:val="single" w:sz="1" w:space="0" w:color="E2E8F0"/>
              <w:bottom w:val="single" w:sz="1" w:space="0" w:color="E2E8F0"/>
              <w:right w:val="single" w:sz="1" w:space="0" w:color="E2E8F0"/>
            </w:tcBorders>
            <w:shd w:val="clear" w:color="auto" w:fill="EDE9FE"/>
            <w:tcMar>
              <w:top w:w="100" w:type="dxa"/>
              <w:left w:w="160" w:type="dxa"/>
              <w:bottom w:w="100" w:type="dxa"/>
              <w:right w:w="160" w:type="dxa"/>
            </w:tcMar>
          </w:tcPr>
          <w:p w:rsidR="00EC4619" w:rsidRPr="00A21BF3" w:rsidRDefault="00BB3076">
            <w:r w:rsidRPr="00A21BF3">
              <w:rPr>
                <w:b/>
                <w:bCs/>
                <w:color w:val="5B21B6"/>
              </w:rPr>
              <w:lastRenderedPageBreak/>
              <w:t>Service 3</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EC4619" w:rsidRPr="00A21BF3" w:rsidRDefault="00BB3076">
            <w:r w:rsidRPr="00A21BF3">
              <w:rPr>
                <w:b/>
                <w:bCs/>
              </w:rPr>
              <w:t>Managed Training</w:t>
            </w:r>
          </w:p>
          <w:p w:rsidR="00EC4619" w:rsidRPr="00A21BF3" w:rsidRDefault="00BB3076">
            <w:r w:rsidRPr="00A21BF3">
              <w:t xml:space="preserve">Outsource the operational execution of your learning </w:t>
            </w:r>
            <w:r w:rsidRPr="00DD665B">
              <w:rPr>
                <w:highlight w:val="green"/>
              </w:rPr>
              <w:t>strategy —</w:t>
            </w:r>
            <w:r w:rsidRPr="00A21BF3">
              <w:t xml:space="preserve"> LMS administration, vendor management, governance, and analytics.</w:t>
            </w:r>
          </w:p>
        </w:tc>
      </w:tr>
      <w:tr w:rsidR="00EC4619">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60" w:type="dxa"/>
              <w:bottom w:w="100" w:type="dxa"/>
              <w:right w:w="160" w:type="dxa"/>
            </w:tcMar>
          </w:tcPr>
          <w:p w:rsidR="00EC4619" w:rsidRPr="00A21BF3" w:rsidRDefault="00BB3076">
            <w:r w:rsidRPr="00A21BF3">
              <w:rPr>
                <w:b/>
                <w:bCs/>
                <w:color w:val="166534"/>
              </w:rPr>
              <w:t>✦ Service 4  ❖</w:t>
            </w:r>
          </w:p>
        </w:tc>
        <w:tc>
          <w:tcPr>
            <w:tcW w:w="7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60" w:type="dxa"/>
              <w:bottom w:w="100" w:type="dxa"/>
              <w:right w:w="160" w:type="dxa"/>
            </w:tcMar>
          </w:tcPr>
          <w:p w:rsidR="00EC4619" w:rsidRPr="00A21BF3" w:rsidRDefault="00BB3076">
            <w:r w:rsidRPr="00A21BF3">
              <w:rPr>
                <w:b/>
                <w:bCs/>
                <w:color w:val="0D9E7E"/>
              </w:rPr>
              <w:t>Skills Intelligence Platform</w:t>
            </w:r>
          </w:p>
          <w:p w:rsidR="00EC4619" w:rsidRDefault="00BB3076">
            <w:r w:rsidRPr="00A21BF3">
              <w:t xml:space="preserve">Continuous workforce visibility through real‑time skills dashboards, SBO readiness tracking, and AI‑powered capability </w:t>
            </w:r>
            <w:bookmarkStart w:id="0" w:name="_GoBack"/>
            <w:r w:rsidRPr="00DD665B">
              <w:rPr>
                <w:b/>
              </w:rPr>
              <w:t>analytics —</w:t>
            </w:r>
            <w:r w:rsidRPr="00A21BF3">
              <w:t xml:space="preserve"> </w:t>
            </w:r>
            <w:bookmarkEnd w:id="0"/>
            <w:r w:rsidRPr="00A21BF3">
              <w:t>ensuring your strategy stays current as the business evolves.</w:t>
            </w:r>
          </w:p>
        </w:tc>
      </w:tr>
    </w:tbl>
    <w:p w:rsidR="00EC4619" w:rsidRDefault="00EC4619">
      <w:pPr>
        <w:spacing w:after="200"/>
      </w:pPr>
    </w:p>
    <w:p w:rsidR="00EC4619" w:rsidRDefault="00BB3076">
      <w:pPr>
        <w:pBdr>
          <w:top w:val="single" w:sz="4" w:space="1" w:color="E2E8F0"/>
        </w:pBdr>
        <w:spacing w:before="200"/>
        <w:jc w:val="center"/>
      </w:pPr>
      <w:r>
        <w:rPr>
          <w:color w:val="94A3B8"/>
          <w:sz w:val="16"/>
          <w:szCs w:val="16"/>
        </w:rPr>
        <w:t xml:space="preserve">© 2025 </w:t>
      </w:r>
      <w:proofErr w:type="spellStart"/>
      <w:r>
        <w:rPr>
          <w:color w:val="94A3B8"/>
          <w:sz w:val="16"/>
          <w:szCs w:val="16"/>
        </w:rPr>
        <w:t>Edstellar</w:t>
      </w:r>
      <w:proofErr w:type="spellEnd"/>
      <w:r>
        <w:rPr>
          <w:color w:val="94A3B8"/>
          <w:sz w:val="16"/>
          <w:szCs w:val="16"/>
        </w:rPr>
        <w:t xml:space="preserve">. All rights reserved.  </w:t>
      </w:r>
      <w:proofErr w:type="gramStart"/>
      <w:r>
        <w:rPr>
          <w:color w:val="94A3B8"/>
          <w:sz w:val="16"/>
          <w:szCs w:val="16"/>
        </w:rPr>
        <w:t>|  Privacy</w:t>
      </w:r>
      <w:proofErr w:type="gramEnd"/>
      <w:r>
        <w:rPr>
          <w:color w:val="94A3B8"/>
          <w:sz w:val="16"/>
          <w:szCs w:val="16"/>
        </w:rPr>
        <w:t xml:space="preserve">  |  Terms  |  Contact</w:t>
      </w:r>
    </w:p>
    <w:p>
      <w:r>
        <w:br w:type="page"/>
      </w:r>
    </w:p>
    <w:p>
      <w:pPr>
        <w:pStyle w:val="Heading1"/>
      </w:pPr>
      <w:r>
        <w:t>Keyword Optimization Change Log</w:t>
      </w:r>
    </w:p>
    <w:p>
      <w:r>
        <w:t>Summary of keyword changes made to this document. All added keywords are bolded in the content above.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shd w:fill="2D2F6B" w:val="clear"/>
          </w:tcPr>
          <w:p>
            <w:r/>
            <w:r>
              <w:rPr>
                <w:b/>
                <w:color w:val="FFFFFF"/>
                <w:sz w:val="20"/>
              </w:rPr>
              <w:t>Section</w:t>
            </w:r>
          </w:p>
        </w:tc>
        <w:tc>
          <w:tcPr>
            <w:tcW w:type="dxa" w:w="3360"/>
            <w:shd w:fill="2D2F6B" w:val="clear"/>
          </w:tcPr>
          <w:p>
            <w:r/>
            <w:r>
              <w:rPr>
                <w:b/>
                <w:color w:val="FFFFFF"/>
                <w:sz w:val="20"/>
              </w:rPr>
              <w:t>Earlier Content</w:t>
            </w:r>
          </w:p>
        </w:tc>
        <w:tc>
          <w:tcPr>
            <w:tcW w:type="dxa" w:w="3360"/>
            <w:shd w:fill="2D2F6B" w:val="clear"/>
          </w:tcPr>
          <w:p>
            <w:r/>
            <w:r>
              <w:rPr>
                <w:b/>
                <w:color w:val="FFFFFF"/>
                <w:sz w:val="20"/>
              </w:rPr>
              <w:t>Updated Content</w:t>
            </w:r>
          </w:p>
        </w:tc>
      </w:tr>
      <w:tr>
        <w:tc>
          <w:tcPr>
            <w:tcW w:type="dxa" w:w="3360"/>
          </w:tcPr>
          <w:p>
            <w:r/>
            <w:r>
              <w:rPr>
                <w:sz w:val="18"/>
              </w:rPr>
              <w:t>P6 (Body)</w:t>
            </w:r>
          </w:p>
        </w:tc>
        <w:tc>
          <w:tcPr>
            <w:tcW w:type="dxa" w:w="3360"/>
          </w:tcPr>
          <w:p>
            <w:r/>
            <w:r>
              <w:rPr>
                <w:sz w:val="18"/>
              </w:rPr>
              <w:t>learning strategy consulting</w:t>
            </w:r>
          </w:p>
        </w:tc>
        <w:tc>
          <w:tcPr>
            <w:tcW w:type="dxa" w:w="3360"/>
          </w:tcPr>
          <w:p>
            <w:r/>
            <w:r>
              <w:rPr>
                <w:sz w:val="18"/>
              </w:rPr>
              <w:t>learning strategy design consulting</w:t>
            </w:r>
          </w:p>
        </w:tc>
      </w:tr>
      <w:tr>
        <w:tc>
          <w:tcPr>
            <w:tcW w:type="dxa" w:w="3360"/>
          </w:tcPr>
          <w:p>
            <w:r/>
            <w:r>
              <w:rPr>
                <w:sz w:val="18"/>
              </w:rPr>
              <w:t>P16 (H2)</w:t>
            </w:r>
          </w:p>
        </w:tc>
        <w:tc>
          <w:tcPr>
            <w:tcW w:type="dxa" w:w="3360"/>
          </w:tcPr>
          <w:p>
            <w:r/>
            <w:r>
              <w:rPr>
                <w:sz w:val="18"/>
              </w:rPr>
              <w:t>Why Organizations Choose Edstellar for Learning Strategy</w:t>
            </w:r>
          </w:p>
        </w:tc>
        <w:tc>
          <w:tcPr>
            <w:tcW w:type="dxa" w:w="3360"/>
          </w:tcPr>
          <w:p>
            <w:r/>
            <w:r>
              <w:rPr>
                <w:sz w:val="18"/>
              </w:rPr>
              <w:t>Why Organizations Choose Edstellar for Learning Strategy Design</w:t>
            </w:r>
          </w:p>
        </w:tc>
      </w:tr>
      <w:tr>
        <w:tc>
          <w:tcPr>
            <w:tcW w:type="dxa" w:w="3360"/>
          </w:tcPr>
          <w:p>
            <w:r/>
            <w:r>
              <w:rPr>
                <w:sz w:val="18"/>
              </w:rPr>
              <w:t>P17 (Body)</w:t>
            </w:r>
          </w:p>
        </w:tc>
        <w:tc>
          <w:tcPr>
            <w:tcW w:type="dxa" w:w="3360"/>
          </w:tcPr>
          <w:p>
            <w:r/>
            <w:r>
              <w:rPr>
                <w:sz w:val="18"/>
              </w:rPr>
              <w:t>(no keyword)</w:t>
            </w:r>
          </w:p>
        </w:tc>
        <w:tc>
          <w:tcPr>
            <w:tcW w:type="dxa" w:w="3360"/>
          </w:tcPr>
          <w:p>
            <w:r/>
            <w:r>
              <w:rPr>
                <w:sz w:val="18"/>
              </w:rPr>
              <w:t>Added "experienced learning strategy design company" and "professional learning strategy design services"</w:t>
            </w:r>
          </w:p>
        </w:tc>
      </w:tr>
      <w:tr>
        <w:tc>
          <w:tcPr>
            <w:tcW w:type="dxa" w:w="3360"/>
          </w:tcPr>
          <w:p>
            <w:r/>
            <w:r>
              <w:rPr>
                <w:sz w:val="18"/>
              </w:rPr>
              <w:t>T0 – Hero: Lead copy</w:t>
            </w:r>
          </w:p>
        </w:tc>
        <w:tc>
          <w:tcPr>
            <w:tcW w:type="dxa" w:w="3360"/>
          </w:tcPr>
          <w:p>
            <w:r/>
            <w:r>
              <w:rPr>
                <w:sz w:val="18"/>
              </w:rPr>
              <w:t>(no keyword in hero description)</w:t>
            </w:r>
          </w:p>
        </w:tc>
        <w:tc>
          <w:tcPr>
            <w:tcW w:type="dxa" w:w="3360"/>
          </w:tcPr>
          <w:p>
            <w:r/>
            <w:r>
              <w:rPr>
                <w:sz w:val="18"/>
              </w:rPr>
              <w:t>Added "learning strategy design services"</w:t>
            </w:r>
          </w:p>
        </w:tc>
      </w:tr>
      <w:tr>
        <w:tc>
          <w:tcPr>
            <w:tcW w:type="dxa" w:w="3360"/>
          </w:tcPr>
          <w:p>
            <w:r/>
            <w:r>
              <w:rPr>
                <w:sz w:val="18"/>
              </w:rPr>
              <w:t>T0 – Hero: Trust bar</w:t>
            </w:r>
          </w:p>
        </w:tc>
        <w:tc>
          <w:tcPr>
            <w:tcW w:type="dxa" w:w="3360"/>
          </w:tcPr>
          <w:p>
            <w:r/>
            <w:r>
              <w:rPr>
                <w:sz w:val="18"/>
              </w:rPr>
              <w:t>(no keyword)</w:t>
            </w:r>
          </w:p>
        </w:tc>
        <w:tc>
          <w:tcPr>
            <w:tcW w:type="dxa" w:w="3360"/>
          </w:tcPr>
          <w:p>
            <w:r/>
            <w:r>
              <w:rPr>
                <w:sz w:val="18"/>
              </w:rPr>
              <w:t>Added "Top Learning Strategy Design Provider" and "End-to-End Learning Strategy Design Solutions"</w:t>
            </w:r>
          </w:p>
        </w:tc>
      </w:tr>
      <w:tr>
        <w:tc>
          <w:tcPr>
            <w:tcW w:type="dxa" w:w="3360"/>
          </w:tcPr>
          <w:p>
            <w:r/>
            <w:r>
              <w:rPr>
                <w:sz w:val="18"/>
              </w:rPr>
              <w:t>T0 – Hero: Trust bar</w:t>
            </w:r>
          </w:p>
        </w:tc>
        <w:tc>
          <w:tcPr>
            <w:tcW w:type="dxa" w:w="3360"/>
          </w:tcPr>
          <w:p>
            <w:r/>
            <w:r>
              <w:rPr>
                <w:sz w:val="18"/>
              </w:rPr>
              <w:t>(no keyword)</w:t>
            </w:r>
          </w:p>
        </w:tc>
        <w:tc>
          <w:tcPr>
            <w:tcW w:type="dxa" w:w="3360"/>
          </w:tcPr>
          <w:p>
            <w:r/>
            <w:r>
              <w:rPr>
                <w:sz w:val="18"/>
              </w:rPr>
              <w:t>Added "Learning Strategy Design Experts"</w:t>
            </w:r>
          </w:p>
        </w:tc>
      </w:tr>
      <w:tr>
        <w:tc>
          <w:tcPr>
            <w:tcW w:type="dxa" w:w="3360"/>
          </w:tcPr>
          <w:p>
            <w:r/>
            <w:r>
              <w:rPr>
                <w:sz w:val="18"/>
              </w:rPr>
              <w:t>T1 – Problem: Description</w:t>
            </w:r>
          </w:p>
        </w:tc>
        <w:tc>
          <w:tcPr>
            <w:tcW w:type="dxa" w:w="3360"/>
          </w:tcPr>
          <w:p>
            <w:r/>
            <w:r>
              <w:rPr>
                <w:sz w:val="18"/>
              </w:rPr>
              <w:t>(no keyword)</w:t>
            </w:r>
          </w:p>
        </w:tc>
        <w:tc>
          <w:tcPr>
            <w:tcW w:type="dxa" w:w="3360"/>
          </w:tcPr>
          <w:p>
            <w:r/>
            <w:r>
              <w:rPr>
                <w:sz w:val="18"/>
              </w:rPr>
              <w:t>Added "learning strategy design foundation"</w:t>
            </w:r>
          </w:p>
        </w:tc>
      </w:tr>
      <w:tr>
        <w:tc>
          <w:tcPr>
            <w:tcW w:type="dxa" w:w="3360"/>
          </w:tcPr>
          <w:p>
            <w:r/>
            <w:r>
              <w:rPr>
                <w:sz w:val="18"/>
              </w:rPr>
              <w:t>T1 – Problem: Context</w:t>
            </w:r>
          </w:p>
        </w:tc>
        <w:tc>
          <w:tcPr>
            <w:tcW w:type="dxa" w:w="3360"/>
          </w:tcPr>
          <w:p>
            <w:r/>
            <w:r>
              <w:rPr>
                <w:sz w:val="18"/>
              </w:rPr>
              <w:t>(no keyword)</w:t>
            </w:r>
          </w:p>
        </w:tc>
        <w:tc>
          <w:tcPr>
            <w:tcW w:type="dxa" w:w="3360"/>
          </w:tcPr>
          <w:p>
            <w:r/>
            <w:r>
              <w:rPr>
                <w:sz w:val="18"/>
              </w:rPr>
              <w:t>Added "corporate learning strategy design services"</w:t>
            </w:r>
          </w:p>
        </w:tc>
      </w:tr>
      <w:tr>
        <w:tc>
          <w:tcPr>
            <w:tcW w:type="dxa" w:w="3360"/>
          </w:tcPr>
          <w:p>
            <w:r/>
            <w:r>
              <w:rPr>
                <w:sz w:val="18"/>
              </w:rPr>
              <w:t>T1 – Problem: Context</w:t>
            </w:r>
          </w:p>
        </w:tc>
        <w:tc>
          <w:tcPr>
            <w:tcW w:type="dxa" w:w="3360"/>
          </w:tcPr>
          <w:p>
            <w:r/>
            <w:r>
              <w:rPr>
                <w:sz w:val="18"/>
              </w:rPr>
              <w:t>(no keyword)</w:t>
            </w:r>
          </w:p>
        </w:tc>
        <w:tc>
          <w:tcPr>
            <w:tcW w:type="dxa" w:w="3360"/>
          </w:tcPr>
          <w:p>
            <w:r/>
            <w:r>
              <w:rPr>
                <w:sz w:val="18"/>
              </w:rPr>
              <w:t>Added "organizational learning strategy design consulting"</w:t>
            </w:r>
          </w:p>
        </w:tc>
      </w:tr>
      <w:tr>
        <w:tc>
          <w:tcPr>
            <w:tcW w:type="dxa" w:w="3360"/>
          </w:tcPr>
          <w:p>
            <w:r/>
            <w:r>
              <w:rPr>
                <w:sz w:val="18"/>
              </w:rPr>
              <w:t>T1 – Problem: Reference</w:t>
            </w:r>
          </w:p>
        </w:tc>
        <w:tc>
          <w:tcPr>
            <w:tcW w:type="dxa" w:w="3360"/>
          </w:tcPr>
          <w:p>
            <w:r/>
            <w:r>
              <w:rPr>
                <w:sz w:val="18"/>
              </w:rPr>
              <w:t>(no keyword)</w:t>
            </w:r>
          </w:p>
        </w:tc>
        <w:tc>
          <w:tcPr>
            <w:tcW w:type="dxa" w:w="3360"/>
          </w:tcPr>
          <w:p>
            <w:r/>
            <w:r>
              <w:rPr>
                <w:sz w:val="18"/>
              </w:rPr>
              <w:t>Added "learning strategy design consultant"</w:t>
            </w:r>
          </w:p>
        </w:tc>
      </w:tr>
      <w:tr>
        <w:tc>
          <w:tcPr>
            <w:tcW w:type="dxa" w:w="3360"/>
          </w:tcPr>
          <w:p>
            <w:r/>
            <w:r>
              <w:rPr>
                <w:sz w:val="18"/>
              </w:rPr>
              <w:t>T2 – Framework: Description</w:t>
            </w:r>
          </w:p>
        </w:tc>
        <w:tc>
          <w:tcPr>
            <w:tcW w:type="dxa" w:w="3360"/>
          </w:tcPr>
          <w:p>
            <w:r/>
            <w:r>
              <w:rPr>
                <w:sz w:val="18"/>
              </w:rPr>
              <w:t>(no keyword)</w:t>
            </w:r>
          </w:p>
        </w:tc>
        <w:tc>
          <w:tcPr>
            <w:tcW w:type="dxa" w:w="3360"/>
          </w:tcPr>
          <w:p>
            <w:r/>
            <w:r>
              <w:rPr>
                <w:sz w:val="18"/>
              </w:rPr>
              <w:t>Added "enterprise learning strategy design solution"</w:t>
            </w:r>
          </w:p>
        </w:tc>
      </w:tr>
      <w:tr>
        <w:tc>
          <w:tcPr>
            <w:tcW w:type="dxa" w:w="3360"/>
          </w:tcPr>
          <w:p>
            <w:r/>
            <w:r>
              <w:rPr>
                <w:sz w:val="18"/>
              </w:rPr>
              <w:t>T2 – Framework: Pillars</w:t>
            </w:r>
          </w:p>
        </w:tc>
        <w:tc>
          <w:tcPr>
            <w:tcW w:type="dxa" w:w="3360"/>
          </w:tcPr>
          <w:p>
            <w:r/>
            <w:r>
              <w:rPr>
                <w:sz w:val="18"/>
              </w:rPr>
              <w:t>(no keyword)</w:t>
            </w:r>
          </w:p>
        </w:tc>
        <w:tc>
          <w:tcPr>
            <w:tcW w:type="dxa" w:w="3360"/>
          </w:tcPr>
          <w:p>
            <w:r/>
            <w:r>
              <w:rPr>
                <w:sz w:val="18"/>
              </w:rPr>
              <w:t>Added "learning strategy design consultants"</w:t>
            </w:r>
          </w:p>
        </w:tc>
      </w:tr>
      <w:tr>
        <w:tc>
          <w:tcPr>
            <w:tcW w:type="dxa" w:w="3360"/>
          </w:tcPr>
          <w:p>
            <w:r/>
            <w:r>
              <w:rPr>
                <w:sz w:val="18"/>
              </w:rPr>
              <w:t>T3 – Gated Asset</w:t>
            </w:r>
          </w:p>
        </w:tc>
        <w:tc>
          <w:tcPr>
            <w:tcW w:type="dxa" w:w="3360"/>
          </w:tcPr>
          <w:p>
            <w:r/>
            <w:r>
              <w:rPr>
                <w:sz w:val="18"/>
              </w:rPr>
              <w:t>(generic reference)</w:t>
            </w:r>
          </w:p>
        </w:tc>
        <w:tc>
          <w:tcPr>
            <w:tcW w:type="dxa" w:w="3360"/>
          </w:tcPr>
          <w:p>
            <w:r/>
            <w:r>
              <w:rPr>
                <w:sz w:val="18"/>
              </w:rPr>
              <w:t>Updated to reference "learning strategy design engagement"</w:t>
            </w:r>
          </w:p>
        </w:tc>
      </w:tr>
      <w:tr>
        <w:tc>
          <w:tcPr>
            <w:tcW w:type="dxa" w:w="3360"/>
          </w:tcPr>
          <w:p>
            <w:r/>
            <w:r>
              <w:rPr>
                <w:sz w:val="18"/>
              </w:rPr>
              <w:t>T4 – How We Work: Phase desc.</w:t>
            </w:r>
          </w:p>
        </w:tc>
        <w:tc>
          <w:tcPr>
            <w:tcW w:type="dxa" w:w="3360"/>
          </w:tcPr>
          <w:p>
            <w:r/>
            <w:r>
              <w:rPr>
                <w:sz w:val="18"/>
              </w:rPr>
              <w:t>(no keyword)</w:t>
            </w:r>
          </w:p>
        </w:tc>
        <w:tc>
          <w:tcPr>
            <w:tcW w:type="dxa" w:w="3360"/>
          </w:tcPr>
          <w:p>
            <w:r/>
            <w:r>
              <w:rPr>
                <w:sz w:val="18"/>
              </w:rPr>
              <w:t>Added "best learning strategy design company"</w:t>
            </w:r>
          </w:p>
        </w:tc>
      </w:tr>
      <w:tr>
        <w:tc>
          <w:tcPr>
            <w:tcW w:type="dxa" w:w="3360"/>
          </w:tcPr>
          <w:p>
            <w:r/>
            <w:r>
              <w:rPr>
                <w:sz w:val="18"/>
              </w:rPr>
              <w:t>T4 – How We Work: Phase context</w:t>
            </w:r>
          </w:p>
        </w:tc>
        <w:tc>
          <w:tcPr>
            <w:tcW w:type="dxa" w:w="3360"/>
          </w:tcPr>
          <w:p>
            <w:r/>
            <w:r>
              <w:rPr>
                <w:sz w:val="18"/>
              </w:rPr>
              <w:t>(no keyword)</w:t>
            </w:r>
          </w:p>
        </w:tc>
        <w:tc>
          <w:tcPr>
            <w:tcW w:type="dxa" w:w="3360"/>
          </w:tcPr>
          <w:p>
            <w:r/>
            <w:r>
              <w:rPr>
                <w:sz w:val="18"/>
              </w:rPr>
              <w:t>Added "learning strategy design experts"</w:t>
            </w:r>
          </w:p>
        </w:tc>
      </w:tr>
      <w:tr>
        <w:tc>
          <w:tcPr>
            <w:tcW w:type="dxa" w:w="3360"/>
          </w:tcPr>
          <w:p>
            <w:r/>
            <w:r>
              <w:rPr>
                <w:sz w:val="18"/>
              </w:rPr>
              <w:t>T4 – How We Work: Description</w:t>
            </w:r>
          </w:p>
        </w:tc>
        <w:tc>
          <w:tcPr>
            <w:tcW w:type="dxa" w:w="3360"/>
          </w:tcPr>
          <w:p>
            <w:r/>
            <w:r>
              <w:rPr>
                <w:sz w:val="18"/>
              </w:rPr>
              <w:t>(no keyword)</w:t>
            </w:r>
          </w:p>
        </w:tc>
        <w:tc>
          <w:tcPr>
            <w:tcW w:type="dxa" w:w="3360"/>
          </w:tcPr>
          <w:p>
            <w:r/>
            <w:r>
              <w:rPr>
                <w:sz w:val="18"/>
              </w:rPr>
              <w:t>Added "learning strategy design consultation"</w:t>
            </w:r>
          </w:p>
        </w:tc>
      </w:tr>
      <w:tr>
        <w:tc>
          <w:tcPr>
            <w:tcW w:type="dxa" w:w="3360"/>
          </w:tcPr>
          <w:p>
            <w:r/>
            <w:r>
              <w:rPr>
                <w:sz w:val="18"/>
              </w:rPr>
              <w:t>T4 – How We Work: Sprint</w:t>
            </w:r>
          </w:p>
        </w:tc>
        <w:tc>
          <w:tcPr>
            <w:tcW w:type="dxa" w:w="3360"/>
          </w:tcPr>
          <w:p>
            <w:r/>
            <w:r>
              <w:rPr>
                <w:sz w:val="18"/>
              </w:rPr>
              <w:t>(generic sprint name)</w:t>
            </w:r>
          </w:p>
        </w:tc>
        <w:tc>
          <w:tcPr>
            <w:tcW w:type="dxa" w:w="3360"/>
          </w:tcPr>
          <w:p>
            <w:r/>
            <w:r>
              <w:rPr>
                <w:sz w:val="18"/>
              </w:rPr>
              <w:t>Updated to "Learning Strategy Design Sprint"</w:t>
            </w:r>
          </w:p>
        </w:tc>
      </w:tr>
      <w:tr>
        <w:tc>
          <w:tcPr>
            <w:tcW w:type="dxa" w:w="3360"/>
          </w:tcPr>
          <w:p>
            <w:r/>
            <w:r>
              <w:rPr>
                <w:sz w:val="18"/>
              </w:rPr>
              <w:t>T5 – Why Edstellar</w:t>
            </w:r>
          </w:p>
        </w:tc>
        <w:tc>
          <w:tcPr>
            <w:tcW w:type="dxa" w:w="3360"/>
          </w:tcPr>
          <w:p>
            <w:r/>
            <w:r>
              <w:rPr>
                <w:sz w:val="18"/>
              </w:rPr>
              <w:t>(no keyword)</w:t>
            </w:r>
          </w:p>
        </w:tc>
        <w:tc>
          <w:tcPr>
            <w:tcW w:type="dxa" w:w="3360"/>
          </w:tcPr>
          <w:p>
            <w:r/>
            <w:r>
              <w:rPr>
                <w:sz w:val="18"/>
              </w:rPr>
              <w:t>Added "learning strategy design partner"</w:t>
            </w:r>
          </w:p>
        </w:tc>
      </w:tr>
      <w:tr>
        <w:tc>
          <w:tcPr>
            <w:tcW w:type="dxa" w:w="3360"/>
          </w:tcPr>
          <w:p>
            <w:r/>
            <w:r>
              <w:rPr>
                <w:sz w:val="18"/>
              </w:rPr>
              <w:t>T5 – Why Edstellar</w:t>
            </w:r>
          </w:p>
        </w:tc>
        <w:tc>
          <w:tcPr>
            <w:tcW w:type="dxa" w:w="3360"/>
          </w:tcPr>
          <w:p>
            <w:r/>
            <w:r>
              <w:rPr>
                <w:sz w:val="18"/>
              </w:rPr>
              <w:t>(no keyword)</w:t>
            </w:r>
          </w:p>
        </w:tc>
        <w:tc>
          <w:tcPr>
            <w:tcW w:type="dxa" w:w="3360"/>
          </w:tcPr>
          <w:p>
            <w:r/>
            <w:r>
              <w:rPr>
                <w:sz w:val="18"/>
              </w:rPr>
              <w:t>Added "learning strategy design firm"</w:t>
            </w:r>
          </w:p>
        </w:tc>
      </w:tr>
      <w:tr>
        <w:tc>
          <w:tcPr>
            <w:tcW w:type="dxa" w:w="3360"/>
          </w:tcPr>
          <w:p>
            <w:r/>
            <w:r>
              <w:rPr>
                <w:sz w:val="18"/>
              </w:rPr>
              <w:t>T5 – Why Edstellar</w:t>
            </w:r>
          </w:p>
        </w:tc>
        <w:tc>
          <w:tcPr>
            <w:tcW w:type="dxa" w:w="3360"/>
          </w:tcPr>
          <w:p>
            <w:r/>
            <w:r>
              <w:rPr>
                <w:sz w:val="18"/>
              </w:rPr>
              <w:t>(no keyword)</w:t>
            </w:r>
          </w:p>
        </w:tc>
        <w:tc>
          <w:tcPr>
            <w:tcW w:type="dxa" w:w="3360"/>
          </w:tcPr>
          <w:p>
            <w:r/>
            <w:r>
              <w:rPr>
                <w:sz w:val="18"/>
              </w:rPr>
              <w:t>Added "Outsource learning strategy design"</w:t>
            </w:r>
          </w:p>
        </w:tc>
      </w:tr>
      <w:tr>
        <w:tc>
          <w:tcPr>
            <w:tcW w:type="dxa" w:w="3360"/>
          </w:tcPr>
          <w:p>
            <w:r/>
            <w:r>
              <w:rPr>
                <w:sz w:val="18"/>
              </w:rPr>
              <w:t>T5 – Why Edstellar</w:t>
            </w:r>
          </w:p>
        </w:tc>
        <w:tc>
          <w:tcPr>
            <w:tcW w:type="dxa" w:w="3360"/>
          </w:tcPr>
          <w:p>
            <w:r/>
            <w:r>
              <w:rPr>
                <w:sz w:val="18"/>
              </w:rPr>
              <w:t>(no keyword)</w:t>
            </w:r>
          </w:p>
        </w:tc>
        <w:tc>
          <w:tcPr>
            <w:tcW w:type="dxa" w:w="3360"/>
          </w:tcPr>
          <w:p>
            <w:r/>
            <w:r>
              <w:rPr>
                <w:sz w:val="18"/>
              </w:rPr>
              <w:t>Added "managed learning strategy design services provider"</w:t>
            </w:r>
          </w:p>
        </w:tc>
      </w:tr>
      <w:tr>
        <w:tc>
          <w:tcPr>
            <w:tcW w:type="dxa" w:w="3360"/>
          </w:tcPr>
          <w:p>
            <w:r/>
            <w:r>
              <w:rPr>
                <w:sz w:val="18"/>
              </w:rPr>
              <w:t>T6 – Built For: Header</w:t>
            </w:r>
          </w:p>
        </w:tc>
        <w:tc>
          <w:tcPr>
            <w:tcW w:type="dxa" w:w="3360"/>
          </w:tcPr>
          <w:p>
            <w:r/>
            <w:r>
              <w:rPr>
                <w:sz w:val="18"/>
              </w:rPr>
              <w:t>(no keyword)</w:t>
            </w:r>
          </w:p>
        </w:tc>
        <w:tc>
          <w:tcPr>
            <w:tcW w:type="dxa" w:w="3360"/>
          </w:tcPr>
          <w:p>
            <w:r/>
            <w:r>
              <w:rPr>
                <w:sz w:val="18"/>
              </w:rPr>
              <w:t>Added "Learning Strategy Design" to header</w:t>
            </w:r>
          </w:p>
        </w:tc>
      </w:tr>
      <w:tr>
        <w:tc>
          <w:tcPr>
            <w:tcW w:type="dxa" w:w="3360"/>
          </w:tcPr>
          <w:p>
            <w:r/>
            <w:r>
              <w:rPr>
                <w:sz w:val="18"/>
              </w:rPr>
              <w:t>T6 – Built For</w:t>
            </w:r>
          </w:p>
        </w:tc>
        <w:tc>
          <w:tcPr>
            <w:tcW w:type="dxa" w:w="3360"/>
          </w:tcPr>
          <w:p>
            <w:r/>
            <w:r>
              <w:rPr>
                <w:sz w:val="18"/>
              </w:rPr>
              <w:t>(no keyword)</w:t>
            </w:r>
          </w:p>
        </w:tc>
        <w:tc>
          <w:tcPr>
            <w:tcW w:type="dxa" w:w="3360"/>
          </w:tcPr>
          <w:p>
            <w:r/>
            <w:r>
              <w:rPr>
                <w:sz w:val="18"/>
              </w:rPr>
              <w:t>Added "custom learning strategy design service"</w:t>
            </w:r>
          </w:p>
        </w:tc>
      </w:tr>
      <w:tr>
        <w:tc>
          <w:tcPr>
            <w:tcW w:type="dxa" w:w="3360"/>
          </w:tcPr>
          <w:p>
            <w:r/>
            <w:r>
              <w:rPr>
                <w:sz w:val="18"/>
              </w:rPr>
              <w:t>T6 – Built For</w:t>
            </w:r>
          </w:p>
        </w:tc>
        <w:tc>
          <w:tcPr>
            <w:tcW w:type="dxa" w:w="3360"/>
          </w:tcPr>
          <w:p>
            <w:r/>
            <w:r>
              <w:rPr>
                <w:sz w:val="18"/>
              </w:rPr>
              <w:t>(no keyword)</w:t>
            </w:r>
          </w:p>
        </w:tc>
        <w:tc>
          <w:tcPr>
            <w:tcW w:type="dxa" w:w="3360"/>
          </w:tcPr>
          <w:p>
            <w:r/>
            <w:r>
              <w:rPr>
                <w:sz w:val="18"/>
              </w:rPr>
              <w:t>Added "learning strategy design agency"</w:t>
            </w:r>
          </w:p>
        </w:tc>
      </w:tr>
      <w:tr>
        <w:tc>
          <w:tcPr>
            <w:tcW w:type="dxa" w:w="3360"/>
          </w:tcPr>
          <w:p>
            <w:r/>
            <w:r>
              <w:rPr>
                <w:sz w:val="18"/>
              </w:rPr>
              <w:t>T6 – Built For</w:t>
            </w:r>
          </w:p>
        </w:tc>
        <w:tc>
          <w:tcPr>
            <w:tcW w:type="dxa" w:w="3360"/>
          </w:tcPr>
          <w:p>
            <w:r/>
            <w:r>
              <w:rPr>
                <w:sz w:val="18"/>
              </w:rPr>
              <w:t>(no keyword)</w:t>
            </w:r>
          </w:p>
        </w:tc>
        <w:tc>
          <w:tcPr>
            <w:tcW w:type="dxa" w:w="3360"/>
          </w:tcPr>
          <w:p>
            <w:r/>
            <w:r>
              <w:rPr>
                <w:sz w:val="18"/>
              </w:rPr>
              <w:t>Added "employee learning strategy design provider"</w:t>
            </w:r>
          </w:p>
        </w:tc>
      </w:tr>
      <w:tr>
        <w:tc>
          <w:tcPr>
            <w:tcW w:type="dxa" w:w="3360"/>
          </w:tcPr>
          <w:p>
            <w:r/>
            <w:r>
              <w:rPr>
                <w:sz w:val="18"/>
              </w:rPr>
              <w:t>T6 – Built For</w:t>
            </w:r>
          </w:p>
        </w:tc>
        <w:tc>
          <w:tcPr>
            <w:tcW w:type="dxa" w:w="3360"/>
          </w:tcPr>
          <w:p>
            <w:r/>
            <w:r>
              <w:rPr>
                <w:sz w:val="18"/>
              </w:rPr>
              <w:t>(no keyword)</w:t>
            </w:r>
          </w:p>
        </w:tc>
        <w:tc>
          <w:tcPr>
            <w:tcW w:type="dxa" w:w="3360"/>
          </w:tcPr>
          <w:p>
            <w:r/>
            <w:r>
              <w:rPr>
                <w:sz w:val="18"/>
              </w:rPr>
              <w:t>Added "learning strategy design vendor"</w:t>
            </w:r>
          </w:p>
        </w:tc>
      </w:tr>
      <w:tr>
        <w:tc>
          <w:tcPr>
            <w:tcW w:type="dxa" w:w="3360"/>
          </w:tcPr>
          <w:p>
            <w:r/>
            <w:r>
              <w:rPr>
                <w:sz w:val="18"/>
              </w:rPr>
              <w:t>T7 – Triggers</w:t>
            </w:r>
          </w:p>
        </w:tc>
        <w:tc>
          <w:tcPr>
            <w:tcW w:type="dxa" w:w="3360"/>
          </w:tcPr>
          <w:p>
            <w:r/>
            <w:r>
              <w:rPr>
                <w:sz w:val="18"/>
              </w:rPr>
              <w:t>(no keyword)</w:t>
            </w:r>
          </w:p>
        </w:tc>
        <w:tc>
          <w:tcPr>
            <w:tcW w:type="dxa" w:w="3360"/>
          </w:tcPr>
          <w:p>
            <w:r/>
            <w:r>
              <w:rPr>
                <w:sz w:val="18"/>
              </w:rPr>
              <w:t>Added "hire learning strategy design consultants"</w:t>
            </w:r>
          </w:p>
        </w:tc>
      </w:tr>
      <w:tr>
        <w:tc>
          <w:tcPr>
            <w:tcW w:type="dxa" w:w="3360"/>
          </w:tcPr>
          <w:p>
            <w:r/>
            <w:r>
              <w:rPr>
                <w:sz w:val="18"/>
              </w:rPr>
              <w:t>T9 – FAQ (Q&amp;As 1–7)</w:t>
            </w:r>
          </w:p>
        </w:tc>
        <w:tc>
          <w:tcPr>
            <w:tcW w:type="dxa" w:w="3360"/>
          </w:tcPr>
          <w:p>
            <w:r/>
            <w:r>
              <w:rPr>
                <w:sz w:val="18"/>
              </w:rPr>
              <w:t>(generic phrasing)</w:t>
            </w:r>
          </w:p>
        </w:tc>
        <w:tc>
          <w:tcPr>
            <w:tcW w:type="dxa" w:w="3360"/>
          </w:tcPr>
          <w:p>
            <w:r/>
            <w:r>
              <w:rPr>
                <w:sz w:val="18"/>
              </w:rPr>
              <w:t>Updated 7 Q&amp;As with "learning strategy design" variants including "consulting", "engagement", "consulting firms", "Sprint"</w:t>
            </w:r>
          </w:p>
        </w:tc>
      </w:tr>
      <w:tr>
        <w:tc>
          <w:tcPr>
            <w:tcW w:type="dxa" w:w="3360"/>
          </w:tcPr>
          <w:p>
            <w:r/>
            <w:r>
              <w:rPr>
                <w:sz w:val="18"/>
              </w:rPr>
              <w:t>T10 – Final CTA</w:t>
            </w:r>
          </w:p>
        </w:tc>
        <w:tc>
          <w:tcPr>
            <w:tcW w:type="dxa" w:w="3360"/>
          </w:tcPr>
          <w:p>
            <w:r/>
            <w:r>
              <w:rPr>
                <w:sz w:val="18"/>
              </w:rPr>
              <w:t>(generic CTA)</w:t>
            </w:r>
          </w:p>
        </w:tc>
        <w:tc>
          <w:tcPr>
            <w:tcW w:type="dxa" w:w="3360"/>
          </w:tcPr>
          <w:p>
            <w:r/>
            <w:r>
              <w:rPr>
                <w:sz w:val="18"/>
              </w:rPr>
              <w:t>Updated to "Learning Strategy Design Consultation"</w:t>
            </w:r>
          </w:p>
        </w:tc>
      </w:tr>
      <w:tr>
        <w:tc>
          <w:tcPr>
            <w:tcW w:type="dxa" w:w="3360"/>
          </w:tcPr>
          <w:p>
            <w:r/>
            <w:r>
              <w:rPr>
                <w:sz w:val="18"/>
              </w:rPr>
              <w:t>T10 – Final CTA</w:t>
            </w:r>
          </w:p>
        </w:tc>
        <w:tc>
          <w:tcPr>
            <w:tcW w:type="dxa" w:w="3360"/>
          </w:tcPr>
          <w:p>
            <w:r/>
            <w:r>
              <w:rPr>
                <w:sz w:val="18"/>
              </w:rPr>
              <w:t>(no keyword)</w:t>
            </w:r>
          </w:p>
        </w:tc>
        <w:tc>
          <w:tcPr>
            <w:tcW w:type="dxa" w:w="3360"/>
          </w:tcPr>
          <w:p>
            <w:r/>
            <w:r>
              <w:rPr>
                <w:sz w:val="18"/>
              </w:rPr>
              <w:t>Added "best L&amp;D strategy design consulting firm"</w:t>
            </w:r>
          </w:p>
        </w:tc>
      </w:tr>
      <w:tr>
        <w:tc>
          <w:tcPr>
            <w:tcW w:type="dxa" w:w="3360"/>
          </w:tcPr>
          <w:p>
            <w:r/>
            <w:r>
              <w:rPr>
                <w:sz w:val="18"/>
              </w:rPr>
              <w:t>T10 – Final CTA</w:t>
            </w:r>
          </w:p>
        </w:tc>
        <w:tc>
          <w:tcPr>
            <w:tcW w:type="dxa" w:w="3360"/>
          </w:tcPr>
          <w:p>
            <w:r/>
            <w:r>
              <w:rPr>
                <w:sz w:val="18"/>
              </w:rPr>
              <w:t>(no keyword)</w:t>
            </w:r>
          </w:p>
        </w:tc>
        <w:tc>
          <w:tcPr>
            <w:tcW w:type="dxa" w:w="3360"/>
          </w:tcPr>
          <w:p>
            <w:r/>
            <w:r>
              <w:rPr>
                <w:sz w:val="18"/>
              </w:rPr>
              <w:t>Added "learning strategy design consultant"</w:t>
            </w:r>
          </w:p>
        </w:tc>
      </w:tr>
    </w:tbl>
    <w:sectPr w:rsidR="00EC46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F1F7B"/>
    <w:multiLevelType w:val="hybridMultilevel"/>
    <w:tmpl w:val="C734A434"/>
    <w:lvl w:ilvl="0" w:tplc="C700C61E">
      <w:start w:val="1"/>
      <w:numFmt w:val="bullet"/>
      <w:lvlText w:val="•"/>
      <w:lvlJc w:val="left"/>
      <w:pPr>
        <w:ind w:left="440" w:hanging="280"/>
      </w:pPr>
    </w:lvl>
    <w:lvl w:ilvl="1" w:tplc="2682AC58">
      <w:numFmt w:val="decimal"/>
      <w:lvlText w:val=""/>
      <w:lvlJc w:val="left"/>
    </w:lvl>
    <w:lvl w:ilvl="2" w:tplc="4F143CCC">
      <w:numFmt w:val="decimal"/>
      <w:lvlText w:val=""/>
      <w:lvlJc w:val="left"/>
    </w:lvl>
    <w:lvl w:ilvl="3" w:tplc="EC7E5406">
      <w:numFmt w:val="decimal"/>
      <w:lvlText w:val=""/>
      <w:lvlJc w:val="left"/>
    </w:lvl>
    <w:lvl w:ilvl="4" w:tplc="EBB044E4">
      <w:numFmt w:val="decimal"/>
      <w:lvlText w:val=""/>
      <w:lvlJc w:val="left"/>
    </w:lvl>
    <w:lvl w:ilvl="5" w:tplc="6264FA48">
      <w:numFmt w:val="decimal"/>
      <w:lvlText w:val=""/>
      <w:lvlJc w:val="left"/>
    </w:lvl>
    <w:lvl w:ilvl="6" w:tplc="38E2BDBA">
      <w:numFmt w:val="decimal"/>
      <w:lvlText w:val=""/>
      <w:lvlJc w:val="left"/>
    </w:lvl>
    <w:lvl w:ilvl="7" w:tplc="003EB0B2">
      <w:numFmt w:val="decimal"/>
      <w:lvlText w:val=""/>
      <w:lvlJc w:val="left"/>
    </w:lvl>
    <w:lvl w:ilvl="8" w:tplc="294814A0">
      <w:numFmt w:val="decimal"/>
      <w:lvlText w:val=""/>
      <w:lvlJc w:val="left"/>
    </w:lvl>
  </w:abstractNum>
  <w:abstractNum w:abstractNumId="1" w15:restartNumberingAfterBreak="0">
    <w:nsid w:val="19A20CF5"/>
    <w:multiLevelType w:val="hybridMultilevel"/>
    <w:tmpl w:val="7FA8B3AA"/>
    <w:lvl w:ilvl="0" w:tplc="381C1502">
      <w:start w:val="1"/>
      <w:numFmt w:val="bullet"/>
      <w:lvlText w:val="•"/>
      <w:lvlJc w:val="left"/>
      <w:pPr>
        <w:ind w:left="440" w:hanging="280"/>
      </w:pPr>
    </w:lvl>
    <w:lvl w:ilvl="1" w:tplc="6DDE6476">
      <w:numFmt w:val="decimal"/>
      <w:lvlText w:val=""/>
      <w:lvlJc w:val="left"/>
    </w:lvl>
    <w:lvl w:ilvl="2" w:tplc="58C60B1C">
      <w:numFmt w:val="decimal"/>
      <w:lvlText w:val=""/>
      <w:lvlJc w:val="left"/>
    </w:lvl>
    <w:lvl w:ilvl="3" w:tplc="95D44B24">
      <w:numFmt w:val="decimal"/>
      <w:lvlText w:val=""/>
      <w:lvlJc w:val="left"/>
    </w:lvl>
    <w:lvl w:ilvl="4" w:tplc="11B8FD6E">
      <w:numFmt w:val="decimal"/>
      <w:lvlText w:val=""/>
      <w:lvlJc w:val="left"/>
    </w:lvl>
    <w:lvl w:ilvl="5" w:tplc="0BBCA0AA">
      <w:numFmt w:val="decimal"/>
      <w:lvlText w:val=""/>
      <w:lvlJc w:val="left"/>
    </w:lvl>
    <w:lvl w:ilvl="6" w:tplc="0A2ECB72">
      <w:numFmt w:val="decimal"/>
      <w:lvlText w:val=""/>
      <w:lvlJc w:val="left"/>
    </w:lvl>
    <w:lvl w:ilvl="7" w:tplc="725A7BC0">
      <w:numFmt w:val="decimal"/>
      <w:lvlText w:val=""/>
      <w:lvlJc w:val="left"/>
    </w:lvl>
    <w:lvl w:ilvl="8" w:tplc="DC90161C">
      <w:numFmt w:val="decimal"/>
      <w:lvlText w:val=""/>
      <w:lvlJc w:val="left"/>
    </w:lvl>
  </w:abstractNum>
  <w:abstractNum w:abstractNumId="2" w15:restartNumberingAfterBreak="0">
    <w:nsid w:val="20767AA4"/>
    <w:multiLevelType w:val="hybridMultilevel"/>
    <w:tmpl w:val="6F582480"/>
    <w:lvl w:ilvl="0" w:tplc="CAC47244">
      <w:start w:val="1"/>
      <w:numFmt w:val="bullet"/>
      <w:lvlText w:val="•"/>
      <w:lvlJc w:val="left"/>
      <w:pPr>
        <w:ind w:left="440" w:hanging="280"/>
      </w:pPr>
    </w:lvl>
    <w:lvl w:ilvl="1" w:tplc="2B40B076">
      <w:numFmt w:val="decimal"/>
      <w:lvlText w:val=""/>
      <w:lvlJc w:val="left"/>
    </w:lvl>
    <w:lvl w:ilvl="2" w:tplc="50509864">
      <w:numFmt w:val="decimal"/>
      <w:lvlText w:val=""/>
      <w:lvlJc w:val="left"/>
    </w:lvl>
    <w:lvl w:ilvl="3" w:tplc="A84C1B8C">
      <w:numFmt w:val="decimal"/>
      <w:lvlText w:val=""/>
      <w:lvlJc w:val="left"/>
    </w:lvl>
    <w:lvl w:ilvl="4" w:tplc="2D3CC266">
      <w:numFmt w:val="decimal"/>
      <w:lvlText w:val=""/>
      <w:lvlJc w:val="left"/>
    </w:lvl>
    <w:lvl w:ilvl="5" w:tplc="3D8A69F2">
      <w:numFmt w:val="decimal"/>
      <w:lvlText w:val=""/>
      <w:lvlJc w:val="left"/>
    </w:lvl>
    <w:lvl w:ilvl="6" w:tplc="00145F04">
      <w:numFmt w:val="decimal"/>
      <w:lvlText w:val=""/>
      <w:lvlJc w:val="left"/>
    </w:lvl>
    <w:lvl w:ilvl="7" w:tplc="A1F6CD7E">
      <w:numFmt w:val="decimal"/>
      <w:lvlText w:val=""/>
      <w:lvlJc w:val="left"/>
    </w:lvl>
    <w:lvl w:ilvl="8" w:tplc="E93E7BF8">
      <w:numFmt w:val="decimal"/>
      <w:lvlText w:val=""/>
      <w:lvlJc w:val="left"/>
    </w:lvl>
  </w:abstractNum>
  <w:abstractNum w:abstractNumId="3" w15:restartNumberingAfterBreak="0">
    <w:nsid w:val="20A8012C"/>
    <w:multiLevelType w:val="hybridMultilevel"/>
    <w:tmpl w:val="23446872"/>
    <w:lvl w:ilvl="0" w:tplc="69F2DCB4">
      <w:start w:val="1"/>
      <w:numFmt w:val="bullet"/>
      <w:lvlText w:val="•"/>
      <w:lvlJc w:val="left"/>
      <w:pPr>
        <w:ind w:left="440" w:hanging="280"/>
      </w:pPr>
    </w:lvl>
    <w:lvl w:ilvl="1" w:tplc="9FEE0276">
      <w:numFmt w:val="decimal"/>
      <w:lvlText w:val=""/>
      <w:lvlJc w:val="left"/>
    </w:lvl>
    <w:lvl w:ilvl="2" w:tplc="DFA42C06">
      <w:numFmt w:val="decimal"/>
      <w:lvlText w:val=""/>
      <w:lvlJc w:val="left"/>
    </w:lvl>
    <w:lvl w:ilvl="3" w:tplc="691E3D30">
      <w:numFmt w:val="decimal"/>
      <w:lvlText w:val=""/>
      <w:lvlJc w:val="left"/>
    </w:lvl>
    <w:lvl w:ilvl="4" w:tplc="A454C4D0">
      <w:numFmt w:val="decimal"/>
      <w:lvlText w:val=""/>
      <w:lvlJc w:val="left"/>
    </w:lvl>
    <w:lvl w:ilvl="5" w:tplc="DBAE39F6">
      <w:numFmt w:val="decimal"/>
      <w:lvlText w:val=""/>
      <w:lvlJc w:val="left"/>
    </w:lvl>
    <w:lvl w:ilvl="6" w:tplc="DF2EA4F0">
      <w:numFmt w:val="decimal"/>
      <w:lvlText w:val=""/>
      <w:lvlJc w:val="left"/>
    </w:lvl>
    <w:lvl w:ilvl="7" w:tplc="160ADB62">
      <w:numFmt w:val="decimal"/>
      <w:lvlText w:val=""/>
      <w:lvlJc w:val="left"/>
    </w:lvl>
    <w:lvl w:ilvl="8" w:tplc="F1421AE4">
      <w:numFmt w:val="decimal"/>
      <w:lvlText w:val=""/>
      <w:lvlJc w:val="left"/>
    </w:lvl>
  </w:abstractNum>
  <w:abstractNum w:abstractNumId="4" w15:restartNumberingAfterBreak="0">
    <w:nsid w:val="233902D4"/>
    <w:multiLevelType w:val="hybridMultilevel"/>
    <w:tmpl w:val="66DA193A"/>
    <w:lvl w:ilvl="0" w:tplc="0FF8E3B8">
      <w:start w:val="1"/>
      <w:numFmt w:val="bullet"/>
      <w:lvlText w:val="●"/>
      <w:lvlJc w:val="left"/>
      <w:pPr>
        <w:ind w:left="720" w:hanging="360"/>
      </w:pPr>
    </w:lvl>
    <w:lvl w:ilvl="1" w:tplc="C1E4EDE4">
      <w:start w:val="1"/>
      <w:numFmt w:val="bullet"/>
      <w:lvlText w:val="○"/>
      <w:lvlJc w:val="left"/>
      <w:pPr>
        <w:ind w:left="1440" w:hanging="360"/>
      </w:pPr>
    </w:lvl>
    <w:lvl w:ilvl="2" w:tplc="EC287B0C">
      <w:start w:val="1"/>
      <w:numFmt w:val="bullet"/>
      <w:lvlText w:val="■"/>
      <w:lvlJc w:val="left"/>
      <w:pPr>
        <w:ind w:left="2160" w:hanging="360"/>
      </w:pPr>
    </w:lvl>
    <w:lvl w:ilvl="3" w:tplc="18D032EA">
      <w:start w:val="1"/>
      <w:numFmt w:val="bullet"/>
      <w:lvlText w:val="●"/>
      <w:lvlJc w:val="left"/>
      <w:pPr>
        <w:ind w:left="2880" w:hanging="360"/>
      </w:pPr>
    </w:lvl>
    <w:lvl w:ilvl="4" w:tplc="B2865C4C">
      <w:start w:val="1"/>
      <w:numFmt w:val="bullet"/>
      <w:lvlText w:val="○"/>
      <w:lvlJc w:val="left"/>
      <w:pPr>
        <w:ind w:left="3600" w:hanging="360"/>
      </w:pPr>
    </w:lvl>
    <w:lvl w:ilvl="5" w:tplc="678C0374">
      <w:start w:val="1"/>
      <w:numFmt w:val="bullet"/>
      <w:lvlText w:val="■"/>
      <w:lvlJc w:val="left"/>
      <w:pPr>
        <w:ind w:left="4320" w:hanging="360"/>
      </w:pPr>
    </w:lvl>
    <w:lvl w:ilvl="6" w:tplc="BA642290">
      <w:start w:val="1"/>
      <w:numFmt w:val="bullet"/>
      <w:lvlText w:val="●"/>
      <w:lvlJc w:val="left"/>
      <w:pPr>
        <w:ind w:left="5040" w:hanging="360"/>
      </w:pPr>
    </w:lvl>
    <w:lvl w:ilvl="7" w:tplc="5DF27DC6">
      <w:start w:val="1"/>
      <w:numFmt w:val="bullet"/>
      <w:lvlText w:val="●"/>
      <w:lvlJc w:val="left"/>
      <w:pPr>
        <w:ind w:left="5760" w:hanging="360"/>
      </w:pPr>
    </w:lvl>
    <w:lvl w:ilvl="8" w:tplc="7FB24FFA">
      <w:start w:val="1"/>
      <w:numFmt w:val="bullet"/>
      <w:lvlText w:val="●"/>
      <w:lvlJc w:val="left"/>
      <w:pPr>
        <w:ind w:left="6480" w:hanging="360"/>
      </w:pPr>
    </w:lvl>
  </w:abstractNum>
  <w:abstractNum w:abstractNumId="5" w15:restartNumberingAfterBreak="0">
    <w:nsid w:val="26C3357B"/>
    <w:multiLevelType w:val="hybridMultilevel"/>
    <w:tmpl w:val="F4A63F22"/>
    <w:lvl w:ilvl="0" w:tplc="8402AC3E">
      <w:start w:val="1"/>
      <w:numFmt w:val="bullet"/>
      <w:lvlText w:val="•"/>
      <w:lvlJc w:val="left"/>
      <w:pPr>
        <w:ind w:left="440" w:hanging="280"/>
      </w:pPr>
    </w:lvl>
    <w:lvl w:ilvl="1" w:tplc="3B6E7CBC">
      <w:numFmt w:val="decimal"/>
      <w:lvlText w:val=""/>
      <w:lvlJc w:val="left"/>
    </w:lvl>
    <w:lvl w:ilvl="2" w:tplc="BCF816EE">
      <w:numFmt w:val="decimal"/>
      <w:lvlText w:val=""/>
      <w:lvlJc w:val="left"/>
    </w:lvl>
    <w:lvl w:ilvl="3" w:tplc="FB78D6CC">
      <w:numFmt w:val="decimal"/>
      <w:lvlText w:val=""/>
      <w:lvlJc w:val="left"/>
    </w:lvl>
    <w:lvl w:ilvl="4" w:tplc="D4B80E32">
      <w:numFmt w:val="decimal"/>
      <w:lvlText w:val=""/>
      <w:lvlJc w:val="left"/>
    </w:lvl>
    <w:lvl w:ilvl="5" w:tplc="F9B2CD5C">
      <w:numFmt w:val="decimal"/>
      <w:lvlText w:val=""/>
      <w:lvlJc w:val="left"/>
    </w:lvl>
    <w:lvl w:ilvl="6" w:tplc="F15616A4">
      <w:numFmt w:val="decimal"/>
      <w:lvlText w:val=""/>
      <w:lvlJc w:val="left"/>
    </w:lvl>
    <w:lvl w:ilvl="7" w:tplc="17DA741E">
      <w:numFmt w:val="decimal"/>
      <w:lvlText w:val=""/>
      <w:lvlJc w:val="left"/>
    </w:lvl>
    <w:lvl w:ilvl="8" w:tplc="0E2E4836">
      <w:numFmt w:val="decimal"/>
      <w:lvlText w:val=""/>
      <w:lvlJc w:val="left"/>
    </w:lvl>
  </w:abstractNum>
  <w:abstractNum w:abstractNumId="6" w15:restartNumberingAfterBreak="0">
    <w:nsid w:val="27C44B18"/>
    <w:multiLevelType w:val="hybridMultilevel"/>
    <w:tmpl w:val="427C02EE"/>
    <w:lvl w:ilvl="0" w:tplc="CEDC51EC">
      <w:start w:val="1"/>
      <w:numFmt w:val="bullet"/>
      <w:lvlText w:val="•"/>
      <w:lvlJc w:val="left"/>
      <w:pPr>
        <w:ind w:left="440" w:hanging="280"/>
      </w:pPr>
    </w:lvl>
    <w:lvl w:ilvl="1" w:tplc="2146D914">
      <w:numFmt w:val="decimal"/>
      <w:lvlText w:val=""/>
      <w:lvlJc w:val="left"/>
    </w:lvl>
    <w:lvl w:ilvl="2" w:tplc="735290A0">
      <w:numFmt w:val="decimal"/>
      <w:lvlText w:val=""/>
      <w:lvlJc w:val="left"/>
    </w:lvl>
    <w:lvl w:ilvl="3" w:tplc="B4A6B328">
      <w:numFmt w:val="decimal"/>
      <w:lvlText w:val=""/>
      <w:lvlJc w:val="left"/>
    </w:lvl>
    <w:lvl w:ilvl="4" w:tplc="77AC6816">
      <w:numFmt w:val="decimal"/>
      <w:lvlText w:val=""/>
      <w:lvlJc w:val="left"/>
    </w:lvl>
    <w:lvl w:ilvl="5" w:tplc="8D0C7ECC">
      <w:numFmt w:val="decimal"/>
      <w:lvlText w:val=""/>
      <w:lvlJc w:val="left"/>
    </w:lvl>
    <w:lvl w:ilvl="6" w:tplc="C362349C">
      <w:numFmt w:val="decimal"/>
      <w:lvlText w:val=""/>
      <w:lvlJc w:val="left"/>
    </w:lvl>
    <w:lvl w:ilvl="7" w:tplc="C1103BC0">
      <w:numFmt w:val="decimal"/>
      <w:lvlText w:val=""/>
      <w:lvlJc w:val="left"/>
    </w:lvl>
    <w:lvl w:ilvl="8" w:tplc="A5843F92">
      <w:numFmt w:val="decimal"/>
      <w:lvlText w:val=""/>
      <w:lvlJc w:val="left"/>
    </w:lvl>
  </w:abstractNum>
  <w:abstractNum w:abstractNumId="7" w15:restartNumberingAfterBreak="0">
    <w:nsid w:val="3EB02FD0"/>
    <w:multiLevelType w:val="hybridMultilevel"/>
    <w:tmpl w:val="E376BD8A"/>
    <w:lvl w:ilvl="0" w:tplc="D9C84B88">
      <w:start w:val="1"/>
      <w:numFmt w:val="bullet"/>
      <w:lvlText w:val="•"/>
      <w:lvlJc w:val="left"/>
      <w:pPr>
        <w:ind w:left="440" w:hanging="280"/>
      </w:pPr>
    </w:lvl>
    <w:lvl w:ilvl="1" w:tplc="3244DA16">
      <w:numFmt w:val="decimal"/>
      <w:lvlText w:val=""/>
      <w:lvlJc w:val="left"/>
    </w:lvl>
    <w:lvl w:ilvl="2" w:tplc="0C44E2E4">
      <w:numFmt w:val="decimal"/>
      <w:lvlText w:val=""/>
      <w:lvlJc w:val="left"/>
    </w:lvl>
    <w:lvl w:ilvl="3" w:tplc="CC1AA0F4">
      <w:numFmt w:val="decimal"/>
      <w:lvlText w:val=""/>
      <w:lvlJc w:val="left"/>
    </w:lvl>
    <w:lvl w:ilvl="4" w:tplc="3566F6F8">
      <w:numFmt w:val="decimal"/>
      <w:lvlText w:val=""/>
      <w:lvlJc w:val="left"/>
    </w:lvl>
    <w:lvl w:ilvl="5" w:tplc="3F60BF00">
      <w:numFmt w:val="decimal"/>
      <w:lvlText w:val=""/>
      <w:lvlJc w:val="left"/>
    </w:lvl>
    <w:lvl w:ilvl="6" w:tplc="F1201A42">
      <w:numFmt w:val="decimal"/>
      <w:lvlText w:val=""/>
      <w:lvlJc w:val="left"/>
    </w:lvl>
    <w:lvl w:ilvl="7" w:tplc="CA327182">
      <w:numFmt w:val="decimal"/>
      <w:lvlText w:val=""/>
      <w:lvlJc w:val="left"/>
    </w:lvl>
    <w:lvl w:ilvl="8" w:tplc="05061380">
      <w:numFmt w:val="decimal"/>
      <w:lvlText w:val=""/>
      <w:lvlJc w:val="left"/>
    </w:lvl>
  </w:abstractNum>
  <w:abstractNum w:abstractNumId="8" w15:restartNumberingAfterBreak="0">
    <w:nsid w:val="41797D70"/>
    <w:multiLevelType w:val="hybridMultilevel"/>
    <w:tmpl w:val="057A7954"/>
    <w:lvl w:ilvl="0" w:tplc="18CCC63C">
      <w:start w:val="1"/>
      <w:numFmt w:val="bullet"/>
      <w:lvlText w:val="•"/>
      <w:lvlJc w:val="left"/>
      <w:pPr>
        <w:ind w:left="440" w:hanging="280"/>
      </w:pPr>
    </w:lvl>
    <w:lvl w:ilvl="1" w:tplc="64B27AFA">
      <w:numFmt w:val="decimal"/>
      <w:lvlText w:val=""/>
      <w:lvlJc w:val="left"/>
    </w:lvl>
    <w:lvl w:ilvl="2" w:tplc="3DB4B182">
      <w:numFmt w:val="decimal"/>
      <w:lvlText w:val=""/>
      <w:lvlJc w:val="left"/>
    </w:lvl>
    <w:lvl w:ilvl="3" w:tplc="5F245D08">
      <w:numFmt w:val="decimal"/>
      <w:lvlText w:val=""/>
      <w:lvlJc w:val="left"/>
    </w:lvl>
    <w:lvl w:ilvl="4" w:tplc="8B606BFC">
      <w:numFmt w:val="decimal"/>
      <w:lvlText w:val=""/>
      <w:lvlJc w:val="left"/>
    </w:lvl>
    <w:lvl w:ilvl="5" w:tplc="3D58BCB6">
      <w:numFmt w:val="decimal"/>
      <w:lvlText w:val=""/>
      <w:lvlJc w:val="left"/>
    </w:lvl>
    <w:lvl w:ilvl="6" w:tplc="26C4A43A">
      <w:numFmt w:val="decimal"/>
      <w:lvlText w:val=""/>
      <w:lvlJc w:val="left"/>
    </w:lvl>
    <w:lvl w:ilvl="7" w:tplc="C0C0275E">
      <w:numFmt w:val="decimal"/>
      <w:lvlText w:val=""/>
      <w:lvlJc w:val="left"/>
    </w:lvl>
    <w:lvl w:ilvl="8" w:tplc="C26C2452">
      <w:numFmt w:val="decimal"/>
      <w:lvlText w:val=""/>
      <w:lvlJc w:val="left"/>
    </w:lvl>
  </w:abstractNum>
  <w:abstractNum w:abstractNumId="9" w15:restartNumberingAfterBreak="0">
    <w:nsid w:val="48D728A9"/>
    <w:multiLevelType w:val="hybridMultilevel"/>
    <w:tmpl w:val="0644D1FC"/>
    <w:lvl w:ilvl="0" w:tplc="42FE84BE">
      <w:start w:val="1"/>
      <w:numFmt w:val="bullet"/>
      <w:lvlText w:val="•"/>
      <w:lvlJc w:val="left"/>
      <w:pPr>
        <w:ind w:left="440" w:hanging="280"/>
      </w:pPr>
    </w:lvl>
    <w:lvl w:ilvl="1" w:tplc="D4FEAE90">
      <w:numFmt w:val="decimal"/>
      <w:lvlText w:val=""/>
      <w:lvlJc w:val="left"/>
    </w:lvl>
    <w:lvl w:ilvl="2" w:tplc="49C0AAFA">
      <w:numFmt w:val="decimal"/>
      <w:lvlText w:val=""/>
      <w:lvlJc w:val="left"/>
    </w:lvl>
    <w:lvl w:ilvl="3" w:tplc="C5004296">
      <w:numFmt w:val="decimal"/>
      <w:lvlText w:val=""/>
      <w:lvlJc w:val="left"/>
    </w:lvl>
    <w:lvl w:ilvl="4" w:tplc="F2FAEF56">
      <w:numFmt w:val="decimal"/>
      <w:lvlText w:val=""/>
      <w:lvlJc w:val="left"/>
    </w:lvl>
    <w:lvl w:ilvl="5" w:tplc="44BE8C36">
      <w:numFmt w:val="decimal"/>
      <w:lvlText w:val=""/>
      <w:lvlJc w:val="left"/>
    </w:lvl>
    <w:lvl w:ilvl="6" w:tplc="540E0522">
      <w:numFmt w:val="decimal"/>
      <w:lvlText w:val=""/>
      <w:lvlJc w:val="left"/>
    </w:lvl>
    <w:lvl w:ilvl="7" w:tplc="68002012">
      <w:numFmt w:val="decimal"/>
      <w:lvlText w:val=""/>
      <w:lvlJc w:val="left"/>
    </w:lvl>
    <w:lvl w:ilvl="8" w:tplc="B90EF62C">
      <w:numFmt w:val="decimal"/>
      <w:lvlText w:val=""/>
      <w:lvlJc w:val="left"/>
    </w:lvl>
  </w:abstractNum>
  <w:abstractNum w:abstractNumId="10" w15:restartNumberingAfterBreak="0">
    <w:nsid w:val="4D836738"/>
    <w:multiLevelType w:val="hybridMultilevel"/>
    <w:tmpl w:val="5B6484BC"/>
    <w:lvl w:ilvl="0" w:tplc="8A36D904">
      <w:start w:val="1"/>
      <w:numFmt w:val="bullet"/>
      <w:lvlText w:val="•"/>
      <w:lvlJc w:val="left"/>
      <w:pPr>
        <w:ind w:left="440" w:hanging="280"/>
      </w:pPr>
    </w:lvl>
    <w:lvl w:ilvl="1" w:tplc="ECE80E40">
      <w:numFmt w:val="decimal"/>
      <w:lvlText w:val=""/>
      <w:lvlJc w:val="left"/>
    </w:lvl>
    <w:lvl w:ilvl="2" w:tplc="0568B604">
      <w:numFmt w:val="decimal"/>
      <w:lvlText w:val=""/>
      <w:lvlJc w:val="left"/>
    </w:lvl>
    <w:lvl w:ilvl="3" w:tplc="6EBA5C9C">
      <w:numFmt w:val="decimal"/>
      <w:lvlText w:val=""/>
      <w:lvlJc w:val="left"/>
    </w:lvl>
    <w:lvl w:ilvl="4" w:tplc="649C5260">
      <w:numFmt w:val="decimal"/>
      <w:lvlText w:val=""/>
      <w:lvlJc w:val="left"/>
    </w:lvl>
    <w:lvl w:ilvl="5" w:tplc="8AB4B4DA">
      <w:numFmt w:val="decimal"/>
      <w:lvlText w:val=""/>
      <w:lvlJc w:val="left"/>
    </w:lvl>
    <w:lvl w:ilvl="6" w:tplc="AA4A52B0">
      <w:numFmt w:val="decimal"/>
      <w:lvlText w:val=""/>
      <w:lvlJc w:val="left"/>
    </w:lvl>
    <w:lvl w:ilvl="7" w:tplc="883007DE">
      <w:numFmt w:val="decimal"/>
      <w:lvlText w:val=""/>
      <w:lvlJc w:val="left"/>
    </w:lvl>
    <w:lvl w:ilvl="8" w:tplc="324E31C2">
      <w:numFmt w:val="decimal"/>
      <w:lvlText w:val=""/>
      <w:lvlJc w:val="left"/>
    </w:lvl>
  </w:abstractNum>
  <w:abstractNum w:abstractNumId="11" w15:restartNumberingAfterBreak="0">
    <w:nsid w:val="4E850BC1"/>
    <w:multiLevelType w:val="hybridMultilevel"/>
    <w:tmpl w:val="14D0BD9C"/>
    <w:lvl w:ilvl="0" w:tplc="977886A0">
      <w:start w:val="1"/>
      <w:numFmt w:val="bullet"/>
      <w:lvlText w:val="•"/>
      <w:lvlJc w:val="left"/>
      <w:pPr>
        <w:ind w:left="440" w:hanging="280"/>
      </w:pPr>
    </w:lvl>
    <w:lvl w:ilvl="1" w:tplc="1D5478DC">
      <w:numFmt w:val="decimal"/>
      <w:lvlText w:val=""/>
      <w:lvlJc w:val="left"/>
    </w:lvl>
    <w:lvl w:ilvl="2" w:tplc="0F5A559E">
      <w:numFmt w:val="decimal"/>
      <w:lvlText w:val=""/>
      <w:lvlJc w:val="left"/>
    </w:lvl>
    <w:lvl w:ilvl="3" w:tplc="18827EDC">
      <w:numFmt w:val="decimal"/>
      <w:lvlText w:val=""/>
      <w:lvlJc w:val="left"/>
    </w:lvl>
    <w:lvl w:ilvl="4" w:tplc="40CC61CA">
      <w:numFmt w:val="decimal"/>
      <w:lvlText w:val=""/>
      <w:lvlJc w:val="left"/>
    </w:lvl>
    <w:lvl w:ilvl="5" w:tplc="DE3410A2">
      <w:numFmt w:val="decimal"/>
      <w:lvlText w:val=""/>
      <w:lvlJc w:val="left"/>
    </w:lvl>
    <w:lvl w:ilvl="6" w:tplc="570025C6">
      <w:numFmt w:val="decimal"/>
      <w:lvlText w:val=""/>
      <w:lvlJc w:val="left"/>
    </w:lvl>
    <w:lvl w:ilvl="7" w:tplc="7F60279C">
      <w:numFmt w:val="decimal"/>
      <w:lvlText w:val=""/>
      <w:lvlJc w:val="left"/>
    </w:lvl>
    <w:lvl w:ilvl="8" w:tplc="F6DE391A">
      <w:numFmt w:val="decimal"/>
      <w:lvlText w:val=""/>
      <w:lvlJc w:val="left"/>
    </w:lvl>
  </w:abstractNum>
  <w:abstractNum w:abstractNumId="12" w15:restartNumberingAfterBreak="0">
    <w:nsid w:val="4F33243B"/>
    <w:multiLevelType w:val="hybridMultilevel"/>
    <w:tmpl w:val="5184A9E8"/>
    <w:lvl w:ilvl="0" w:tplc="C456B3B8">
      <w:start w:val="1"/>
      <w:numFmt w:val="bullet"/>
      <w:lvlText w:val="•"/>
      <w:lvlJc w:val="left"/>
      <w:pPr>
        <w:ind w:left="440" w:hanging="280"/>
      </w:pPr>
    </w:lvl>
    <w:lvl w:ilvl="1" w:tplc="095C57FA">
      <w:numFmt w:val="decimal"/>
      <w:lvlText w:val=""/>
      <w:lvlJc w:val="left"/>
    </w:lvl>
    <w:lvl w:ilvl="2" w:tplc="AE6251C0">
      <w:numFmt w:val="decimal"/>
      <w:lvlText w:val=""/>
      <w:lvlJc w:val="left"/>
    </w:lvl>
    <w:lvl w:ilvl="3" w:tplc="C652B6BC">
      <w:numFmt w:val="decimal"/>
      <w:lvlText w:val=""/>
      <w:lvlJc w:val="left"/>
    </w:lvl>
    <w:lvl w:ilvl="4" w:tplc="D9DC5330">
      <w:numFmt w:val="decimal"/>
      <w:lvlText w:val=""/>
      <w:lvlJc w:val="left"/>
    </w:lvl>
    <w:lvl w:ilvl="5" w:tplc="E99A6238">
      <w:numFmt w:val="decimal"/>
      <w:lvlText w:val=""/>
      <w:lvlJc w:val="left"/>
    </w:lvl>
    <w:lvl w:ilvl="6" w:tplc="99C0D106">
      <w:numFmt w:val="decimal"/>
      <w:lvlText w:val=""/>
      <w:lvlJc w:val="left"/>
    </w:lvl>
    <w:lvl w:ilvl="7" w:tplc="646AAEC0">
      <w:numFmt w:val="decimal"/>
      <w:lvlText w:val=""/>
      <w:lvlJc w:val="left"/>
    </w:lvl>
    <w:lvl w:ilvl="8" w:tplc="8946B1AC">
      <w:numFmt w:val="decimal"/>
      <w:lvlText w:val=""/>
      <w:lvlJc w:val="left"/>
    </w:lvl>
  </w:abstractNum>
  <w:abstractNum w:abstractNumId="13" w15:restartNumberingAfterBreak="0">
    <w:nsid w:val="4F744AC7"/>
    <w:multiLevelType w:val="hybridMultilevel"/>
    <w:tmpl w:val="D2CA50D8"/>
    <w:lvl w:ilvl="0" w:tplc="ECB099D8">
      <w:start w:val="1"/>
      <w:numFmt w:val="bullet"/>
      <w:lvlText w:val="•"/>
      <w:lvlJc w:val="left"/>
      <w:pPr>
        <w:ind w:left="440" w:hanging="280"/>
      </w:pPr>
    </w:lvl>
    <w:lvl w:ilvl="1" w:tplc="86608C34">
      <w:numFmt w:val="decimal"/>
      <w:lvlText w:val=""/>
      <w:lvlJc w:val="left"/>
    </w:lvl>
    <w:lvl w:ilvl="2" w:tplc="4CC6D874">
      <w:numFmt w:val="decimal"/>
      <w:lvlText w:val=""/>
      <w:lvlJc w:val="left"/>
    </w:lvl>
    <w:lvl w:ilvl="3" w:tplc="73085DB6">
      <w:numFmt w:val="decimal"/>
      <w:lvlText w:val=""/>
      <w:lvlJc w:val="left"/>
    </w:lvl>
    <w:lvl w:ilvl="4" w:tplc="61EE3BD0">
      <w:numFmt w:val="decimal"/>
      <w:lvlText w:val=""/>
      <w:lvlJc w:val="left"/>
    </w:lvl>
    <w:lvl w:ilvl="5" w:tplc="1F42ACEE">
      <w:numFmt w:val="decimal"/>
      <w:lvlText w:val=""/>
      <w:lvlJc w:val="left"/>
    </w:lvl>
    <w:lvl w:ilvl="6" w:tplc="B6FA2582">
      <w:numFmt w:val="decimal"/>
      <w:lvlText w:val=""/>
      <w:lvlJc w:val="left"/>
    </w:lvl>
    <w:lvl w:ilvl="7" w:tplc="35FC87BE">
      <w:numFmt w:val="decimal"/>
      <w:lvlText w:val=""/>
      <w:lvlJc w:val="left"/>
    </w:lvl>
    <w:lvl w:ilvl="8" w:tplc="EBEECF10">
      <w:numFmt w:val="decimal"/>
      <w:lvlText w:val=""/>
      <w:lvlJc w:val="left"/>
    </w:lvl>
  </w:abstractNum>
  <w:abstractNum w:abstractNumId="14" w15:restartNumberingAfterBreak="0">
    <w:nsid w:val="5B4D7166"/>
    <w:multiLevelType w:val="hybridMultilevel"/>
    <w:tmpl w:val="51D02FA0"/>
    <w:lvl w:ilvl="0" w:tplc="53A8A9FE">
      <w:start w:val="1"/>
      <w:numFmt w:val="bullet"/>
      <w:lvlText w:val="•"/>
      <w:lvlJc w:val="left"/>
      <w:pPr>
        <w:ind w:left="440" w:hanging="280"/>
      </w:pPr>
    </w:lvl>
    <w:lvl w:ilvl="1" w:tplc="0B806AA0">
      <w:numFmt w:val="decimal"/>
      <w:lvlText w:val=""/>
      <w:lvlJc w:val="left"/>
    </w:lvl>
    <w:lvl w:ilvl="2" w:tplc="E6A62BB6">
      <w:numFmt w:val="decimal"/>
      <w:lvlText w:val=""/>
      <w:lvlJc w:val="left"/>
    </w:lvl>
    <w:lvl w:ilvl="3" w:tplc="55F2839C">
      <w:numFmt w:val="decimal"/>
      <w:lvlText w:val=""/>
      <w:lvlJc w:val="left"/>
    </w:lvl>
    <w:lvl w:ilvl="4" w:tplc="5F165A00">
      <w:numFmt w:val="decimal"/>
      <w:lvlText w:val=""/>
      <w:lvlJc w:val="left"/>
    </w:lvl>
    <w:lvl w:ilvl="5" w:tplc="45B827CA">
      <w:numFmt w:val="decimal"/>
      <w:lvlText w:val=""/>
      <w:lvlJc w:val="left"/>
    </w:lvl>
    <w:lvl w:ilvl="6" w:tplc="F3F22E90">
      <w:numFmt w:val="decimal"/>
      <w:lvlText w:val=""/>
      <w:lvlJc w:val="left"/>
    </w:lvl>
    <w:lvl w:ilvl="7" w:tplc="9F7A985C">
      <w:numFmt w:val="decimal"/>
      <w:lvlText w:val=""/>
      <w:lvlJc w:val="left"/>
    </w:lvl>
    <w:lvl w:ilvl="8" w:tplc="8BE20388">
      <w:numFmt w:val="decimal"/>
      <w:lvlText w:val=""/>
      <w:lvlJc w:val="left"/>
    </w:lvl>
  </w:abstractNum>
  <w:abstractNum w:abstractNumId="15" w15:restartNumberingAfterBreak="0">
    <w:nsid w:val="5C712783"/>
    <w:multiLevelType w:val="hybridMultilevel"/>
    <w:tmpl w:val="F2FAE902"/>
    <w:lvl w:ilvl="0" w:tplc="836647B0">
      <w:start w:val="1"/>
      <w:numFmt w:val="bullet"/>
      <w:lvlText w:val="•"/>
      <w:lvlJc w:val="left"/>
      <w:pPr>
        <w:ind w:left="440" w:hanging="280"/>
      </w:pPr>
    </w:lvl>
    <w:lvl w:ilvl="1" w:tplc="B6045842">
      <w:numFmt w:val="decimal"/>
      <w:lvlText w:val=""/>
      <w:lvlJc w:val="left"/>
    </w:lvl>
    <w:lvl w:ilvl="2" w:tplc="46BC1FBE">
      <w:numFmt w:val="decimal"/>
      <w:lvlText w:val=""/>
      <w:lvlJc w:val="left"/>
    </w:lvl>
    <w:lvl w:ilvl="3" w:tplc="18107E2E">
      <w:numFmt w:val="decimal"/>
      <w:lvlText w:val=""/>
      <w:lvlJc w:val="left"/>
    </w:lvl>
    <w:lvl w:ilvl="4" w:tplc="2250A0B4">
      <w:numFmt w:val="decimal"/>
      <w:lvlText w:val=""/>
      <w:lvlJc w:val="left"/>
    </w:lvl>
    <w:lvl w:ilvl="5" w:tplc="8D22D514">
      <w:numFmt w:val="decimal"/>
      <w:lvlText w:val=""/>
      <w:lvlJc w:val="left"/>
    </w:lvl>
    <w:lvl w:ilvl="6" w:tplc="DA8609F2">
      <w:numFmt w:val="decimal"/>
      <w:lvlText w:val=""/>
      <w:lvlJc w:val="left"/>
    </w:lvl>
    <w:lvl w:ilvl="7" w:tplc="F6F23F3E">
      <w:numFmt w:val="decimal"/>
      <w:lvlText w:val=""/>
      <w:lvlJc w:val="left"/>
    </w:lvl>
    <w:lvl w:ilvl="8" w:tplc="818ECCE8">
      <w:numFmt w:val="decimal"/>
      <w:lvlText w:val=""/>
      <w:lvlJc w:val="left"/>
    </w:lvl>
  </w:abstractNum>
  <w:abstractNum w:abstractNumId="16" w15:restartNumberingAfterBreak="0">
    <w:nsid w:val="5F42354F"/>
    <w:multiLevelType w:val="hybridMultilevel"/>
    <w:tmpl w:val="D12E5A34"/>
    <w:lvl w:ilvl="0" w:tplc="EBD4CC3C">
      <w:start w:val="1"/>
      <w:numFmt w:val="bullet"/>
      <w:lvlText w:val="•"/>
      <w:lvlJc w:val="left"/>
      <w:pPr>
        <w:ind w:left="440" w:hanging="280"/>
      </w:pPr>
    </w:lvl>
    <w:lvl w:ilvl="1" w:tplc="C72A448A">
      <w:numFmt w:val="decimal"/>
      <w:lvlText w:val=""/>
      <w:lvlJc w:val="left"/>
    </w:lvl>
    <w:lvl w:ilvl="2" w:tplc="C7661256">
      <w:numFmt w:val="decimal"/>
      <w:lvlText w:val=""/>
      <w:lvlJc w:val="left"/>
    </w:lvl>
    <w:lvl w:ilvl="3" w:tplc="D59E9BA8">
      <w:numFmt w:val="decimal"/>
      <w:lvlText w:val=""/>
      <w:lvlJc w:val="left"/>
    </w:lvl>
    <w:lvl w:ilvl="4" w:tplc="083C3688">
      <w:numFmt w:val="decimal"/>
      <w:lvlText w:val=""/>
      <w:lvlJc w:val="left"/>
    </w:lvl>
    <w:lvl w:ilvl="5" w:tplc="745C6904">
      <w:numFmt w:val="decimal"/>
      <w:lvlText w:val=""/>
      <w:lvlJc w:val="left"/>
    </w:lvl>
    <w:lvl w:ilvl="6" w:tplc="4E188458">
      <w:numFmt w:val="decimal"/>
      <w:lvlText w:val=""/>
      <w:lvlJc w:val="left"/>
    </w:lvl>
    <w:lvl w:ilvl="7" w:tplc="C038DC7C">
      <w:numFmt w:val="decimal"/>
      <w:lvlText w:val=""/>
      <w:lvlJc w:val="left"/>
    </w:lvl>
    <w:lvl w:ilvl="8" w:tplc="2DF69C42">
      <w:numFmt w:val="decimal"/>
      <w:lvlText w:val=""/>
      <w:lvlJc w:val="left"/>
    </w:lvl>
  </w:abstractNum>
  <w:abstractNum w:abstractNumId="17" w15:restartNumberingAfterBreak="0">
    <w:nsid w:val="680439BB"/>
    <w:multiLevelType w:val="hybridMultilevel"/>
    <w:tmpl w:val="03E61214"/>
    <w:lvl w:ilvl="0" w:tplc="E916953C">
      <w:start w:val="1"/>
      <w:numFmt w:val="bullet"/>
      <w:lvlText w:val="•"/>
      <w:lvlJc w:val="left"/>
      <w:pPr>
        <w:ind w:left="440" w:hanging="280"/>
      </w:pPr>
    </w:lvl>
    <w:lvl w:ilvl="1" w:tplc="9AB48928">
      <w:numFmt w:val="decimal"/>
      <w:lvlText w:val=""/>
      <w:lvlJc w:val="left"/>
    </w:lvl>
    <w:lvl w:ilvl="2" w:tplc="5A8042DC">
      <w:numFmt w:val="decimal"/>
      <w:lvlText w:val=""/>
      <w:lvlJc w:val="left"/>
    </w:lvl>
    <w:lvl w:ilvl="3" w:tplc="4E7A2986">
      <w:numFmt w:val="decimal"/>
      <w:lvlText w:val=""/>
      <w:lvlJc w:val="left"/>
    </w:lvl>
    <w:lvl w:ilvl="4" w:tplc="5DC4B950">
      <w:numFmt w:val="decimal"/>
      <w:lvlText w:val=""/>
      <w:lvlJc w:val="left"/>
    </w:lvl>
    <w:lvl w:ilvl="5" w:tplc="D0447F16">
      <w:numFmt w:val="decimal"/>
      <w:lvlText w:val=""/>
      <w:lvlJc w:val="left"/>
    </w:lvl>
    <w:lvl w:ilvl="6" w:tplc="113A2AA6">
      <w:numFmt w:val="decimal"/>
      <w:lvlText w:val=""/>
      <w:lvlJc w:val="left"/>
    </w:lvl>
    <w:lvl w:ilvl="7" w:tplc="AD40FDDA">
      <w:numFmt w:val="decimal"/>
      <w:lvlText w:val=""/>
      <w:lvlJc w:val="left"/>
    </w:lvl>
    <w:lvl w:ilvl="8" w:tplc="43EACC7A">
      <w:numFmt w:val="decimal"/>
      <w:lvlText w:val=""/>
      <w:lvlJc w:val="left"/>
    </w:lvl>
  </w:abstractNum>
  <w:abstractNum w:abstractNumId="18" w15:restartNumberingAfterBreak="0">
    <w:nsid w:val="6BE87F75"/>
    <w:multiLevelType w:val="hybridMultilevel"/>
    <w:tmpl w:val="1AB04930"/>
    <w:lvl w:ilvl="0" w:tplc="0C08CB1A">
      <w:start w:val="1"/>
      <w:numFmt w:val="bullet"/>
      <w:lvlText w:val="•"/>
      <w:lvlJc w:val="left"/>
      <w:pPr>
        <w:ind w:left="440" w:hanging="280"/>
      </w:pPr>
    </w:lvl>
    <w:lvl w:ilvl="1" w:tplc="1CCC3520">
      <w:numFmt w:val="decimal"/>
      <w:lvlText w:val=""/>
      <w:lvlJc w:val="left"/>
    </w:lvl>
    <w:lvl w:ilvl="2" w:tplc="5C9ADB4C">
      <w:numFmt w:val="decimal"/>
      <w:lvlText w:val=""/>
      <w:lvlJc w:val="left"/>
    </w:lvl>
    <w:lvl w:ilvl="3" w:tplc="A78C12BA">
      <w:numFmt w:val="decimal"/>
      <w:lvlText w:val=""/>
      <w:lvlJc w:val="left"/>
    </w:lvl>
    <w:lvl w:ilvl="4" w:tplc="EA44EBCC">
      <w:numFmt w:val="decimal"/>
      <w:lvlText w:val=""/>
      <w:lvlJc w:val="left"/>
    </w:lvl>
    <w:lvl w:ilvl="5" w:tplc="99584A40">
      <w:numFmt w:val="decimal"/>
      <w:lvlText w:val=""/>
      <w:lvlJc w:val="left"/>
    </w:lvl>
    <w:lvl w:ilvl="6" w:tplc="FD509A78">
      <w:numFmt w:val="decimal"/>
      <w:lvlText w:val=""/>
      <w:lvlJc w:val="left"/>
    </w:lvl>
    <w:lvl w:ilvl="7" w:tplc="921A95CA">
      <w:numFmt w:val="decimal"/>
      <w:lvlText w:val=""/>
      <w:lvlJc w:val="left"/>
    </w:lvl>
    <w:lvl w:ilvl="8" w:tplc="01E883FE">
      <w:numFmt w:val="decimal"/>
      <w:lvlText w:val=""/>
      <w:lvlJc w:val="left"/>
    </w:lvl>
  </w:abstractNum>
  <w:abstractNum w:abstractNumId="19" w15:restartNumberingAfterBreak="0">
    <w:nsid w:val="739A337F"/>
    <w:multiLevelType w:val="hybridMultilevel"/>
    <w:tmpl w:val="989062FE"/>
    <w:lvl w:ilvl="0" w:tplc="16507F70">
      <w:start w:val="1"/>
      <w:numFmt w:val="bullet"/>
      <w:lvlText w:val="•"/>
      <w:lvlJc w:val="left"/>
      <w:pPr>
        <w:ind w:left="440" w:hanging="280"/>
      </w:pPr>
    </w:lvl>
    <w:lvl w:ilvl="1" w:tplc="74AA2A46">
      <w:numFmt w:val="decimal"/>
      <w:lvlText w:val=""/>
      <w:lvlJc w:val="left"/>
    </w:lvl>
    <w:lvl w:ilvl="2" w:tplc="208A9A2E">
      <w:numFmt w:val="decimal"/>
      <w:lvlText w:val=""/>
      <w:lvlJc w:val="left"/>
    </w:lvl>
    <w:lvl w:ilvl="3" w:tplc="81065D38">
      <w:numFmt w:val="decimal"/>
      <w:lvlText w:val=""/>
      <w:lvlJc w:val="left"/>
    </w:lvl>
    <w:lvl w:ilvl="4" w:tplc="AB1E42BC">
      <w:numFmt w:val="decimal"/>
      <w:lvlText w:val=""/>
      <w:lvlJc w:val="left"/>
    </w:lvl>
    <w:lvl w:ilvl="5" w:tplc="768A06AE">
      <w:numFmt w:val="decimal"/>
      <w:lvlText w:val=""/>
      <w:lvlJc w:val="left"/>
    </w:lvl>
    <w:lvl w:ilvl="6" w:tplc="8244DDE6">
      <w:numFmt w:val="decimal"/>
      <w:lvlText w:val=""/>
      <w:lvlJc w:val="left"/>
    </w:lvl>
    <w:lvl w:ilvl="7" w:tplc="6186B200">
      <w:numFmt w:val="decimal"/>
      <w:lvlText w:val=""/>
      <w:lvlJc w:val="left"/>
    </w:lvl>
    <w:lvl w:ilvl="8" w:tplc="54F82D78">
      <w:numFmt w:val="decimal"/>
      <w:lvlText w:val=""/>
      <w:lvlJc w:val="left"/>
    </w:lvl>
  </w:abstractNum>
  <w:abstractNum w:abstractNumId="20" w15:restartNumberingAfterBreak="0">
    <w:nsid w:val="7E903041"/>
    <w:multiLevelType w:val="hybridMultilevel"/>
    <w:tmpl w:val="D8FA7344"/>
    <w:lvl w:ilvl="0" w:tplc="67243964">
      <w:start w:val="1"/>
      <w:numFmt w:val="bullet"/>
      <w:lvlText w:val="•"/>
      <w:lvlJc w:val="left"/>
      <w:pPr>
        <w:ind w:left="440" w:hanging="280"/>
      </w:pPr>
    </w:lvl>
    <w:lvl w:ilvl="1" w:tplc="2B082064">
      <w:numFmt w:val="decimal"/>
      <w:lvlText w:val=""/>
      <w:lvlJc w:val="left"/>
    </w:lvl>
    <w:lvl w:ilvl="2" w:tplc="E7AAF548">
      <w:numFmt w:val="decimal"/>
      <w:lvlText w:val=""/>
      <w:lvlJc w:val="left"/>
    </w:lvl>
    <w:lvl w:ilvl="3" w:tplc="66C89F50">
      <w:numFmt w:val="decimal"/>
      <w:lvlText w:val=""/>
      <w:lvlJc w:val="left"/>
    </w:lvl>
    <w:lvl w:ilvl="4" w:tplc="6FE86F62">
      <w:numFmt w:val="decimal"/>
      <w:lvlText w:val=""/>
      <w:lvlJc w:val="left"/>
    </w:lvl>
    <w:lvl w:ilvl="5" w:tplc="9B822F04">
      <w:numFmt w:val="decimal"/>
      <w:lvlText w:val=""/>
      <w:lvlJc w:val="left"/>
    </w:lvl>
    <w:lvl w:ilvl="6" w:tplc="F7A28B9E">
      <w:numFmt w:val="decimal"/>
      <w:lvlText w:val=""/>
      <w:lvlJc w:val="left"/>
    </w:lvl>
    <w:lvl w:ilvl="7" w:tplc="B8728318">
      <w:numFmt w:val="decimal"/>
      <w:lvlText w:val=""/>
      <w:lvlJc w:val="left"/>
    </w:lvl>
    <w:lvl w:ilvl="8" w:tplc="8F1CB9CE">
      <w:numFmt w:val="decimal"/>
      <w:lvlText w:val=""/>
      <w:lvlJc w:val="left"/>
    </w:lvl>
  </w:abstractNum>
  <w:num w:numId="1">
    <w:abstractNumId w:val="4"/>
    <w:lvlOverride w:ilvl="0">
      <w:startOverride w:val="1"/>
    </w:lvlOverride>
  </w:num>
  <w:num w:numId="2">
    <w:abstractNumId w:val="7"/>
    <w:lvlOverride w:ilvl="0">
      <w:startOverride w:val="1"/>
    </w:lvlOverride>
  </w:num>
  <w:num w:numId="3">
    <w:abstractNumId w:val="8"/>
    <w:lvlOverride w:ilvl="0">
      <w:startOverride w:val="1"/>
    </w:lvlOverride>
  </w:num>
  <w:num w:numId="4">
    <w:abstractNumId w:val="17"/>
    <w:lvlOverride w:ilvl="0">
      <w:startOverride w:val="1"/>
    </w:lvlOverride>
  </w:num>
  <w:num w:numId="5">
    <w:abstractNumId w:val="19"/>
    <w:lvlOverride w:ilvl="0">
      <w:startOverride w:val="1"/>
    </w:lvlOverride>
  </w:num>
  <w:num w:numId="6">
    <w:abstractNumId w:val="16"/>
    <w:lvlOverride w:ilvl="0">
      <w:startOverride w:val="1"/>
    </w:lvlOverride>
  </w:num>
  <w:num w:numId="7">
    <w:abstractNumId w:val="2"/>
    <w:lvlOverride w:ilvl="0">
      <w:startOverride w:val="1"/>
    </w:lvlOverride>
  </w:num>
  <w:num w:numId="8">
    <w:abstractNumId w:val="5"/>
    <w:lvlOverride w:ilvl="0">
      <w:startOverride w:val="1"/>
    </w:lvlOverride>
  </w:num>
  <w:num w:numId="9">
    <w:abstractNumId w:val="1"/>
    <w:lvlOverride w:ilvl="0">
      <w:startOverride w:val="1"/>
    </w:lvlOverride>
  </w:num>
  <w:num w:numId="10">
    <w:abstractNumId w:val="15"/>
    <w:lvlOverride w:ilvl="0">
      <w:startOverride w:val="1"/>
    </w:lvlOverride>
  </w:num>
  <w:num w:numId="11">
    <w:abstractNumId w:val="11"/>
    <w:lvlOverride w:ilvl="0">
      <w:startOverride w:val="1"/>
    </w:lvlOverride>
  </w:num>
  <w:num w:numId="12">
    <w:abstractNumId w:val="20"/>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619"/>
    <w:rsid w:val="00025851"/>
    <w:rsid w:val="0003144F"/>
    <w:rsid w:val="000345F6"/>
    <w:rsid w:val="0005567E"/>
    <w:rsid w:val="0028590C"/>
    <w:rsid w:val="002A34F6"/>
    <w:rsid w:val="004261C2"/>
    <w:rsid w:val="004B4640"/>
    <w:rsid w:val="004F2029"/>
    <w:rsid w:val="00523DAA"/>
    <w:rsid w:val="00615BA0"/>
    <w:rsid w:val="00622730"/>
    <w:rsid w:val="009B0590"/>
    <w:rsid w:val="00A21BF3"/>
    <w:rsid w:val="00B1265A"/>
    <w:rsid w:val="00BB3076"/>
    <w:rsid w:val="00C218E7"/>
    <w:rsid w:val="00C3248E"/>
    <w:rsid w:val="00C3262C"/>
    <w:rsid w:val="00DA02BC"/>
    <w:rsid w:val="00DD665B"/>
    <w:rsid w:val="00E6071B"/>
    <w:rsid w:val="00E80DD1"/>
    <w:rsid w:val="00EC4619"/>
    <w:rsid w:val="00F11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662E"/>
  <w15:docId w15:val="{AA5B2264-5364-4BDD-B561-38335CC2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4155"/>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E1B4B"/>
      <w:sz w:val="40"/>
      <w:szCs w:val="40"/>
    </w:rPr>
  </w:style>
  <w:style w:type="paragraph" w:styleId="Heading2">
    <w:name w:val="heading 2"/>
    <w:qFormat/>
    <w:pPr>
      <w:spacing w:before="200" w:after="80"/>
      <w:outlineLvl w:val="1"/>
    </w:pPr>
    <w:rPr>
      <w:b/>
      <w:bCs/>
      <w:color w:val="5B21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mall-tt">
    <w:name w:val="small-tt"/>
    <w:basedOn w:val="Normal"/>
    <w:rsid w:val="00615BA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15BA0"/>
    <w:rPr>
      <w:b/>
      <w:bCs/>
    </w:rPr>
  </w:style>
  <w:style w:type="paragraph" w:styleId="NormalWeb">
    <w:name w:val="Normal (Web)"/>
    <w:basedOn w:val="Normal"/>
    <w:uiPriority w:val="99"/>
    <w:semiHidden/>
    <w:unhideWhenUsed/>
    <w:rsid w:val="00A21BF3"/>
    <w:pPr>
      <w:spacing w:before="100" w:beforeAutospacing="1" w:after="100" w:afterAutospacing="1"/>
    </w:pPr>
    <w:rPr>
      <w:rFonts w:ascii="Times New Roman" w:eastAsia="Times New Roman" w:hAnsi="Times New Roman" w:cs="Times New Roman"/>
      <w:color w:val="auto"/>
      <w:sz w:val="24"/>
      <w:szCs w:val="24"/>
    </w:rPr>
  </w:style>
  <w:style w:type="character" w:customStyle="1" w:styleId="label">
    <w:name w:val="label"/>
    <w:basedOn w:val="DefaultParagraphFont"/>
    <w:rsid w:val="00025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4865">
      <w:bodyDiv w:val="1"/>
      <w:marLeft w:val="0"/>
      <w:marRight w:val="0"/>
      <w:marTop w:val="0"/>
      <w:marBottom w:val="0"/>
      <w:divBdr>
        <w:top w:val="none" w:sz="0" w:space="0" w:color="auto"/>
        <w:left w:val="none" w:sz="0" w:space="0" w:color="auto"/>
        <w:bottom w:val="none" w:sz="0" w:space="0" w:color="auto"/>
        <w:right w:val="none" w:sz="0" w:space="0" w:color="auto"/>
      </w:divBdr>
      <w:divsChild>
        <w:div w:id="541014534">
          <w:marLeft w:val="0"/>
          <w:marRight w:val="0"/>
          <w:marTop w:val="0"/>
          <w:marBottom w:val="210"/>
          <w:divBdr>
            <w:top w:val="none" w:sz="0" w:space="0" w:color="auto"/>
            <w:left w:val="none" w:sz="0" w:space="0" w:color="auto"/>
            <w:bottom w:val="none" w:sz="0" w:space="0" w:color="auto"/>
            <w:right w:val="none" w:sz="0" w:space="0" w:color="auto"/>
          </w:divBdr>
        </w:div>
      </w:divsChild>
    </w:div>
    <w:div w:id="578172949">
      <w:bodyDiv w:val="1"/>
      <w:marLeft w:val="0"/>
      <w:marRight w:val="0"/>
      <w:marTop w:val="0"/>
      <w:marBottom w:val="0"/>
      <w:divBdr>
        <w:top w:val="none" w:sz="0" w:space="0" w:color="auto"/>
        <w:left w:val="none" w:sz="0" w:space="0" w:color="auto"/>
        <w:bottom w:val="none" w:sz="0" w:space="0" w:color="auto"/>
        <w:right w:val="none" w:sz="0" w:space="0" w:color="auto"/>
      </w:divBdr>
    </w:div>
    <w:div w:id="1393845817">
      <w:bodyDiv w:val="1"/>
      <w:marLeft w:val="0"/>
      <w:marRight w:val="0"/>
      <w:marTop w:val="0"/>
      <w:marBottom w:val="0"/>
      <w:divBdr>
        <w:top w:val="none" w:sz="0" w:space="0" w:color="auto"/>
        <w:left w:val="none" w:sz="0" w:space="0" w:color="auto"/>
        <w:bottom w:val="none" w:sz="0" w:space="0" w:color="auto"/>
        <w:right w:val="none" w:sz="0" w:space="0" w:color="auto"/>
      </w:divBdr>
      <w:divsChild>
        <w:div w:id="1937129629">
          <w:marLeft w:val="0"/>
          <w:marRight w:val="0"/>
          <w:marTop w:val="0"/>
          <w:marBottom w:val="0"/>
          <w:divBdr>
            <w:top w:val="none" w:sz="0" w:space="0" w:color="auto"/>
            <w:left w:val="none" w:sz="0" w:space="0" w:color="auto"/>
            <w:bottom w:val="none" w:sz="0" w:space="0" w:color="auto"/>
            <w:right w:val="none" w:sz="0" w:space="0" w:color="auto"/>
          </w:divBdr>
        </w:div>
        <w:div w:id="1604217589">
          <w:marLeft w:val="0"/>
          <w:marRight w:val="0"/>
          <w:marTop w:val="0"/>
          <w:marBottom w:val="0"/>
          <w:divBdr>
            <w:top w:val="none" w:sz="0" w:space="0" w:color="auto"/>
            <w:left w:val="none" w:sz="0" w:space="0" w:color="auto"/>
            <w:bottom w:val="none" w:sz="0" w:space="0" w:color="auto"/>
            <w:right w:val="none" w:sz="0" w:space="0" w:color="auto"/>
          </w:divBdr>
        </w:div>
        <w:div w:id="1425806630">
          <w:marLeft w:val="0"/>
          <w:marRight w:val="0"/>
          <w:marTop w:val="0"/>
          <w:marBottom w:val="0"/>
          <w:divBdr>
            <w:top w:val="none" w:sz="0" w:space="0" w:color="auto"/>
            <w:left w:val="none" w:sz="0" w:space="0" w:color="auto"/>
            <w:bottom w:val="none" w:sz="0" w:space="0" w:color="auto"/>
            <w:right w:val="none" w:sz="0" w:space="0" w:color="auto"/>
          </w:divBdr>
        </w:div>
      </w:divsChild>
    </w:div>
    <w:div w:id="1603758522">
      <w:bodyDiv w:val="1"/>
      <w:marLeft w:val="0"/>
      <w:marRight w:val="0"/>
      <w:marTop w:val="0"/>
      <w:marBottom w:val="0"/>
      <w:divBdr>
        <w:top w:val="none" w:sz="0" w:space="0" w:color="auto"/>
        <w:left w:val="none" w:sz="0" w:space="0" w:color="auto"/>
        <w:bottom w:val="none" w:sz="0" w:space="0" w:color="auto"/>
        <w:right w:val="none" w:sz="0" w:space="0" w:color="auto"/>
      </w:divBdr>
      <w:divsChild>
        <w:div w:id="281689586">
          <w:marLeft w:val="0"/>
          <w:marRight w:val="0"/>
          <w:marTop w:val="0"/>
          <w:marBottom w:val="0"/>
          <w:divBdr>
            <w:top w:val="none" w:sz="0" w:space="0" w:color="auto"/>
            <w:left w:val="none" w:sz="0" w:space="0" w:color="auto"/>
            <w:bottom w:val="none" w:sz="0" w:space="0" w:color="auto"/>
            <w:right w:val="none" w:sz="0" w:space="0" w:color="auto"/>
          </w:divBdr>
        </w:div>
        <w:div w:id="104009258">
          <w:marLeft w:val="0"/>
          <w:marRight w:val="0"/>
          <w:marTop w:val="0"/>
          <w:marBottom w:val="0"/>
          <w:divBdr>
            <w:top w:val="none" w:sz="0" w:space="0" w:color="auto"/>
            <w:left w:val="none" w:sz="0" w:space="0" w:color="auto"/>
            <w:bottom w:val="none" w:sz="0" w:space="0" w:color="auto"/>
            <w:right w:val="none" w:sz="0" w:space="0" w:color="auto"/>
          </w:divBdr>
        </w:div>
        <w:div w:id="19546343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7</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cp:lastModifiedBy>
  <cp:revision>12</cp:revision>
  <dcterms:created xsi:type="dcterms:W3CDTF">2026-03-13T12:10:00Z</dcterms:created>
  <dcterms:modified xsi:type="dcterms:W3CDTF">2026-03-23T12:55:00Z</dcterms:modified>
</cp:coreProperties>
</file>