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Managed Training Services</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26</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Managed Training Services &amp; Training Outsourcing Consulting | Edstellar</w:t>
            </w:r>
          </w:p>
        </w:tc>
      </w:tr>
      <w:tr>
        <w:tc>
          <w:tcPr>
            <w:tcW w:type="dxa" w:w="4536"/>
          </w:tcPr>
          <w:p>
            <w:r>
              <w:rPr>
                <w:b/>
                <w:color w:val="2D2F6B"/>
                <w:sz w:val="18"/>
              </w:rPr>
              <w:t>Meta Description</w:t>
            </w:r>
          </w:p>
        </w:tc>
        <w:tc>
          <w:tcPr>
            <w:tcW w:type="dxa" w:w="4536"/>
          </w:tcPr>
          <w:p>
            <w:r>
              <w:rPr>
                <w:color w:val="5C5E6E"/>
                <w:sz w:val="18"/>
              </w:rPr>
              <w:t>Outsource your L&amp;D operations to Edstellar's managed training services team. End-to-end training administration, delivery, content development, vendor management, and learning analytics across 30+ industries.</w:t>
            </w:r>
          </w:p>
        </w:tc>
      </w:tr>
      <w:tr>
        <w:tc>
          <w:tcPr>
            <w:tcW w:type="dxa" w:w="4536"/>
          </w:tcPr>
          <w:p>
            <w:r>
              <w:rPr>
                <w:b/>
                <w:color w:val="2D2F6B"/>
                <w:sz w:val="18"/>
              </w:rPr>
              <w:t>H1</w:t>
            </w:r>
          </w:p>
        </w:tc>
        <w:tc>
          <w:tcPr>
            <w:tcW w:type="dxa" w:w="4536"/>
          </w:tcPr>
          <w:p>
            <w:r>
              <w:rPr>
                <w:color w:val="5C5E6E"/>
                <w:sz w:val="18"/>
              </w:rPr>
              <w:t>Managed Training Services Consulting</w:t>
            </w:r>
          </w:p>
        </w:tc>
      </w:tr>
      <w:tr>
        <w:tc>
          <w:tcPr>
            <w:tcW w:type="dxa" w:w="4536"/>
          </w:tcPr>
          <w:p>
            <w:r>
              <w:rPr>
                <w:b/>
                <w:color w:val="2D2F6B"/>
                <w:sz w:val="18"/>
              </w:rPr>
              <w:t>Canonical URL</w:t>
            </w:r>
          </w:p>
        </w:tc>
        <w:tc>
          <w:tcPr>
            <w:tcW w:type="dxa" w:w="4536"/>
          </w:tcPr>
          <w:p>
            <w:r>
              <w:rPr>
                <w:color w:val="5C5E6E"/>
                <w:sz w:val="18"/>
              </w:rPr>
              <w:t>/consulting/managed-training-services</w:t>
            </w:r>
          </w:p>
        </w:tc>
      </w:tr>
      <w:tr>
        <w:tc>
          <w:tcPr>
            <w:tcW w:type="dxa" w:w="4536"/>
          </w:tcPr>
          <w:p>
            <w:r>
              <w:rPr>
                <w:b/>
                <w:color w:val="2D2F6B"/>
                <w:sz w:val="18"/>
              </w:rPr>
              <w:t>Primary Keywords</w:t>
            </w:r>
          </w:p>
        </w:tc>
        <w:tc>
          <w:tcPr>
            <w:tcW w:type="dxa" w:w="4536"/>
          </w:tcPr>
          <w:p>
            <w:r>
              <w:rPr>
                <w:color w:val="5C5E6E"/>
                <w:sz w:val="18"/>
              </w:rPr>
              <w:t>managed training services, managed learning services, training outsourcing, training outsourcing consulting, managed training solutions, learning BPO</w:t>
            </w:r>
          </w:p>
        </w:tc>
      </w:tr>
      <w:tr>
        <w:tc>
          <w:tcPr>
            <w:tcW w:type="dxa" w:w="4536"/>
          </w:tcPr>
          <w:p>
            <w:r>
              <w:rPr>
                <w:b/>
                <w:color w:val="2D2F6B"/>
                <w:sz w:val="18"/>
              </w:rPr>
              <w:t>Secondary Keywords</w:t>
            </w:r>
          </w:p>
        </w:tc>
        <w:tc>
          <w:tcPr>
            <w:tcW w:type="dxa" w:w="4536"/>
          </w:tcPr>
          <w:p>
            <w:r>
              <w:rPr>
                <w:color w:val="5C5E6E"/>
                <w:sz w:val="18"/>
              </w:rPr>
              <w:t>managed training services company, managed training services provider, managed learning consulting firm, training process outsourcing, L&amp;D outsourcing, training administration outsourcing, training delivery outsourcing, vendor management for training, learning operations outsourcing, corporate training outsourcing services, managed training services agency, managed training services solutions</w:t>
            </w:r>
          </w:p>
        </w:tc>
      </w:tr>
    </w:tbl>
    <w:p/>
    <w:p>
      <w:r>
        <w:rPr>
          <w:b/>
          <w:color w:val="2D2F6B"/>
          <w:sz w:val="36"/>
        </w:rPr>
        <w:t>PAGE FLOW OVERVIEW</w:t>
      </w:r>
    </w:p>
    <w:p>
      <w:r>
        <w:rPr>
          <w:color w:val="8A8C9A"/>
          <w:sz w:val="20"/>
        </w:rPr>
        <w:t>26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Hero + Meta Tags</w:t>
            </w:r>
          </w:p>
        </w:tc>
        <w:tc>
          <w:tcPr>
            <w:tcW w:type="dxa" w:w="3024"/>
          </w:tcPr>
          <w:p>
            <w:r>
              <w:rPr>
                <w:b/>
                <w:color w:val="2D2F6B"/>
                <w:sz w:val="16"/>
              </w:rPr>
              <w:t>edstellar-hero-classic-split.html</w:t>
            </w:r>
          </w:p>
        </w:tc>
      </w:tr>
      <w:tr>
        <w:tc>
          <w:tcPr>
            <w:tcW w:type="dxa" w:w="3024"/>
            <w:shd w:fill="F4F5F7" w:val="clear"/>
          </w:tcPr>
          <w:p>
            <w:r>
              <w:rPr>
                <w:b w:val="0"/>
                <w:color w:val="1A1A2E"/>
                <w:sz w:val="16"/>
              </w:rPr>
              <w:t>02</w:t>
            </w:r>
          </w:p>
        </w:tc>
        <w:tc>
          <w:tcPr>
            <w:tcW w:type="dxa" w:w="3024"/>
            <w:shd w:fill="F4F5F7" w:val="clear"/>
          </w:tcPr>
          <w:p>
            <w:r>
              <w:rPr>
                <w:b w:val="0"/>
                <w:color w:val="1A1A2E"/>
                <w:sz w:val="16"/>
              </w:rPr>
              <w:t>What Are Managed Training Services?</w:t>
            </w:r>
          </w:p>
        </w:tc>
        <w:tc>
          <w:tcPr>
            <w:tcW w:type="dxa" w:w="3024"/>
            <w:shd w:fill="F4F5F7" w:val="clear"/>
          </w:tcPr>
          <w:p>
            <w:r>
              <w:rPr>
                <w:b/>
                <w:color w:val="2D2F6B"/>
                <w:sz w:val="16"/>
              </w:rPr>
              <w:t>edstellar-definitional-intro.html</w:t>
            </w:r>
          </w:p>
        </w:tc>
      </w:tr>
      <w:tr>
        <w:tc>
          <w:tcPr>
            <w:tcW w:type="dxa" w:w="3024"/>
          </w:tcPr>
          <w:p>
            <w:r>
              <w:rPr>
                <w:b w:val="0"/>
                <w:color w:val="1A1A2E"/>
                <w:sz w:val="16"/>
              </w:rPr>
              <w:t>03</w:t>
            </w:r>
          </w:p>
        </w:tc>
        <w:tc>
          <w:tcPr>
            <w:tcW w:type="dxa" w:w="3024"/>
          </w:tcPr>
          <w:p>
            <w:r>
              <w:rPr>
                <w:b w:val="0"/>
                <w:color w:val="1A1A2E"/>
                <w:sz w:val="16"/>
              </w:rPr>
              <w:t>The Problem: Why Internal L&amp;D Operations Break at Scale</w:t>
            </w:r>
          </w:p>
        </w:tc>
        <w:tc>
          <w:tcPr>
            <w:tcW w:type="dxa" w:w="3024"/>
          </w:tcPr>
          <w:p>
            <w:r>
              <w:rPr>
                <w:b/>
                <w:color w:val="2D2F6B"/>
                <w:sz w:val="16"/>
              </w:rPr>
              <w:t>edstellar-challenges-section-with-image.html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Trust / Proof Bar</w:t>
            </w:r>
          </w:p>
        </w:tc>
        <w:tc>
          <w:tcPr>
            <w:tcW w:type="dxa" w:w="3024"/>
            <w:shd w:fill="F4F5F7" w:val="clear"/>
          </w:tcPr>
          <w:p>
            <w:r>
              <w:rPr>
                <w:b/>
                <w:color w:val="2D2F6B"/>
                <w:sz w:val="16"/>
              </w:rPr>
              <w:t>edstellar-stats-card-grid.html</w:t>
            </w:r>
          </w:p>
        </w:tc>
      </w:tr>
      <w:tr>
        <w:tc>
          <w:tcPr>
            <w:tcW w:type="dxa" w:w="3024"/>
          </w:tcPr>
          <w:p>
            <w:r>
              <w:rPr>
                <w:b w:val="0"/>
                <w:color w:val="1A1A2E"/>
                <w:sz w:val="16"/>
              </w:rPr>
              <w:t>05</w:t>
            </w:r>
          </w:p>
        </w:tc>
        <w:tc>
          <w:tcPr>
            <w:tcW w:type="dxa" w:w="3024"/>
          </w:tcPr>
          <w:p>
            <w:r>
              <w:rPr>
                <w:b w:val="0"/>
                <w:color w:val="1A1A2E"/>
                <w:sz w:val="16"/>
              </w:rPr>
              <w:t>What We Do: Three Pillars</w:t>
            </w:r>
          </w:p>
        </w:tc>
        <w:tc>
          <w:tcPr>
            <w:tcW w:type="dxa" w:w="3024"/>
          </w:tcPr>
          <w:p>
            <w:r>
              <w:rPr>
                <w:b/>
                <w:color w:val="2D2F6B"/>
                <w:sz w:val="16"/>
              </w:rPr>
              <w:t>edstellar-three-pillars-cards.html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Our Managed Training Services</w:t>
            </w:r>
          </w:p>
        </w:tc>
        <w:tc>
          <w:tcPr>
            <w:tcW w:type="dxa" w:w="3024"/>
            <w:shd w:fill="F4F5F7" w:val="clear"/>
          </w:tcPr>
          <w:p>
            <w:r>
              <w:rPr>
                <w:b/>
                <w:color w:val="2D2F6B"/>
                <w:sz w:val="16"/>
              </w:rPr>
              <w:t>edstellar-services-option-b.html</w:t>
            </w:r>
          </w:p>
        </w:tc>
      </w:tr>
      <w:tr>
        <w:tc>
          <w:tcPr>
            <w:tcW w:type="dxa" w:w="3024"/>
          </w:tcPr>
          <w:p>
            <w:r>
              <w:rPr>
                <w:b w:val="0"/>
                <w:color w:val="1A1A2E"/>
                <w:sz w:val="16"/>
              </w:rPr>
              <w:t>07</w:t>
            </w:r>
          </w:p>
        </w:tc>
        <w:tc>
          <w:tcPr>
            <w:tcW w:type="dxa" w:w="3024"/>
          </w:tcPr>
          <w:p>
            <w:r>
              <w:rPr>
                <w:b w:val="0"/>
                <w:color w:val="1A1A2E"/>
                <w:sz w:val="16"/>
              </w:rPr>
              <w:t>Service Deep-Dive 1: Training Administration &amp; Operations</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 2: Training Delivery &amp; Facilitation</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09</w:t>
            </w:r>
          </w:p>
        </w:tc>
        <w:tc>
          <w:tcPr>
            <w:tcW w:type="dxa" w:w="3024"/>
          </w:tcPr>
          <w:p>
            <w:r>
              <w:rPr>
                <w:b w:val="0"/>
                <w:color w:val="1A1A2E"/>
                <w:sz w:val="16"/>
              </w:rPr>
              <w:t>Service Deep-Dive 3: Learning Content Development &amp; Curation</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Service Deep-Dive 4: Vendor Management &amp; Sourcing</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11</w:t>
            </w:r>
          </w:p>
        </w:tc>
        <w:tc>
          <w:tcPr>
            <w:tcW w:type="dxa" w:w="3024"/>
          </w:tcPr>
          <w:p>
            <w:r>
              <w:rPr>
                <w:b w:val="0"/>
                <w:color w:val="1A1A2E"/>
                <w:sz w:val="16"/>
              </w:rPr>
              <w:t>Service Deep-Dive 5: Learning Technology &amp; Platform Management</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Service Deep-Dive 6: Learning Analytics &amp; Reporting</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13</w:t>
            </w:r>
          </w:p>
        </w:tc>
        <w:tc>
          <w:tcPr>
            <w:tcW w:type="dxa" w:w="3024"/>
          </w:tcPr>
          <w:p>
            <w:r>
              <w:rPr>
                <w:b w:val="0"/>
                <w:color w:val="1A1A2E"/>
                <w:sz w:val="16"/>
              </w:rPr>
              <w:t>Our Approach to Managed Training Services</w:t>
            </w:r>
          </w:p>
        </w:tc>
        <w:tc>
          <w:tcPr>
            <w:tcW w:type="dxa" w:w="3024"/>
          </w:tcPr>
          <w:p>
            <w:r>
              <w:rPr>
                <w:b/>
                <w:color w:val="2D2F6B"/>
                <w:sz w:val="16"/>
              </w:rPr>
              <w:t>edstellar-process-vertical-stepper.html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Outcomes &amp; Deliverables</w:t>
            </w:r>
          </w:p>
        </w:tc>
        <w:tc>
          <w:tcPr>
            <w:tcW w:type="dxa" w:w="3024"/>
            <w:shd w:fill="F4F5F7" w:val="clear"/>
          </w:tcPr>
          <w:p>
            <w:r>
              <w:rPr>
                <w:b/>
                <w:color w:val="2D2F6B"/>
                <w:sz w:val="16"/>
              </w:rPr>
              <w:t>edstellar-outcomes-horizontal-tabs.html</w:t>
            </w:r>
          </w:p>
        </w:tc>
      </w:tr>
      <w:tr>
        <w:tc>
          <w:tcPr>
            <w:tcW w:type="dxa" w:w="3024"/>
          </w:tcPr>
          <w:p>
            <w:r>
              <w:rPr>
                <w:b w:val="0"/>
                <w:color w:val="1A1A2E"/>
                <w:sz w:val="16"/>
              </w:rPr>
              <w:t>15</w:t>
            </w:r>
          </w:p>
        </w:tc>
        <w:tc>
          <w:tcPr>
            <w:tcW w:type="dxa" w:w="3024"/>
          </w:tcPr>
          <w:p>
            <w:r>
              <w:rPr>
                <w:b w:val="0"/>
                <w:color w:val="1A1A2E"/>
                <w:sz w:val="16"/>
              </w:rPr>
              <w:t>Industries We Serve</w:t>
            </w:r>
          </w:p>
        </w:tc>
        <w:tc>
          <w:tcPr>
            <w:tcW w:type="dxa" w:w="3024"/>
          </w:tcPr>
          <w:p>
            <w:r>
              <w:rPr>
                <w:b/>
                <w:color w:val="2D2F6B"/>
                <w:sz w:val="16"/>
              </w:rPr>
              <w:t>edstellar-industries-selectable-tiles.html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Why Choose Edstellar?</w:t>
            </w:r>
          </w:p>
        </w:tc>
        <w:tc>
          <w:tcPr>
            <w:tcW w:type="dxa" w:w="3024"/>
            <w:shd w:fill="F4F5F7" w:val="clear"/>
          </w:tcPr>
          <w:p>
            <w:r>
              <w:rPr>
                <w:b/>
                <w:color w:val="2D2F6B"/>
                <w:sz w:val="16"/>
              </w:rPr>
              <w:t>edstellar-differentiators-option-a.html</w:t>
            </w:r>
          </w:p>
        </w:tc>
      </w:tr>
      <w:tr>
        <w:tc>
          <w:tcPr>
            <w:tcW w:type="dxa" w:w="3024"/>
          </w:tcPr>
          <w:p>
            <w:r>
              <w:rPr>
                <w:b w:val="0"/>
                <w:color w:val="1A1A2E"/>
                <w:sz w:val="16"/>
              </w:rPr>
              <w:t>17</w:t>
            </w:r>
          </w:p>
        </w:tc>
        <w:tc>
          <w:tcPr>
            <w:tcW w:type="dxa" w:w="3024"/>
          </w:tcPr>
          <w:p>
            <w:r>
              <w:rPr>
                <w:b w:val="0"/>
                <w:color w:val="1A1A2E"/>
                <w:sz w:val="16"/>
              </w:rPr>
              <w:t>Case Studies</w:t>
            </w:r>
          </w:p>
        </w:tc>
        <w:tc>
          <w:tcPr>
            <w:tcW w:type="dxa" w:w="3024"/>
          </w:tcPr>
          <w:p>
            <w:r>
              <w:rPr>
                <w:b/>
                <w:color w:val="2D2F6B"/>
                <w:sz w:val="16"/>
              </w:rPr>
              <w:t>edstellar-success-stories-light-version-with-image.html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Client Testimonials</w:t>
            </w:r>
          </w:p>
        </w:tc>
        <w:tc>
          <w:tcPr>
            <w:tcW w:type="dxa" w:w="3024"/>
            <w:shd w:fill="F4F5F7" w:val="clear"/>
          </w:tcPr>
          <w:p>
            <w:r>
              <w:rPr>
                <w:b/>
                <w:color w:val="2D2F6B"/>
                <w:sz w:val="16"/>
              </w:rPr>
              <w:t>edstellar-testimonials-section-with-small-user-thumbnail.html</w:t>
            </w:r>
          </w:p>
        </w:tc>
      </w:tr>
      <w:tr>
        <w:tc>
          <w:tcPr>
            <w:tcW w:type="dxa" w:w="3024"/>
          </w:tcPr>
          <w:p>
            <w:r>
              <w:rPr>
                <w:b w:val="0"/>
                <w:color w:val="1A1A2E"/>
                <w:sz w:val="16"/>
              </w:rPr>
              <w:t>19</w:t>
            </w:r>
          </w:p>
        </w:tc>
        <w:tc>
          <w:tcPr>
            <w:tcW w:type="dxa" w:w="3024"/>
          </w:tcPr>
          <w:p>
            <w:r>
              <w:rPr>
                <w:b w:val="0"/>
                <w:color w:val="1A1A2E"/>
                <w:sz w:val="16"/>
              </w:rPr>
              <w:t>Logo Wall</w:t>
            </w:r>
          </w:p>
        </w:tc>
        <w:tc>
          <w:tcPr>
            <w:tcW w:type="dxa" w:w="3024"/>
          </w:tcPr>
          <w:p>
            <w:r>
              <w:rPr>
                <w:b/>
                <w:color w:val="2D2F6B"/>
                <w:sz w:val="16"/>
              </w:rPr>
              <w:t>edstellar-logo-wall.html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FAQ</w:t>
            </w:r>
          </w:p>
        </w:tc>
        <w:tc>
          <w:tcPr>
            <w:tcW w:type="dxa" w:w="3024"/>
            <w:shd w:fill="F4F5F7" w:val="clear"/>
          </w:tcPr>
          <w:p>
            <w:r>
              <w:rPr>
                <w:b/>
                <w:color w:val="2D2F6B"/>
                <w:sz w:val="16"/>
              </w:rPr>
              <w:t>edstellar-faq-section.html</w:t>
            </w:r>
          </w:p>
        </w:tc>
      </w:tr>
      <w:tr>
        <w:tc>
          <w:tcPr>
            <w:tcW w:type="dxa" w:w="3024"/>
          </w:tcPr>
          <w:p>
            <w:r>
              <w:rPr>
                <w:b w:val="0"/>
                <w:color w:val="1A1A2E"/>
                <w:sz w:val="16"/>
              </w:rPr>
              <w:t>21</w:t>
            </w:r>
          </w:p>
        </w:tc>
        <w:tc>
          <w:tcPr>
            <w:tcW w:type="dxa" w:w="3024"/>
          </w:tcPr>
          <w:p>
            <w:r>
              <w:rPr>
                <w:b w:val="0"/>
                <w:color w:val="1A1A2E"/>
                <w:sz w:val="16"/>
              </w:rPr>
              <w:t>Gated Asset: L&amp;D Operations Maturity Assessment</w:t>
            </w:r>
          </w:p>
        </w:tc>
        <w:tc>
          <w:tcPr>
            <w:tcW w:type="dxa" w:w="3024"/>
          </w:tcPr>
          <w:p>
            <w:r>
              <w:rPr>
                <w:b/>
                <w:color w:val="2D2F6B"/>
                <w:sz w:val="16"/>
              </w:rPr>
              <w:t>edstellar-download-asset-option-c.html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CTA Banner</w:t>
            </w:r>
          </w:p>
        </w:tc>
        <w:tc>
          <w:tcPr>
            <w:tcW w:type="dxa" w:w="3024"/>
            <w:shd w:fill="F4F5F7" w:val="clear"/>
          </w:tcPr>
          <w:p>
            <w:r>
              <w:rPr>
                <w:b/>
                <w:color w:val="2D2F6B"/>
                <w:sz w:val="16"/>
              </w:rPr>
              <w:t>edstellar-cta-banner-lime.html</w:t>
            </w:r>
          </w:p>
        </w:tc>
      </w:tr>
      <w:tr>
        <w:tc>
          <w:tcPr>
            <w:tcW w:type="dxa" w:w="3024"/>
          </w:tcPr>
          <w:p>
            <w:r>
              <w:rPr>
                <w:b w:val="0"/>
                <w:color w:val="1A1A2E"/>
                <w:sz w:val="16"/>
              </w:rPr>
              <w:t>23</w:t>
            </w:r>
          </w:p>
        </w:tc>
        <w:tc>
          <w:tcPr>
            <w:tcW w:type="dxa" w:w="3024"/>
          </w:tcPr>
          <w:p>
            <w:r>
              <w:rPr>
                <w:b w:val="0"/>
                <w:color w:val="1A1A2E"/>
                <w:sz w:val="16"/>
              </w:rPr>
              <w:t>Contact Form</w:t>
            </w:r>
          </w:p>
        </w:tc>
        <w:tc>
          <w:tcPr>
            <w:tcW w:type="dxa" w:w="3024"/>
          </w:tcPr>
          <w:p>
            <w:r>
              <w:rPr>
                <w:b/>
                <w:color w:val="2D2F6B"/>
                <w:sz w:val="16"/>
              </w:rPr>
              <w:t>edstellar-form-section.html</w:t>
            </w:r>
          </w:p>
        </w:tc>
      </w:tr>
      <w:tr>
        <w:tc>
          <w:tcPr>
            <w:tcW w:type="dxa" w:w="3024"/>
            <w:shd w:fill="F4F5F7" w:val="clear"/>
          </w:tcPr>
          <w:p>
            <w:r>
              <w:rPr>
                <w:b w:val="0"/>
                <w:color w:val="1A1A2E"/>
                <w:sz w:val="16"/>
              </w:rPr>
              <w:t>24</w:t>
            </w:r>
          </w:p>
        </w:tc>
        <w:tc>
          <w:tcPr>
            <w:tcW w:type="dxa" w:w="3024"/>
            <w:shd w:fill="F4F5F7" w:val="clear"/>
          </w:tcPr>
          <w:p>
            <w:r>
              <w:rPr>
                <w:b w:val="0"/>
                <w:color w:val="1A1A2E"/>
                <w:sz w:val="16"/>
              </w:rPr>
              <w:t>Connected Services</w:t>
            </w:r>
          </w:p>
        </w:tc>
        <w:tc>
          <w:tcPr>
            <w:tcW w:type="dxa" w:w="3024"/>
            <w:shd w:fill="F4F5F7" w:val="clear"/>
          </w:tcPr>
          <w:p>
            <w:r>
              <w:rPr>
                <w:b/>
                <w:color w:val="2D2F6B"/>
                <w:sz w:val="16"/>
              </w:rPr>
              <w:t>edstellar-connected-services-navy-scroll.html</w:t>
            </w:r>
          </w:p>
        </w:tc>
      </w:tr>
      <w:tr>
        <w:tc>
          <w:tcPr>
            <w:tcW w:type="dxa" w:w="3024"/>
          </w:tcPr>
          <w:p>
            <w:r>
              <w:rPr>
                <w:b w:val="0"/>
                <w:color w:val="1A1A2E"/>
                <w:sz w:val="16"/>
              </w:rPr>
              <w:t>25</w:t>
            </w:r>
          </w:p>
        </w:tc>
        <w:tc>
          <w:tcPr>
            <w:tcW w:type="dxa" w:w="3024"/>
          </w:tcPr>
          <w:p>
            <w:r>
              <w:rPr>
                <w:b w:val="0"/>
                <w:color w:val="1A1A2E"/>
                <w:sz w:val="16"/>
              </w:rPr>
              <w:t>Resources / Blog</w:t>
            </w:r>
          </w:p>
        </w:tc>
        <w:tc>
          <w:tcPr>
            <w:tcW w:type="dxa" w:w="3024"/>
          </w:tcPr>
          <w:p>
            <w:r>
              <w:rPr>
                <w:b/>
                <w:color w:val="2D2F6B"/>
                <w:sz w:val="16"/>
              </w:rPr>
              <w:t>edstellar-resources-section.html</w:t>
            </w:r>
          </w:p>
        </w:tc>
      </w:tr>
      <w:tr>
        <w:tc>
          <w:tcPr>
            <w:tcW w:type="dxa" w:w="3024"/>
            <w:shd w:fill="F4F5F7" w:val="clear"/>
          </w:tcPr>
          <w:p>
            <w:r>
              <w:rPr>
                <w:b w:val="0"/>
                <w:color w:val="1A1A2E"/>
                <w:sz w:val="16"/>
              </w:rPr>
              <w:t>26</w:t>
            </w:r>
          </w:p>
        </w:tc>
        <w:tc>
          <w:tcPr>
            <w:tcW w:type="dxa" w:w="3024"/>
            <w:shd w:fill="F4F5F7" w:val="clear"/>
          </w:tcPr>
          <w:p>
            <w:r>
              <w:rPr>
                <w:b w:val="0"/>
                <w:color w:val="1A1A2E"/>
                <w:sz w:val="16"/>
              </w:rPr>
              <w:t>Footer</w:t>
            </w:r>
          </w:p>
        </w:tc>
        <w:tc>
          <w:tcPr>
            <w:tcW w:type="dxa" w:w="3024"/>
            <w:shd w:fill="F4F5F7" w:val="clear"/>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Deep-dive alternation: Sections 07-12 alternate between stacked blocks (edstellar-service-explained-in-detail-option-with-image.html) and accordion (edstellar-detailed-explanation-of-service-with-image-and-accordion.html) for visual variety</w:t>
      </w:r>
    </w:p>
    <w:p>
      <w:pPr>
        <w:pStyle w:val="ListBullet"/>
        <w:spacing w:before="20" w:after="20"/>
        <w:ind w:left="850"/>
      </w:pPr>
      <w:r>
        <w:rPr>
          <w:color w:val="8A8C9A"/>
          <w:sz w:val="20"/>
        </w:rPr>
        <w:t>FAQ extension: Template supports 5 questions by default; extend to 6 by duplicating one accordion item</w:t>
      </w:r>
    </w:p>
    <w:p>
      <w:pPr>
        <w:pStyle w:val="ListBullet"/>
        <w:spacing w:before="20" w:after="20"/>
        <w:ind w:left="850"/>
      </w:pPr>
      <w:r>
        <w:rPr>
          <w:color w:val="8A8C9A"/>
          <w:sz w:val="20"/>
        </w:rPr>
        <w:t>26 sections total: All content sections mapped to library designs with zero custom designs needed</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Managed Training Services</w:t>
      </w:r>
    </w:p>
    <w:p>
      <w:pPr>
        <w:spacing w:before="40" w:after="80"/>
        <w:ind w:left="283"/>
      </w:pPr>
      <w:r>
        <w:rPr>
          <w:b w:val="0"/>
          <w:i w:val="0"/>
          <w:color w:val="5C5E6E"/>
          <w:sz w:val="20"/>
        </w:rPr>
      </w:r>
      <w:r>
        <w:rPr>
          <w:b/>
          <w:i w:val="0"/>
          <w:color w:val="1A1A2E"/>
          <w:sz w:val="20"/>
        </w:rPr>
        <w:t>BADGE</w:t>
      </w:r>
      <w:r>
        <w:rPr>
          <w:b w:val="0"/>
          <w:i w:val="0"/>
          <w:color w:val="5C5E6E"/>
          <w:sz w:val="20"/>
        </w:rPr>
        <w:t xml:space="preserve"> Enterprise Learning Services</w:t>
      </w:r>
    </w:p>
    <w:p>
      <w:pPr>
        <w:spacing w:before="200" w:after="40"/>
      </w:pPr>
      <w:r>
        <w:rPr>
          <w:b/>
          <w:caps/>
          <w:color w:val="2D2F6B"/>
          <w:sz w:val="18"/>
        </w:rPr>
        <w:t xml:space="preserve"> Managed Training Services Consulting </w:t>
      </w:r>
    </w:p>
    <w:p>
      <w:pPr>
        <w:spacing w:before="40" w:after="80"/>
        <w:ind w:left="283"/>
      </w:pPr>
      <w:r>
        <w:rPr>
          <w:b w:val="0"/>
          <w:i w:val="0"/>
          <w:color w:val="5C5E6E"/>
          <w:sz w:val="20"/>
        </w:rPr>
        <w:t>Partner with Edstellar to outsource, streamline, and scale your entire learning and development operation. Our managed training services consulting practice takes end-to-end ownership of training administration, delivery, content development, vendor management, technology platforms, and learning analytics so your internal teams can focus on strategic priorities while we handle execution at global scale. From a single program to a full learning BPO engagement, Edstellar operates as an embedded extension of your L&amp;D function, delivering measurable cost savings, quality improvements, and operational efficiency across every training workstream.</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Managed training operations deployed across 30+ industries worldwide</w:t>
      </w:r>
    </w:p>
    <w:p>
      <w:pPr>
        <w:pStyle w:val="ListBullet"/>
        <w:spacing w:before="20" w:after="20"/>
        <w:ind w:left="850"/>
      </w:pPr>
      <w:r>
        <w:rPr>
          <w:color w:val="5C5E6E"/>
          <w:sz w:val="20"/>
        </w:rPr>
        <w:t>Global instructor network delivering 150,000+ training days annually</w:t>
      </w:r>
    </w:p>
    <w:p>
      <w:pPr>
        <w:pStyle w:val="ListBullet"/>
        <w:spacing w:before="20" w:after="20"/>
        <w:ind w:left="850"/>
      </w:pPr>
      <w:r>
        <w:rPr>
          <w:color w:val="5C5E6E"/>
          <w:sz w:val="20"/>
        </w:rPr>
        <w:t>Proven 25-40% reduction in total learning spend for enterprise clients</w:t>
      </w:r>
    </w:p>
    <w:p>
      <w:pPr>
        <w:spacing w:before="80" w:after="40"/>
        <w:ind w:left="283"/>
      </w:pPr>
      <w:r>
        <w:rPr>
          <w:b/>
          <w:color w:val="1A2600"/>
          <w:sz w:val="18"/>
        </w:rPr>
        <w:t xml:space="preserve">[PRIMARY CTA] </w:t>
      </w:r>
      <w:r>
        <w:rPr>
          <w:b/>
          <w:color w:val="1A1A2E"/>
          <w:sz w:val="20"/>
        </w:rPr>
        <w:t>Talk to a Managed Training Consultant</w:t>
      </w:r>
    </w:p>
    <w:p>
      <w:pPr>
        <w:spacing w:before="80" w:after="40"/>
        <w:ind w:left="283"/>
      </w:pPr>
      <w:r>
        <w:rPr>
          <w:b/>
          <w:color w:val="1A2600"/>
          <w:sz w:val="18"/>
        </w:rPr>
        <w:t xml:space="preserve">[SECONDARY CTA] </w:t>
      </w:r>
      <w:r>
        <w:rPr>
          <w:b/>
          <w:color w:val="1A1A2E"/>
          <w:sz w:val="20"/>
        </w:rPr>
        <w:t>Download the L&amp;D Operations Maturity Assessment</w:t>
      </w:r>
    </w:p>
    <w:p>
      <w:pPr>
        <w:spacing w:before="120" w:after="80"/>
        <w:ind w:left="283"/>
      </w:pPr>
      <w:r>
        <w:rPr>
          <w:b/>
          <w:color w:val="7B93DB"/>
          <w:sz w:val="18"/>
        </w:rPr>
        <w:t xml:space="preserve">[IMAGE] </w:t>
      </w:r>
      <w:r>
        <w:rPr>
          <w:i/>
          <w:color w:val="8A8C9A"/>
          <w:sz w:val="18"/>
        </w:rPr>
        <w:t>Professional setting showing an L&amp;D operations command center with team members managing training logistics, schedules on large monitors, and a global delivery map visible in the background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Are Managed Training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Are Managed Training Services? </w:t>
      </w:r>
    </w:p>
    <w:p>
      <w:pPr>
        <w:spacing w:before="40" w:after="80"/>
        <w:ind w:left="283"/>
      </w:pPr>
      <w:r>
        <w:rPr>
          <w:b w:val="0"/>
          <w:i w:val="0"/>
          <w:color w:val="5C5E6E"/>
          <w:sz w:val="20"/>
        </w:rPr>
        <w:t>Managed training services is a strategic outsourcing model where an organization partners with a specialized managed training services provider to plan, execute, and manage some or all of its learning and development operations. Unlike traditional training procurement, where companies purchase individual courses or hire ad hoc contractors, managed training services consulting delivers a comprehensive, end-to-end operating model that covers the full L&amp;D value chain: from training needs analysis and content development through scheduling, delivery, vendor management for training, technology administration, and performance measurement.</w:t>
      </w:r>
    </w:p>
    <w:p>
      <w:pPr>
        <w:spacing w:before="40" w:after="80"/>
        <w:ind w:left="283"/>
      </w:pPr>
      <w:r>
        <w:rPr>
          <w:b w:val="0"/>
          <w:i w:val="0"/>
          <w:color w:val="5C5E6E"/>
          <w:sz w:val="20"/>
        </w:rPr>
        <w:t>At its core, managed training services consulting transforms the L&amp;D function from a fragmented collection of activities into a streamlined, professionally managed operation. The managed training services company acts as an embedded extension of the client's team, bringing specialized expertise, established processes, global delivery infrastructure, and economies of scale that most internal L&amp;D departments cannot replicate alone. This training process outsourcing model enables enterprises to maintain strategic control over learning priorities while outsourcing the operational complexity that drains internal resources, inflates costs, and limits scalability.</w:t>
      </w:r>
    </w:p>
    <w:p>
      <w:pPr>
        <w:spacing w:before="40" w:after="80"/>
        <w:ind w:left="283"/>
      </w:pPr>
      <w:r>
        <w:rPr>
          <w:b w:val="0"/>
          <w:i w:val="0"/>
          <w:color w:val="5C5E6E"/>
          <w:sz w:val="20"/>
        </w:rPr>
        <w:t>The scope of a managed training services engagement can range from a single function, such as training administration outsourcing or vendor management, to a full learning business process outsourcing (learning BPO) arrangement where the provider assumes responsibility for the entire learning operation. Leading managed training solutions providers like Edstellar tailor the engagement model to each client's maturity level, budget constraints, and strategic objectives, ensuring the outsourced training operation delivers continuous improvement in cost efficiency, learner experience, and business impact. Organizations seeking corporate training outsourcing services gain a partner that combines operational discipline with strategic insight.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Internal L&amp;D Operations Break at Scale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Growing Organizations Struggle to Manage Training Operations </w:t>
      </w:r>
    </w:p>
    <w:p>
      <w:pPr>
        <w:spacing w:before="40" w:after="80"/>
        <w:ind w:left="283"/>
      </w:pPr>
      <w:r>
        <w:rPr>
          <w:b w:val="0"/>
          <w:i w:val="0"/>
          <w:color w:val="5C5E6E"/>
          <w:sz w:val="20"/>
        </w:rPr>
        <w:t>Every enterprise reaches a tipping point where internal L&amp;D operations buckle under the weight of scale, complexity, and rising stakeholder expectations. Without a managed training services partner, learning leaders face a cascade of operational failures that drain budgets, frustrate learners, and erode executive confidence in the L&amp;D function.</w:t>
      </w:r>
    </w:p>
    <w:p>
      <w:pPr>
        <w:spacing w:before="40" w:after="80"/>
        <w:ind w:left="283"/>
      </w:pPr>
      <w:r>
        <w:rPr>
          <w:b w:val="0"/>
          <w:i w:val="0"/>
          <w:color w:val="5C5E6E"/>
          <w:sz w:val="20"/>
        </w:rPr>
      </w:r>
      <w:r>
        <w:rPr>
          <w:b/>
          <w:i w:val="0"/>
          <w:color w:val="1A1A2E"/>
          <w:sz w:val="20"/>
        </w:rPr>
        <w:t>CHALLENGE 1: Operational Overload on Internal Teams</w:t>
      </w:r>
      <w:r>
        <w:rPr>
          <w:b w:val="0"/>
          <w:i w:val="0"/>
          <w:color w:val="5C5E6E"/>
          <w:sz w:val="20"/>
        </w:rPr>
        <w:t xml:space="preserve"> *Icon: Overwhelmed task list with red alerts* Internal L&amp;D teams spend 60-70% of their time on administrative and logistical tasks: scheduling sessions, booking rooms, managing registrations, tracking completions, processing vendor invoices, and troubleshooting the LMS. This leaves almost no bandwidth for strategic activities like needs analysis, program design, or stakeholder consultation. As the organization grows, the administrative burden grows exponentially while headcount stays flat. A managed training services firm can absorb this operational overload entirely.</w:t>
      </w:r>
    </w:p>
    <w:p>
      <w:pPr>
        <w:spacing w:before="200" w:after="40"/>
      </w:pPr>
      <w:r>
        <w:rPr>
          <w:b/>
          <w:caps/>
          <w:color w:val="2D2F6B"/>
          <w:sz w:val="18"/>
        </w:rPr>
        <w:t xml:space="preserve"> Impact tag </w:t>
      </w:r>
    </w:p>
    <w:p>
      <w:pPr>
        <w:spacing w:before="40" w:after="80"/>
        <w:ind w:left="283"/>
      </w:pPr>
      <w:r>
        <w:rPr>
          <w:b w:val="0"/>
          <w:i w:val="0"/>
          <w:color w:val="5C5E6E"/>
          <w:sz w:val="20"/>
        </w:rPr>
        <w:t>L&amp;D professionals spend only 24% of their time on strategic work (Deloitte)</w:t>
      </w:r>
    </w:p>
    <w:p>
      <w:pPr>
        <w:spacing w:before="40" w:after="80"/>
        <w:ind w:left="283"/>
      </w:pPr>
      <w:r>
        <w:rPr>
          <w:b w:val="0"/>
          <w:i w:val="0"/>
          <w:color w:val="5C5E6E"/>
          <w:sz w:val="20"/>
        </w:rPr>
      </w:r>
      <w:r>
        <w:rPr>
          <w:b/>
          <w:i w:val="0"/>
          <w:color w:val="1A1A2E"/>
          <w:sz w:val="20"/>
        </w:rPr>
        <w:t>CHALLENGE 2: Uncontrolled Training Spend and Vendor Sprawl</w:t>
      </w:r>
      <w:r>
        <w:rPr>
          <w:b w:val="0"/>
          <w:i w:val="0"/>
          <w:color w:val="5C5E6E"/>
          <w:sz w:val="20"/>
        </w:rPr>
        <w:t xml:space="preserve"> *Icon: Fragmented budget pie chart* Without centralized vendor management for training, business units procure training independently from dozens or even hundreds of suppliers. There is no consolidated view of total learning spend, no negotiated volume discounts, no quality benchmarking across vendors, and no mechanism to eliminate redundant programs. The result is a training marketplace with no governance and no visibility. Managed training services solutions address this through centralized procurement and vendor rationalization.</w:t>
      </w:r>
    </w:p>
    <w:p>
      <w:pPr>
        <w:spacing w:before="200" w:after="40"/>
      </w:pPr>
      <w:r>
        <w:rPr>
          <w:b/>
          <w:caps/>
          <w:color w:val="2D2F6B"/>
          <w:sz w:val="18"/>
        </w:rPr>
        <w:t xml:space="preserve"> Impact tag </w:t>
      </w:r>
    </w:p>
    <w:p>
      <w:pPr>
        <w:spacing w:before="40" w:after="80"/>
        <w:ind w:left="283"/>
      </w:pPr>
      <w:r>
        <w:rPr>
          <w:b w:val="0"/>
          <w:i w:val="0"/>
          <w:color w:val="5C5E6E"/>
          <w:sz w:val="20"/>
        </w:rPr>
        <w:t>Enterprises managing 50+ training vendors without centralization overspend by 20-35%</w:t>
      </w:r>
    </w:p>
    <w:p>
      <w:pPr>
        <w:spacing w:before="40" w:after="80"/>
        <w:ind w:left="283"/>
      </w:pPr>
      <w:r>
        <w:rPr>
          <w:b w:val="0"/>
          <w:i w:val="0"/>
          <w:color w:val="5C5E6E"/>
          <w:sz w:val="20"/>
        </w:rPr>
      </w:r>
      <w:r>
        <w:rPr>
          <w:b/>
          <w:i w:val="0"/>
          <w:color w:val="1A1A2E"/>
          <w:sz w:val="20"/>
        </w:rPr>
        <w:t>CHALLENGE 3: Inconsistent Training Quality Across Regions</w:t>
      </w:r>
      <w:r>
        <w:rPr>
          <w:b w:val="0"/>
          <w:i w:val="0"/>
          <w:color w:val="5C5E6E"/>
          <w:sz w:val="20"/>
        </w:rPr>
        <w:t xml:space="preserve"> *Icon: Globe with uneven quality bars* Organizations operating across multiple geographies deliver wildly different training experiences depending on the region. Instructor quality varies, content localization is incomplete, delivery formats differ, and there is no standardized evaluation methodology. Learners in one country receive world-class facilitation while those in another get outdated slide decks from an unvetted local vendor. Enterprise managed learning services eliminate this inconsistency through global delivery standards.</w:t>
      </w:r>
    </w:p>
    <w:p>
      <w:pPr>
        <w:spacing w:before="200" w:after="40"/>
      </w:pPr>
      <w:r>
        <w:rPr>
          <w:b/>
          <w:caps/>
          <w:color w:val="2D2F6B"/>
          <w:sz w:val="18"/>
        </w:rPr>
        <w:t xml:space="preserve"> Impact tag </w:t>
      </w:r>
    </w:p>
    <w:p>
      <w:pPr>
        <w:spacing w:before="40" w:after="80"/>
        <w:ind w:left="283"/>
      </w:pPr>
      <w:r>
        <w:rPr>
          <w:b w:val="0"/>
          <w:i w:val="0"/>
          <w:color w:val="5C5E6E"/>
          <w:sz w:val="20"/>
        </w:rPr>
        <w:t>67% of global enterprises report inconsistent training quality across regions</w:t>
      </w:r>
    </w:p>
    <w:p>
      <w:pPr>
        <w:spacing w:before="40" w:after="80"/>
        <w:ind w:left="283"/>
      </w:pPr>
      <w:r>
        <w:rPr>
          <w:b w:val="0"/>
          <w:i w:val="0"/>
          <w:color w:val="5C5E6E"/>
          <w:sz w:val="20"/>
        </w:rPr>
      </w:r>
      <w:r>
        <w:rPr>
          <w:b/>
          <w:i w:val="0"/>
          <w:color w:val="1A1A2E"/>
          <w:sz w:val="20"/>
        </w:rPr>
        <w:t>CHALLENGE 4: Technology Fragmentation and Poor Platform Utilization</w:t>
      </w:r>
      <w:r>
        <w:rPr>
          <w:b w:val="0"/>
          <w:i w:val="0"/>
          <w:color w:val="5C5E6E"/>
          <w:sz w:val="20"/>
        </w:rPr>
        <w:t xml:space="preserve"> *Icon: Disconnected system nodes* The average enterprise uses 4-7 learning technology platforms, often adopted by different departments at different times with no integration strategy. LMS utilization rates sit below 40%, reporting is siloed, and the learning technology stack generates cost without delivering value. IT and L&amp;D teams waste hundreds of hours annually managing platforms instead of optimizing learning outcomes. L&amp;D outsourcing partners bring platform expertise that resolves this fragmentation.</w:t>
      </w:r>
    </w:p>
    <w:p>
      <w:pPr>
        <w:spacing w:before="200" w:after="40"/>
      </w:pPr>
      <w:r>
        <w:rPr>
          <w:b/>
          <w:caps/>
          <w:color w:val="2D2F6B"/>
          <w:sz w:val="18"/>
        </w:rPr>
        <w:t xml:space="preserve"> Impact tag </w:t>
      </w:r>
    </w:p>
    <w:p>
      <w:pPr>
        <w:spacing w:before="40" w:after="80"/>
        <w:ind w:left="283"/>
      </w:pPr>
      <w:r>
        <w:rPr>
          <w:b w:val="0"/>
          <w:i w:val="0"/>
          <w:color w:val="5C5E6E"/>
          <w:sz w:val="20"/>
        </w:rPr>
        <w:t>Average LMS utilization rate is under 40% in enterprises without managed services</w:t>
      </w:r>
    </w:p>
    <w:p>
      <w:pPr>
        <w:spacing w:before="40" w:after="80"/>
        <w:ind w:left="283"/>
      </w:pPr>
      <w:r>
        <w:rPr>
          <w:b w:val="0"/>
          <w:i w:val="0"/>
          <w:color w:val="5C5E6E"/>
          <w:sz w:val="20"/>
        </w:rPr>
      </w:r>
      <w:r>
        <w:rPr>
          <w:b/>
          <w:i w:val="0"/>
          <w:color w:val="1A1A2E"/>
          <w:sz w:val="20"/>
        </w:rPr>
        <w:t>CHALLENGE 5: No Scalable Delivery Infrastructure</w:t>
      </w:r>
      <w:r>
        <w:rPr>
          <w:b w:val="0"/>
          <w:i w:val="0"/>
          <w:color w:val="5C5E6E"/>
          <w:sz w:val="20"/>
        </w:rPr>
        <w:t xml:space="preserve"> *Icon: Broken scaling arrow* When a new product launch, regulatory change, or merger requires rapid training deployment across thousands of employees, most internal L&amp;D teams lack the instructor network, scheduling infrastructure, and logistical capacity to deliver at speed. Programs get delayed, quality drops, and the business suffers. The ability to scale delivery up or down on demand is the single biggest operational gap in most enterprise L&amp;D functions. Training delivery outsourcing through a managed training services provider solves this capacity challenge.</w:t>
      </w:r>
    </w:p>
    <w:p>
      <w:pPr>
        <w:spacing w:before="200" w:after="40"/>
      </w:pPr>
      <w:r>
        <w:rPr>
          <w:b/>
          <w:caps/>
          <w:color w:val="2D2F6B"/>
          <w:sz w:val="18"/>
        </w:rPr>
        <w:t xml:space="preserve"> Impact tag </w:t>
      </w:r>
    </w:p>
    <w:p>
      <w:pPr>
        <w:spacing w:before="40" w:after="80"/>
        <w:ind w:left="283"/>
      </w:pPr>
      <w:r>
        <w:rPr>
          <w:b w:val="0"/>
          <w:i w:val="0"/>
          <w:color w:val="5C5E6E"/>
          <w:sz w:val="20"/>
        </w:rPr>
        <w:t>73% of CLOs cite inability to scale delivery as their top operational challenge</w:t>
      </w:r>
    </w:p>
    <w:p>
      <w:pPr>
        <w:spacing w:before="40" w:after="80"/>
        <w:ind w:left="283"/>
      </w:pPr>
      <w:r>
        <w:rPr>
          <w:b w:val="0"/>
          <w:i w:val="0"/>
          <w:color w:val="5C5E6E"/>
          <w:sz w:val="20"/>
        </w:rPr>
      </w:r>
      <w:r>
        <w:rPr>
          <w:b/>
          <w:i w:val="0"/>
          <w:color w:val="1A1A2E"/>
          <w:sz w:val="20"/>
        </w:rPr>
        <w:t>CHALLENGE 6: No Data-Driven Decision Making</w:t>
      </w:r>
      <w:r>
        <w:rPr>
          <w:b w:val="0"/>
          <w:i w:val="0"/>
          <w:color w:val="5C5E6E"/>
          <w:sz w:val="20"/>
        </w:rPr>
        <w:t xml:space="preserve"> *Icon: Blind dashboard with question marks* Without integrated analytics and reporting across all training operations, learning leaders cannot answer basic questions: What is our total cost per learner? Which programs deliver the highest business impact? Where are our vendor contracts underperforming? Which delivery modalities produce the best outcomes? Decisions are made on instinct instead of evidence, and executive reporting consists of completion counts rather than business value. Learning operations outsourcing with an analytics-first managed training services agency resolves this visibility gap.</w:t>
      </w:r>
    </w:p>
    <w:p>
      <w:pPr>
        <w:spacing w:before="200" w:after="40"/>
      </w:pPr>
      <w:r>
        <w:rPr>
          <w:b/>
          <w:caps/>
          <w:color w:val="2D2F6B"/>
          <w:sz w:val="18"/>
        </w:rPr>
        <w:t xml:space="preserve"> Impact tag </w:t>
      </w:r>
    </w:p>
    <w:p>
      <w:pPr>
        <w:spacing w:before="40" w:after="80"/>
        <w:ind w:left="283"/>
      </w:pPr>
      <w:r>
        <w:rPr>
          <w:b w:val="0"/>
          <w:i w:val="0"/>
          <w:color w:val="5C5E6E"/>
          <w:sz w:val="20"/>
        </w:rPr>
        <w:t>Only 15% of organizations have integrated training analytics across all operations</w:t>
      </w:r>
    </w:p>
    <w:p>
      <w:pPr>
        <w:spacing w:before="80" w:after="40"/>
        <w:ind w:left="283"/>
      </w:pPr>
      <w:r>
        <w:rPr>
          <w:b/>
          <w:color w:val="1A2600"/>
          <w:sz w:val="18"/>
        </w:rPr>
        <w:t xml:space="preserve">[BOTTOM CTA] </w:t>
      </w:r>
      <w:r>
        <w:rPr>
          <w:b/>
          <w:color w:val="1A1A2E"/>
          <w:sz w:val="20"/>
        </w:rPr>
        <w:t>Stop firefighting. Start operating strategically. Talk to a Managed Training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$4.8B</w:t>
      </w:r>
    </w:p>
    <w:p>
      <w:pPr>
        <w:spacing w:before="40" w:after="80"/>
        <w:ind w:left="283"/>
      </w:pPr>
      <w:r>
        <w:rPr>
          <w:b w:val="0"/>
          <w:i w:val="0"/>
          <w:color w:val="5C5E6E"/>
          <w:sz w:val="20"/>
        </w:rPr>
        <w:t>Global managed learning services market size in 2025, growing at 10.5% CAGR *Source: Cognitive Market Research*</w:t>
      </w:r>
    </w:p>
    <w:p>
      <w:pPr>
        <w:spacing w:before="200" w:after="40"/>
      </w:pPr>
      <w:r>
        <w:rPr>
          <w:b/>
          <w:caps/>
          <w:color w:val="2D2F6B"/>
          <w:sz w:val="18"/>
        </w:rPr>
        <w:t xml:space="preserve"> STAT 2 </w:t>
      </w:r>
    </w:p>
    <w:p>
      <w:pPr>
        <w:spacing w:before="40" w:after="80"/>
        <w:ind w:left="283"/>
      </w:pPr>
      <w:r>
        <w:rPr>
          <w:b/>
          <w:i w:val="0"/>
          <w:color w:val="2D2F6B"/>
          <w:sz w:val="20"/>
        </w:rPr>
        <w:t>62%</w:t>
      </w:r>
    </w:p>
    <w:p>
      <w:pPr>
        <w:spacing w:before="40" w:after="80"/>
        <w:ind w:left="283"/>
      </w:pPr>
      <w:r>
        <w:rPr>
          <w:b w:val="0"/>
          <w:i w:val="0"/>
          <w:color w:val="5C5E6E"/>
          <w:sz w:val="20"/>
        </w:rPr>
        <w:t>of instructor-led training is now outsourced rather than delivered in-house *Source: Training Magazine 2025*</w:t>
      </w:r>
    </w:p>
    <w:p>
      <w:pPr>
        <w:spacing w:before="200" w:after="40"/>
      </w:pPr>
      <w:r>
        <w:rPr>
          <w:b/>
          <w:caps/>
          <w:color w:val="2D2F6B"/>
          <w:sz w:val="18"/>
        </w:rPr>
        <w:t xml:space="preserve"> STAT 3 </w:t>
      </w:r>
    </w:p>
    <w:p>
      <w:pPr>
        <w:spacing w:before="40" w:after="80"/>
        <w:ind w:left="283"/>
      </w:pPr>
      <w:r>
        <w:rPr>
          <w:b/>
          <w:i w:val="0"/>
          <w:color w:val="2D2F6B"/>
          <w:sz w:val="20"/>
        </w:rPr>
        <w:t>25-40%</w:t>
      </w:r>
    </w:p>
    <w:p>
      <w:pPr>
        <w:spacing w:before="40" w:after="80"/>
        <w:ind w:left="283"/>
      </w:pPr>
      <w:r>
        <w:rPr>
          <w:b w:val="0"/>
          <w:i w:val="0"/>
          <w:color w:val="5C5E6E"/>
          <w:sz w:val="20"/>
        </w:rPr>
        <w:t>average reduction in total learning spend when organizations adopt managed training services *Source: Nelson Hall / Everest Group*</w:t>
      </w:r>
    </w:p>
    <w:p>
      <w:pPr>
        <w:spacing w:before="200" w:after="40"/>
      </w:pPr>
      <w:r>
        <w:rPr>
          <w:b/>
          <w:caps/>
          <w:color w:val="2D2F6B"/>
          <w:sz w:val="18"/>
        </w:rPr>
        <w:t xml:space="preserve"> STAT 4 </w:t>
      </w:r>
    </w:p>
    <w:p>
      <w:pPr>
        <w:spacing w:before="40" w:after="80"/>
        <w:ind w:left="283"/>
      </w:pPr>
      <w:r>
        <w:rPr>
          <w:b/>
          <w:i w:val="0"/>
          <w:color w:val="2D2F6B"/>
          <w:sz w:val="20"/>
        </w:rPr>
        <w:t>72%</w:t>
      </w:r>
    </w:p>
    <w:p>
      <w:pPr>
        <w:spacing w:before="40" w:after="80"/>
        <w:ind w:left="283"/>
      </w:pPr>
      <w:r>
        <w:rPr>
          <w:b w:val="0"/>
          <w:i w:val="0"/>
          <w:color w:val="5C5E6E"/>
          <w:sz w:val="20"/>
        </w:rPr>
        <w:t>of global enterprises have adopted managed training solutions to enhance workforce productivity *Source: Industry Research 2025*</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Operate. Optimize. Scale. The Three Pillars of Managed Training Excellence. </w:t>
      </w:r>
    </w:p>
    <w:p>
      <w:pPr>
        <w:spacing w:before="40" w:after="80"/>
        <w:ind w:left="283"/>
      </w:pPr>
      <w:r>
        <w:rPr>
          <w:b w:val="0"/>
          <w:i w:val="0"/>
          <w:color w:val="5C5E6E"/>
          <w:sz w:val="20"/>
        </w:rPr>
        <w:t>Enterprise L&amp;D operations demand more than task execution. They require a managed training services partner that can run your operations with discipline, continuously optimize for cost and quality, and scale delivery to meet any business demand. Edstellar's managed training services framework connects all three pillars so your learning operation runs like a precision-engineered business function.</w:t>
      </w:r>
    </w:p>
    <w:p>
      <w:pPr>
        <w:spacing w:before="40" w:after="80"/>
        <w:ind w:left="283"/>
      </w:pPr>
      <w:r>
        <w:rPr>
          <w:b w:val="0"/>
          <w:i w:val="0"/>
          <w:color w:val="5C5E6E"/>
          <w:sz w:val="20"/>
        </w:rPr>
      </w:r>
      <w:r>
        <w:rPr>
          <w:b/>
          <w:i w:val="0"/>
          <w:color w:val="1A1A2E"/>
          <w:sz w:val="20"/>
        </w:rPr>
        <w:t>PILLAR 1: Operate</w:t>
      </w:r>
      <w:r>
        <w:rPr>
          <w:b w:val="0"/>
          <w:i w:val="0"/>
          <w:color w:val="5C5E6E"/>
          <w:sz w:val="20"/>
        </w:rPr>
        <w:t xml:space="preserve"> *Icon: Gears running smoothly* Take the operational burden off your internal team. Edstellar manages your day-to-day training operations, including administration, scheduling, instructor sourcing, logistics, vendor coordination, and platform management, operating as a seamless extension of your L&amp;D function with defined SLAs and governance. Our managed training services solutions cover every operational workstream from training administration outsourcing to learning operations outsourcing.</w:t>
      </w:r>
    </w:p>
    <w:p>
      <w:pPr>
        <w:spacing w:before="40" w:after="80"/>
        <w:ind w:left="283"/>
      </w:pPr>
      <w:r>
        <w:rPr>
          <w:b w:val="0"/>
          <w:i w:val="0"/>
          <w:color w:val="5C5E6E"/>
          <w:sz w:val="20"/>
        </w:rPr>
      </w:r>
      <w:r>
        <w:rPr>
          <w:b/>
          <w:i w:val="0"/>
          <w:color w:val="1A1A2E"/>
          <w:sz w:val="20"/>
        </w:rPr>
        <w:t>PILLAR 2: Optimize</w:t>
      </w:r>
      <w:r>
        <w:rPr>
          <w:b w:val="0"/>
          <w:i w:val="0"/>
          <w:color w:val="5C5E6E"/>
          <w:sz w:val="20"/>
        </w:rPr>
        <w:t xml:space="preserve"> *Icon: Efficiency dial trending upward* Continuously improve cost efficiency, vendor performance, content quality, and learner outcomes. Our managed training consulting approach applies data-driven optimization to every workstream, from rationalizing your vendor portfolio and eliminating redundant programs to redesigning delivery formats for maximum impact at minimum cost. This is what separates a true managed training services company from a simple outsourced staffing arrangement.</w:t>
      </w:r>
    </w:p>
    <w:p>
      <w:pPr>
        <w:spacing w:before="40" w:after="80"/>
        <w:ind w:left="283"/>
      </w:pPr>
      <w:r>
        <w:rPr>
          <w:b w:val="0"/>
          <w:i w:val="0"/>
          <w:color w:val="5C5E6E"/>
          <w:sz w:val="20"/>
        </w:rPr>
      </w:r>
      <w:r>
        <w:rPr>
          <w:b/>
          <w:i w:val="0"/>
          <w:color w:val="1A1A2E"/>
          <w:sz w:val="20"/>
        </w:rPr>
        <w:t>PILLAR 3: Scale</w:t>
      </w:r>
      <w:r>
        <w:rPr>
          <w:b w:val="0"/>
          <w:i w:val="0"/>
          <w:color w:val="5C5E6E"/>
          <w:sz w:val="20"/>
        </w:rPr>
        <w:t xml:space="preserve"> *Icon: Expanding network grid* Deploy training anywhere, at any volume, on any timeline. Edstellar's global delivery infrastructure, instructor network, and technology platform expertise enable you to scale training operations up or down on demand, whether you are launching a product across 40 countries or onboarding 5,000 new hires in a single quarter. Our managed training services for enterprises are built to flex with your business demands.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Managed Training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Managed Training Services Consulting Solutions </w:t>
      </w:r>
    </w:p>
    <w:p>
      <w:pPr>
        <w:spacing w:before="40" w:after="80"/>
        <w:ind w:left="283"/>
      </w:pPr>
      <w:r>
        <w:rPr>
          <w:b w:val="0"/>
          <w:i w:val="0"/>
          <w:color w:val="5C5E6E"/>
          <w:sz w:val="20"/>
        </w:rPr>
        <w:t>Edstellar delivers six integrated managed training services that cover the entire L&amp;D value chain. Each service can be engaged independently or combined into a comprehensive managed learning partnership. Whether you need to outsource a single function or hand over your entire training operation, our managed training services solutions are designed to deliver measurable improvements in cost, quality, speed, and scale.</w:t>
      </w:r>
    </w:p>
    <w:p>
      <w:pPr>
        <w:spacing w:before="40" w:after="80"/>
        <w:ind w:left="283"/>
      </w:pPr>
      <w:r>
        <w:rPr>
          <w:b w:val="0"/>
          <w:i w:val="0"/>
          <w:color w:val="5C5E6E"/>
          <w:sz w:val="20"/>
        </w:rPr>
      </w:r>
      <w:r>
        <w:rPr>
          <w:b/>
          <w:i w:val="0"/>
          <w:color w:val="1A1A2E"/>
          <w:sz w:val="20"/>
        </w:rPr>
        <w:t>SERVICE 1: Training Administration &amp; Operations</w:t>
      </w:r>
      <w:r>
        <w:rPr>
          <w:b w:val="0"/>
          <w:i w:val="0"/>
          <w:color w:val="5C5E6E"/>
          <w:sz w:val="20"/>
        </w:rPr>
        <w:t xml:space="preserve"> Streamline every operational process in your L&amp;D function, from session scheduling and learner registration to completion tracking, certification management, and compliance reporting. We become your back-office engine so your team focuses on strategy. Training administration outsourcing is the foundation of every managed training services engagement. *Features:* Session scheduling, Registration management, Completion tracking, Compliance reporting</w:t>
      </w:r>
    </w:p>
    <w:p>
      <w:pPr>
        <w:spacing w:before="40" w:after="80"/>
        <w:ind w:left="283"/>
      </w:pPr>
      <w:r>
        <w:rPr>
          <w:b w:val="0"/>
          <w:i w:val="0"/>
          <w:color w:val="5C5E6E"/>
          <w:sz w:val="20"/>
        </w:rPr>
      </w:r>
      <w:r>
        <w:rPr>
          <w:b/>
          <w:i w:val="0"/>
          <w:color w:val="1A1A2E"/>
          <w:sz w:val="20"/>
        </w:rPr>
        <w:t>SERVICE 2: Training Delivery &amp; Facilitation</w:t>
      </w:r>
      <w:r>
        <w:rPr>
          <w:b w:val="0"/>
          <w:i w:val="0"/>
          <w:color w:val="5C5E6E"/>
          <w:sz w:val="20"/>
        </w:rPr>
        <w:t xml:space="preserve"> Access a global network of certified instructors, subject matter experts, and virtual facilitators who deliver consistent, high-quality training in any format, language, or location. We source, qualify, and manage faculty so you never worry about instructor availability or quality. Training delivery outsourcing through Edstellar guarantees consistent quality worldwide. *Features:* Instructor sourcing, Multi-modal delivery, Global facilitation, Quality assurance</w:t>
      </w:r>
    </w:p>
    <w:p>
      <w:pPr>
        <w:spacing w:before="40" w:after="80"/>
        <w:ind w:left="283"/>
      </w:pPr>
      <w:r>
        <w:rPr>
          <w:b w:val="0"/>
          <w:i w:val="0"/>
          <w:color w:val="5C5E6E"/>
          <w:sz w:val="20"/>
        </w:rPr>
      </w:r>
      <w:r>
        <w:rPr>
          <w:b/>
          <w:i w:val="0"/>
          <w:color w:val="1A1A2E"/>
          <w:sz w:val="20"/>
        </w:rPr>
        <w:t>SERVICE 3: Learning Content Development &amp; Curation</w:t>
      </w:r>
      <w:r>
        <w:rPr>
          <w:b w:val="0"/>
          <w:i w:val="0"/>
          <w:color w:val="5C5E6E"/>
          <w:sz w:val="20"/>
        </w:rPr>
        <w:t xml:space="preserve"> Design, develop, and curate learning content across every format: eLearning modules, instructor-led materials, microlearning assets, video, simulations, and blended programs. Our instructional designers and multimedia specialists create content that drives measurable behavior change as part of our comprehensive managed training solutions. *Features:* Custom eLearning, ILT/vILT materials, Microlearning, Content localization</w:t>
      </w:r>
    </w:p>
    <w:p>
      <w:pPr>
        <w:spacing w:before="40" w:after="80"/>
        <w:ind w:left="283"/>
      </w:pPr>
      <w:r>
        <w:rPr>
          <w:b w:val="0"/>
          <w:i w:val="0"/>
          <w:color w:val="5C5E6E"/>
          <w:sz w:val="20"/>
        </w:rPr>
      </w:r>
      <w:r>
        <w:rPr>
          <w:b/>
          <w:i w:val="0"/>
          <w:color w:val="1A1A2E"/>
          <w:sz w:val="20"/>
        </w:rPr>
        <w:t>SERVICE 4: Vendor Management &amp; Sourcing</w:t>
      </w:r>
      <w:r>
        <w:rPr>
          <w:b w:val="0"/>
          <w:i w:val="0"/>
          <w:color w:val="5C5E6E"/>
          <w:sz w:val="20"/>
        </w:rPr>
        <w:t xml:space="preserve"> Rationalize your training supplier portfolio, negotiate consolidated contracts, benchmark vendor performance, and manage the entire procurement lifecycle. We turn your fragmented vendor landscape into a governed, cost-optimized ecosystem. Vendor management for training is where our managed training services consulting delivers some of the fastest measurable ROI. *Features:* Vendor rationalization, Contract negotiation, Performance benchmarking, Procurement governance</w:t>
      </w:r>
    </w:p>
    <w:p>
      <w:pPr>
        <w:spacing w:before="40" w:after="80"/>
        <w:ind w:left="283"/>
      </w:pPr>
      <w:r>
        <w:rPr>
          <w:b w:val="0"/>
          <w:i w:val="0"/>
          <w:color w:val="5C5E6E"/>
          <w:sz w:val="20"/>
        </w:rPr>
      </w:r>
      <w:r>
        <w:rPr>
          <w:b/>
          <w:i w:val="0"/>
          <w:color w:val="1A1A2E"/>
          <w:sz w:val="20"/>
        </w:rPr>
        <w:t>SERVICE 5: Learning Technology &amp; Platform Management</w:t>
      </w:r>
      <w:r>
        <w:rPr>
          <w:b w:val="0"/>
          <w:i w:val="0"/>
          <w:color w:val="5C5E6E"/>
          <w:sz w:val="20"/>
        </w:rPr>
        <w:t xml:space="preserve"> Manage, configure, and optimize your LMS, LXP, and supporting learning technology platforms. From day-to-day administration and user support to system migrations, integrations, and new platform evaluations, we ensure your technology stack delivers maximum value as part of our enterprise managed learning services. *Features:* LMS/LXP administration, System integration, Platform migration, Technology advisory</w:t>
      </w:r>
    </w:p>
    <w:p>
      <w:pPr>
        <w:spacing w:before="40" w:after="80"/>
        <w:ind w:left="283"/>
      </w:pPr>
      <w:r>
        <w:rPr>
          <w:b w:val="0"/>
          <w:i w:val="0"/>
          <w:color w:val="5C5E6E"/>
          <w:sz w:val="20"/>
        </w:rPr>
      </w:r>
      <w:r>
        <w:rPr>
          <w:b/>
          <w:i w:val="0"/>
          <w:color w:val="1A1A2E"/>
          <w:sz w:val="20"/>
        </w:rPr>
        <w:t>SERVICE 6: Learning Analytics &amp; Reporting</w:t>
      </w:r>
      <w:r>
        <w:rPr>
          <w:b w:val="0"/>
          <w:i w:val="0"/>
          <w:color w:val="5C5E6E"/>
          <w:sz w:val="20"/>
        </w:rPr>
        <w:t xml:space="preserve"> Connect learning data across platforms, build stakeholder-ready dashboards, measure program effectiveness, and deliver actionable insights that inform strategic decisions. We move your reporting from completion counts to business impact evidence, completing the full scope of our managed training services consulting engagement. *Features:* Data integration, Executive dashboards, Program evaluation, ROI measurement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 Training Administration &amp; Operations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Training Administration &amp; Operations </w:t>
      </w:r>
    </w:p>
    <w:p>
      <w:pPr>
        <w:spacing w:before="40" w:after="80"/>
        <w:ind w:left="283"/>
      </w:pPr>
      <w:r>
        <w:rPr>
          <w:b w:val="0"/>
          <w:i w:val="0"/>
          <w:color w:val="5C5E6E"/>
          <w:sz w:val="20"/>
        </w:rPr>
        <w:t>Training administration is the backbone of every L&amp;D function, and it is also the most resource-intensive. Scheduling sessions, managing registrations, tracking completions, processing cancellations, coordinating logistics, maintaining records, and generating compliance reports consume the majority of most L&amp;D teams' bandwidth. Edstellar's managed training administration service assumes full operational ownership of these processes, running them with greater efficiency, accuracy, and scalability than most internal teams can achieve alone. Training administration outsourcing is often the first step organizations take when adopting managed training services.</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Session Scheduling &amp; Logistics Coordination</w:t>
      </w:r>
      <w:r>
        <w:rPr>
          <w:b w:val="0"/>
          <w:i w:val="0"/>
          <w:color w:val="5C5E6E"/>
          <w:sz w:val="20"/>
        </w:rPr>
        <w:t xml:space="preserve"> We manage the entire scheduling lifecycle: from identifying training demand and booking sessions to coordinating rooms, equipment, virtual platforms, catering, and travel logistics. Our scheduling team operates across time zones to support global organizations, ensuring every session is planned, confirmed, and executed without gaps. Automated scheduling tools reduce double-bookings, optimize room utilization, and provide real-time visibility into the training calendar.</w:t>
      </w:r>
    </w:p>
    <w:p>
      <w:pPr>
        <w:spacing w:before="40" w:after="80"/>
        <w:ind w:left="283"/>
      </w:pPr>
      <w:r>
        <w:rPr>
          <w:b w:val="0"/>
          <w:i w:val="0"/>
          <w:color w:val="5C5E6E"/>
          <w:sz w:val="20"/>
        </w:rPr>
      </w:r>
      <w:r>
        <w:rPr>
          <w:b/>
          <w:i w:val="0"/>
          <w:color w:val="1A1A2E"/>
          <w:sz w:val="20"/>
        </w:rPr>
        <w:t>Learner Registration &amp; Enrollment Management</w:t>
      </w:r>
      <w:r>
        <w:rPr>
          <w:b w:val="0"/>
          <w:i w:val="0"/>
          <w:color w:val="5C5E6E"/>
          <w:sz w:val="20"/>
        </w:rPr>
        <w:t xml:space="preserve"> We handle all learner-facing enrollment processes: registration confirmations, waitlist management, prerequisite validation, cancellation processing, and rescheduling. Learners experience a seamless enrollment journey while L&amp;D teams receive consolidated enrollment reports without lifting a finger.</w:t>
      </w:r>
    </w:p>
    <w:p>
      <w:pPr>
        <w:spacing w:before="40" w:after="80"/>
        <w:ind w:left="283"/>
      </w:pPr>
      <w:r>
        <w:rPr>
          <w:b w:val="0"/>
          <w:i w:val="0"/>
          <w:color w:val="5C5E6E"/>
          <w:sz w:val="20"/>
        </w:rPr>
      </w:r>
      <w:r>
        <w:rPr>
          <w:b/>
          <w:i w:val="0"/>
          <w:color w:val="1A1A2E"/>
          <w:sz w:val="20"/>
        </w:rPr>
        <w:t>Completion Tracking &amp; Certification Management</w:t>
      </w:r>
      <w:r>
        <w:rPr>
          <w:b w:val="0"/>
          <w:i w:val="0"/>
          <w:color w:val="5C5E6E"/>
          <w:sz w:val="20"/>
        </w:rPr>
        <w:t xml:space="preserve"> Every training event generates completion records, assessment scores, and certification data that must be accurately captured, stored, and reported. We manage the entire records lifecycle, including automated completion tracking, certificate generation, renewal reminders, and audit-ready compliance reports for regulated industries.</w:t>
      </w:r>
    </w:p>
    <w:p>
      <w:pPr>
        <w:spacing w:before="40" w:after="80"/>
        <w:ind w:left="283"/>
      </w:pPr>
      <w:r>
        <w:rPr>
          <w:b w:val="0"/>
          <w:i w:val="0"/>
          <w:color w:val="5C5E6E"/>
          <w:sz w:val="20"/>
        </w:rPr>
      </w:r>
      <w:r>
        <w:rPr>
          <w:b/>
          <w:i w:val="0"/>
          <w:color w:val="1A1A2E"/>
          <w:sz w:val="20"/>
        </w:rPr>
        <w:t>Compliance &amp; Regulatory Reporting</w:t>
      </w:r>
      <w:r>
        <w:rPr>
          <w:b w:val="0"/>
          <w:i w:val="0"/>
          <w:color w:val="5C5E6E"/>
          <w:sz w:val="20"/>
        </w:rPr>
        <w:t xml:space="preserve"> For organizations in regulated industries, compliance training reporting is not optional. We generate and submit regulatory reports on schedule, maintain audit trails, flag overdue completions, and ensure your organization meets every compliance training obligation across jurisdictions and regulatory bodies.</w:t>
      </w:r>
    </w:p>
    <w:p>
      <w:pPr>
        <w:spacing w:before="200" w:after="40"/>
      </w:pPr>
      <w:r>
        <w:rPr>
          <w:b/>
          <w:caps/>
          <w:color w:val="2D2F6B"/>
          <w:sz w:val="18"/>
        </w:rPr>
        <w:t xml:space="preserve"> Sub-features (3 columns) </w:t>
      </w:r>
    </w:p>
    <w:p>
      <w:pPr>
        <w:pStyle w:val="ListBullet"/>
        <w:spacing w:before="20" w:after="20"/>
        <w:ind w:left="850"/>
      </w:pPr>
      <w:r>
        <w:rPr>
          <w:color w:val="5C5E6E"/>
          <w:sz w:val="20"/>
        </w:rPr>
        <w:t>Automated scheduling and room optimization</w:t>
      </w:r>
    </w:p>
    <w:p>
      <w:pPr>
        <w:pStyle w:val="ListBullet"/>
        <w:spacing w:before="20" w:after="20"/>
        <w:ind w:left="850"/>
      </w:pPr>
      <w:r>
        <w:rPr>
          <w:color w:val="5C5E6E"/>
          <w:sz w:val="20"/>
        </w:rPr>
        <w:t>Waitlist management and prerequisite validation</w:t>
      </w:r>
    </w:p>
    <w:p>
      <w:pPr>
        <w:pStyle w:val="ListBullet"/>
        <w:spacing w:before="20" w:after="20"/>
        <w:ind w:left="850"/>
      </w:pPr>
      <w:r>
        <w:rPr>
          <w:color w:val="5C5E6E"/>
          <w:sz w:val="20"/>
        </w:rPr>
        <w:t>Certificate generation and renewal tracking</w:t>
      </w:r>
    </w:p>
    <w:p>
      <w:pPr>
        <w:pStyle w:val="ListBullet"/>
        <w:spacing w:before="20" w:after="20"/>
        <w:ind w:left="850"/>
      </w:pPr>
      <w:r>
        <w:rPr>
          <w:color w:val="5C5E6E"/>
          <w:sz w:val="20"/>
        </w:rPr>
        <w:t>Audit-ready compliance reporting</w:t>
      </w:r>
    </w:p>
    <w:p>
      <w:pPr>
        <w:pStyle w:val="ListBullet"/>
        <w:spacing w:before="20" w:after="20"/>
        <w:ind w:left="850"/>
      </w:pPr>
      <w:r>
        <w:rPr>
          <w:color w:val="5C5E6E"/>
          <w:sz w:val="20"/>
        </w:rPr>
        <w:t>Multi-timezone global coordination</w:t>
      </w:r>
    </w:p>
    <w:p>
      <w:pPr>
        <w:pStyle w:val="ListBullet"/>
        <w:spacing w:before="20" w:after="20"/>
        <w:ind w:left="850"/>
      </w:pPr>
      <w:r>
        <w:rPr>
          <w:color w:val="5C5E6E"/>
          <w:sz w:val="20"/>
        </w:rPr>
        <w:t>Real-time training calendar dashboards</w:t>
      </w:r>
    </w:p>
    <w:p>
      <w:pPr>
        <w:spacing w:before="120" w:after="80"/>
        <w:ind w:left="283"/>
      </w:pPr>
      <w:r>
        <w:rPr>
          <w:b/>
          <w:color w:val="7B93DB"/>
          <w:sz w:val="18"/>
        </w:rPr>
        <w:t xml:space="preserve">[IMAGE] </w:t>
      </w:r>
      <w:r>
        <w:rPr>
          <w:i/>
          <w:color w:val="8A8C9A"/>
          <w:sz w:val="18"/>
        </w:rPr>
        <w:t>L&amp;D operations team at workstations managing a training calendar dashboard, with session schedules and enrollment metrics visible on monitors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 Training Delivery &amp; Facilitation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Training Delivery &amp; Facilitation </w:t>
      </w:r>
    </w:p>
    <w:p>
      <w:pPr>
        <w:spacing w:before="40" w:after="80"/>
        <w:ind w:left="283"/>
      </w:pPr>
      <w:r>
        <w:rPr>
          <w:b w:val="0"/>
          <w:i w:val="0"/>
          <w:color w:val="5C5E6E"/>
          <w:sz w:val="20"/>
        </w:rPr>
        <w:t>The quality of training delivery directly determines whether learning translates into performance. Yet most organizations struggle to maintain a consistent, high-quality instructor pool, especially when delivering across multiple regions, languages, and formats. Edstellar's managed training delivery service provides access to a global network of vetted, certified instructors and facilitators who deliver consistent, high-impact training in any modality your programs require. Training delivery outsourcing through a dedicated managed training services provider eliminates the capacity constraints that limit internal L&amp;D teams.</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Global Instructor Sourcing &amp; Management</w:t>
      </w:r>
      <w:r>
        <w:rPr>
          <w:b w:val="0"/>
          <w:i w:val="0"/>
          <w:color w:val="5C5E6E"/>
          <w:sz w:val="20"/>
        </w:rPr>
        <w:t xml:space="preserve"> We maintain an extensive network of qualified instructors, subject matter experts, and facilitators spanning technical, leadership, compliance, and functional domains. Every instructor in our network passes a rigorous qualification process: domain expertise validation, facilitation skills assessment, delivery observation, and learner feedback evaluation. We handle all instructor contracts, scheduling, briefing, and performance management.</w:t>
      </w:r>
    </w:p>
    <w:p>
      <w:pPr>
        <w:spacing w:before="40" w:after="80"/>
        <w:ind w:left="283"/>
      </w:pPr>
      <w:r>
        <w:rPr>
          <w:b w:val="0"/>
          <w:i w:val="0"/>
          <w:color w:val="5C5E6E"/>
          <w:sz w:val="20"/>
        </w:rPr>
      </w:r>
      <w:r>
        <w:rPr>
          <w:b/>
          <w:i w:val="0"/>
          <w:color w:val="1A1A2E"/>
          <w:sz w:val="20"/>
        </w:rPr>
        <w:t>Multi-Modal Training Delivery</w:t>
      </w:r>
      <w:r>
        <w:rPr>
          <w:b w:val="0"/>
          <w:i w:val="0"/>
          <w:color w:val="5C5E6E"/>
          <w:sz w:val="20"/>
        </w:rPr>
        <w:t xml:space="preserve"> Your workforce learns through many channels, and your delivery model must match. We deliver training across every modality: classroom instructor-led training (ILT), virtual instructor-led training (vILT), hybrid sessions, workshops, coaching, simulations, and experiential learning events. Our delivery team is platform-agnostic, operating fluently across Zoom, Teams, WebEx, and specialized virtual classroom environments.</w:t>
      </w:r>
    </w:p>
    <w:p>
      <w:pPr>
        <w:spacing w:before="40" w:after="80"/>
        <w:ind w:left="283"/>
      </w:pPr>
      <w:r>
        <w:rPr>
          <w:b w:val="0"/>
          <w:i w:val="0"/>
          <w:color w:val="5C5E6E"/>
          <w:sz w:val="20"/>
        </w:rPr>
      </w:r>
      <w:r>
        <w:rPr>
          <w:b/>
          <w:i w:val="0"/>
          <w:color w:val="1A1A2E"/>
          <w:sz w:val="20"/>
        </w:rPr>
        <w:t>Quality Assurance &amp; Standardization</w:t>
      </w:r>
      <w:r>
        <w:rPr>
          <w:b w:val="0"/>
          <w:i w:val="0"/>
          <w:color w:val="5C5E6E"/>
          <w:sz w:val="20"/>
        </w:rPr>
        <w:t xml:space="preserve"> Consistent quality across every session, every location, and every instructor. We implement standardized facilitation guides, delivery checklists, and quality scoring rubrics. Every instructor receives a pre-delivery briefing and post-delivery feedback cycle. Mystery learner evaluations and calibration sessions ensure quality never drifts.</w:t>
      </w:r>
    </w:p>
    <w:p>
      <w:pPr>
        <w:spacing w:before="40" w:after="80"/>
        <w:ind w:left="283"/>
      </w:pPr>
      <w:r>
        <w:rPr>
          <w:b w:val="0"/>
          <w:i w:val="0"/>
          <w:color w:val="5C5E6E"/>
          <w:sz w:val="20"/>
        </w:rPr>
      </w:r>
      <w:r>
        <w:rPr>
          <w:b/>
          <w:i w:val="0"/>
          <w:color w:val="1A1A2E"/>
          <w:sz w:val="20"/>
        </w:rPr>
        <w:t>Localization &amp; Regional Adaptation</w:t>
      </w:r>
      <w:r>
        <w:rPr>
          <w:b w:val="0"/>
          <w:i w:val="0"/>
          <w:color w:val="5C5E6E"/>
          <w:sz w:val="20"/>
        </w:rPr>
        <w:t xml:space="preserve"> Global programs require local sensitivity. We adapt delivery content and approaches for regional contexts: language translation, cultural adaptation, local regulatory references, and timezone-appropriate scheduling. Our regional delivery managers ensure every market receives a locally relevant learning experience built on a globally consistent framework.</w:t>
      </w:r>
    </w:p>
    <w:p>
      <w:pPr>
        <w:spacing w:before="200" w:after="40"/>
      </w:pPr>
      <w:r>
        <w:rPr>
          <w:b/>
          <w:caps/>
          <w:color w:val="2D2F6B"/>
          <w:sz w:val="18"/>
        </w:rPr>
        <w:t xml:space="preserve"> Sub-features (3 columns) </w:t>
      </w:r>
    </w:p>
    <w:p>
      <w:pPr>
        <w:pStyle w:val="ListBullet"/>
        <w:spacing w:before="20" w:after="20"/>
        <w:ind w:left="850"/>
      </w:pPr>
      <w:r>
        <w:rPr>
          <w:color w:val="5C5E6E"/>
          <w:sz w:val="20"/>
        </w:rPr>
        <w:t>Instructor vetting and certification process</w:t>
      </w:r>
    </w:p>
    <w:p>
      <w:pPr>
        <w:pStyle w:val="ListBullet"/>
        <w:spacing w:before="20" w:after="20"/>
        <w:ind w:left="850"/>
      </w:pPr>
      <w:r>
        <w:rPr>
          <w:color w:val="5C5E6E"/>
          <w:sz w:val="20"/>
        </w:rPr>
        <w:t>Platform-agnostic virtual delivery (Zoom, Teams, WebEx)</w:t>
      </w:r>
    </w:p>
    <w:p>
      <w:pPr>
        <w:pStyle w:val="ListBullet"/>
        <w:spacing w:before="20" w:after="20"/>
        <w:ind w:left="850"/>
      </w:pPr>
      <w:r>
        <w:rPr>
          <w:color w:val="5C5E6E"/>
          <w:sz w:val="20"/>
        </w:rPr>
        <w:t>Facilitation guides and delivery checklists</w:t>
      </w:r>
    </w:p>
    <w:p>
      <w:pPr>
        <w:pStyle w:val="ListBullet"/>
        <w:spacing w:before="20" w:after="20"/>
        <w:ind w:left="850"/>
      </w:pPr>
      <w:r>
        <w:rPr>
          <w:color w:val="5C5E6E"/>
          <w:sz w:val="20"/>
        </w:rPr>
        <w:t>Mystery learner evaluations</w:t>
      </w:r>
    </w:p>
    <w:p>
      <w:pPr>
        <w:pStyle w:val="ListBullet"/>
        <w:spacing w:before="20" w:after="20"/>
        <w:ind w:left="850"/>
      </w:pPr>
      <w:r>
        <w:rPr>
          <w:color w:val="5C5E6E"/>
          <w:sz w:val="20"/>
        </w:rPr>
        <w:t>Language translation and cultural adaptation</w:t>
      </w:r>
    </w:p>
    <w:p>
      <w:pPr>
        <w:pStyle w:val="ListBullet"/>
        <w:spacing w:before="20" w:after="20"/>
        <w:ind w:left="850"/>
      </w:pPr>
      <w:r>
        <w:rPr>
          <w:color w:val="5C5E6E"/>
          <w:sz w:val="20"/>
        </w:rPr>
        <w:t>Surge capacity for rapid deployment needs</w:t>
      </w:r>
    </w:p>
    <w:p>
      <w:pPr>
        <w:spacing w:before="120" w:after="80"/>
        <w:ind w:left="283"/>
      </w:pPr>
      <w:r>
        <w:rPr>
          <w:b/>
          <w:color w:val="7B93DB"/>
          <w:sz w:val="18"/>
        </w:rPr>
        <w:t xml:space="preserve">[IMAGE] </w:t>
      </w:r>
      <w:r>
        <w:rPr>
          <w:i/>
          <w:color w:val="8A8C9A"/>
          <w:sz w:val="18"/>
        </w:rPr>
        <w:t>Professional instructor facilitating a training session in a modern classroom, with engaged participants and interactive materials visible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 Learning Content Development &amp; Curation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Learning Content Development &amp; Curation </w:t>
      </w:r>
    </w:p>
    <w:p>
      <w:pPr>
        <w:spacing w:before="40" w:after="80"/>
        <w:ind w:left="283"/>
      </w:pPr>
      <w:r>
        <w:rPr>
          <w:b w:val="0"/>
          <w:i w:val="0"/>
          <w:color w:val="5C5E6E"/>
          <w:sz w:val="20"/>
        </w:rPr>
        <w:t>Great training operations need great content. But developing, maintaining, and localizing learning content across dozens of programs, multiple languages, and evolving business requirements is one of the most resource-intensive functions in L&amp;D. Edstellar's managed content development service provides a dedicated team of instructional designers, multimedia specialists, and subject matter experts who design, build, and curate learning content that drives measurable outcomes, at a fraction of the cost of building an internal content studio. As a core pillar of our managed training services consulting practice, content development ensures every program in your portfolio is supported by high-quality, purpose-built learning materials.</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Custom eLearning Design &amp; Development</w:t>
      </w:r>
      <w:r>
        <w:rPr>
          <w:b w:val="0"/>
          <w:i w:val="0"/>
          <w:color w:val="5C5E6E"/>
          <w:sz w:val="20"/>
        </w:rPr>
        <w:t xml:space="preserve"> From interactive SCORM modules and scenario-based simulations to gamified assessments and adaptive learning pathways, our instructional design team creates digital learning experiences that engage learners and drive retention. Every module is designed against defined learning objectives, follows evidence-based instructional design principles, and is built for accessibility compliance (WCAG 2.1).</w:t>
      </w:r>
    </w:p>
    <w:p>
      <w:pPr>
        <w:spacing w:before="40" w:after="80"/>
        <w:ind w:left="283"/>
      </w:pPr>
      <w:r>
        <w:rPr>
          <w:b w:val="0"/>
          <w:i w:val="0"/>
          <w:color w:val="5C5E6E"/>
          <w:sz w:val="20"/>
        </w:rPr>
      </w:r>
      <w:r>
        <w:rPr>
          <w:b/>
          <w:i w:val="0"/>
          <w:color w:val="1A1A2E"/>
          <w:sz w:val="20"/>
        </w:rPr>
        <w:t>Instructor-Led Training Materials</w:t>
      </w:r>
      <w:r>
        <w:rPr>
          <w:b w:val="0"/>
          <w:i w:val="0"/>
          <w:color w:val="5C5E6E"/>
          <w:sz w:val="20"/>
        </w:rPr>
        <w:t xml:space="preserve"> Comprehensive ILT and vILT facilitation packages: facilitator guides, participant workbooks, slide decks, case studies, role-play scenarios, assessment instruments, and activity templates. Every package is designed so any qualified instructor can deliver a consistent, high-quality experience without needing the original subject matter expert in the room.</w:t>
      </w:r>
    </w:p>
    <w:p>
      <w:pPr>
        <w:spacing w:before="40" w:after="80"/>
        <w:ind w:left="283"/>
      </w:pPr>
      <w:r>
        <w:rPr>
          <w:b w:val="0"/>
          <w:i w:val="0"/>
          <w:color w:val="5C5E6E"/>
          <w:sz w:val="20"/>
        </w:rPr>
      </w:r>
      <w:r>
        <w:rPr>
          <w:b/>
          <w:i w:val="0"/>
          <w:color w:val="1A1A2E"/>
          <w:sz w:val="20"/>
        </w:rPr>
        <w:t>Microlearning &amp; Performance Support Assets</w:t>
      </w:r>
      <w:r>
        <w:rPr>
          <w:b w:val="0"/>
          <w:i w:val="0"/>
          <w:color w:val="5C5E6E"/>
          <w:sz w:val="20"/>
        </w:rPr>
        <w:t xml:space="preserve"> Bite-sized learning assets that reinforce formal training and support on-the-job performance: job aids, infographics, quick-reference guides, short-form video, mobile-optimized modules, and searchable knowledge bases. Designed for the moment of need, not just the moment of learning.</w:t>
      </w:r>
    </w:p>
    <w:p>
      <w:pPr>
        <w:spacing w:before="40" w:after="80"/>
        <w:ind w:left="283"/>
      </w:pPr>
      <w:r>
        <w:rPr>
          <w:b w:val="0"/>
          <w:i w:val="0"/>
          <w:color w:val="5C5E6E"/>
          <w:sz w:val="20"/>
        </w:rPr>
      </w:r>
      <w:r>
        <w:rPr>
          <w:b/>
          <w:i w:val="0"/>
          <w:color w:val="1A1A2E"/>
          <w:sz w:val="20"/>
        </w:rPr>
        <w:t>Content Localization &amp; Translation</w:t>
      </w:r>
      <w:r>
        <w:rPr>
          <w:b w:val="0"/>
          <w:i w:val="0"/>
          <w:color w:val="5C5E6E"/>
          <w:sz w:val="20"/>
        </w:rPr>
        <w:t xml:space="preserve"> Global organizations need content in every language their workforce speaks. We manage the entire localization lifecycle: translation, cultural adaptation, voiceover production, on-screen text replacement, and quality assurance review by native-language subject matter experts. Our localization process supports 40+ languages with established vendor partnerships and quality standards.</w:t>
      </w:r>
    </w:p>
    <w:p>
      <w:pPr>
        <w:spacing w:before="200" w:after="40"/>
      </w:pPr>
      <w:r>
        <w:rPr>
          <w:b/>
          <w:caps/>
          <w:color w:val="2D2F6B"/>
          <w:sz w:val="18"/>
        </w:rPr>
        <w:t xml:space="preserve"> Sub-features (3 columns) </w:t>
      </w:r>
    </w:p>
    <w:p>
      <w:pPr>
        <w:pStyle w:val="ListBullet"/>
        <w:spacing w:before="20" w:after="20"/>
        <w:ind w:left="850"/>
      </w:pPr>
      <w:r>
        <w:rPr>
          <w:color w:val="5C5E6E"/>
          <w:sz w:val="20"/>
        </w:rPr>
        <w:t>SCORM/xAPI compliant module development</w:t>
      </w:r>
    </w:p>
    <w:p>
      <w:pPr>
        <w:pStyle w:val="ListBullet"/>
        <w:spacing w:before="20" w:after="20"/>
        <w:ind w:left="850"/>
      </w:pPr>
      <w:r>
        <w:rPr>
          <w:color w:val="5C5E6E"/>
          <w:sz w:val="20"/>
        </w:rPr>
        <w:t>Scenario-based and simulation-driven design</w:t>
      </w:r>
    </w:p>
    <w:p>
      <w:pPr>
        <w:pStyle w:val="ListBullet"/>
        <w:spacing w:before="20" w:after="20"/>
        <w:ind w:left="850"/>
      </w:pPr>
      <w:r>
        <w:rPr>
          <w:color w:val="5C5E6E"/>
          <w:sz w:val="20"/>
        </w:rPr>
        <w:t>WCAG 2.1 accessibility compliance</w:t>
      </w:r>
    </w:p>
    <w:p>
      <w:pPr>
        <w:pStyle w:val="ListBullet"/>
        <w:spacing w:before="20" w:after="20"/>
        <w:ind w:left="850"/>
      </w:pPr>
      <w:r>
        <w:rPr>
          <w:color w:val="5C5E6E"/>
          <w:sz w:val="20"/>
        </w:rPr>
        <w:t>Rapid authoring (Articulate, Lectora, Captivate)</w:t>
      </w:r>
    </w:p>
    <w:p>
      <w:pPr>
        <w:pStyle w:val="ListBullet"/>
        <w:spacing w:before="20" w:after="20"/>
        <w:ind w:left="850"/>
      </w:pPr>
      <w:r>
        <w:rPr>
          <w:color w:val="5C5E6E"/>
          <w:sz w:val="20"/>
        </w:rPr>
        <w:t>40+ language localization capability</w:t>
      </w:r>
    </w:p>
    <w:p>
      <w:pPr>
        <w:pStyle w:val="ListBullet"/>
        <w:spacing w:before="20" w:after="20"/>
        <w:ind w:left="850"/>
      </w:pPr>
      <w:r>
        <w:rPr>
          <w:color w:val="5C5E6E"/>
          <w:sz w:val="20"/>
        </w:rPr>
        <w:t>Content lifecycle management and refresh cycles</w:t>
      </w:r>
    </w:p>
    <w:p>
      <w:pPr>
        <w:spacing w:before="120" w:after="80"/>
        <w:ind w:left="283"/>
      </w:pPr>
      <w:r>
        <w:rPr>
          <w:b/>
          <w:color w:val="7B93DB"/>
          <w:sz w:val="18"/>
        </w:rPr>
        <w:t xml:space="preserve">[IMAGE] </w:t>
      </w:r>
      <w:r>
        <w:rPr>
          <w:i/>
          <w:color w:val="8A8C9A"/>
          <w:sz w:val="18"/>
        </w:rPr>
        <w:t>Instructional design team collaborating on content storyboards, with eLearning authoring tools and multimedia assets visible on screens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 Vendor Management &amp; Sourcing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Vendor Management &amp; Sourcing </w:t>
      </w:r>
    </w:p>
    <w:p>
      <w:pPr>
        <w:spacing w:before="40" w:after="80"/>
        <w:ind w:left="283"/>
      </w:pPr>
      <w:r>
        <w:rPr>
          <w:b w:val="0"/>
          <w:i w:val="0"/>
          <w:color w:val="5C5E6E"/>
          <w:sz w:val="20"/>
        </w:rPr>
        <w:t>Most enterprise L&amp;D functions work with dozens, sometimes hundreds, of training vendors, each procured independently by different business units with no consolidated visibility, no negotiated pricing, and no standardized quality requirements. Edstellar's vendor management for training service rationalizes your training supplier ecosystem, negotiates better commercial terms, benchmarks vendor performance, and manages the entire procurement lifecycle so you get higher quality at lower cost from fewer, better-managed suppliers. For organizations exploring managed training services, vendor management often delivers the fastest measurable return.</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Vendor Portfolio Rationalization</w:t>
      </w:r>
      <w:r>
        <w:rPr>
          <w:b w:val="0"/>
          <w:i w:val="0"/>
          <w:color w:val="5C5E6E"/>
          <w:sz w:val="20"/>
        </w:rPr>
        <w:t xml:space="preserve"> We conduct a comprehensive audit of your entire training vendor landscape: who you buy from, what you buy, how much you spend, how each vendor performs, and where redundancies exist. The output is a rationalized vendor portfolio that eliminates overlaps, consolidates spend with strategic partners, and establishes clear category ownership. Clients typically reduce their active vendor count by 40-60% while improving quality and coverage.</w:t>
      </w:r>
    </w:p>
    <w:p>
      <w:pPr>
        <w:spacing w:before="40" w:after="80"/>
        <w:ind w:left="283"/>
      </w:pPr>
      <w:r>
        <w:rPr>
          <w:b w:val="0"/>
          <w:i w:val="0"/>
          <w:color w:val="5C5E6E"/>
          <w:sz w:val="20"/>
        </w:rPr>
      </w:r>
      <w:r>
        <w:rPr>
          <w:b/>
          <w:i w:val="0"/>
          <w:color w:val="1A1A2E"/>
          <w:sz w:val="20"/>
        </w:rPr>
        <w:t>Strategic Sourcing &amp; Contract Negotiation</w:t>
      </w:r>
      <w:r>
        <w:rPr>
          <w:b w:val="0"/>
          <w:i w:val="0"/>
          <w:color w:val="5C5E6E"/>
          <w:sz w:val="20"/>
        </w:rPr>
        <w:t xml:space="preserve"> Armed with consolidated demand data and market intelligence, we negotiate vendor contracts that deliver volume discounts, improved SLAs, favorable payment terms, and performance-linked pricing. Our procurement team manages RFP processes, vendor evaluations, reference checks, and contract execution for every training category in your portfolio.</w:t>
      </w:r>
    </w:p>
    <w:p>
      <w:pPr>
        <w:spacing w:before="40" w:after="80"/>
        <w:ind w:left="283"/>
      </w:pPr>
      <w:r>
        <w:rPr>
          <w:b w:val="0"/>
          <w:i w:val="0"/>
          <w:color w:val="5C5E6E"/>
          <w:sz w:val="20"/>
        </w:rPr>
      </w:r>
      <w:r>
        <w:rPr>
          <w:b/>
          <w:i w:val="0"/>
          <w:color w:val="1A1A2E"/>
          <w:sz w:val="20"/>
        </w:rPr>
        <w:t>Performance Benchmarking &amp; Governance</w:t>
      </w:r>
      <w:r>
        <w:rPr>
          <w:b w:val="0"/>
          <w:i w:val="0"/>
          <w:color w:val="5C5E6E"/>
          <w:sz w:val="20"/>
        </w:rPr>
        <w:t xml:space="preserve"> Every vendor operates under a defined performance framework: delivery quality scores, learner satisfaction targets, responsiveness metrics, and commercial compliance requirements. We conduct quarterly vendor reviews, manage escalation processes, and make data-driven decisions about vendor retention, expansion, or replacement.</w:t>
      </w:r>
    </w:p>
    <w:p>
      <w:pPr>
        <w:spacing w:before="40" w:after="80"/>
        <w:ind w:left="283"/>
      </w:pPr>
      <w:r>
        <w:rPr>
          <w:b w:val="0"/>
          <w:i w:val="0"/>
          <w:color w:val="5C5E6E"/>
          <w:sz w:val="20"/>
        </w:rPr>
      </w:r>
      <w:r>
        <w:rPr>
          <w:b/>
          <w:i w:val="0"/>
          <w:color w:val="1A1A2E"/>
          <w:sz w:val="20"/>
        </w:rPr>
        <w:t>Tail Spend Optimization</w:t>
      </w:r>
      <w:r>
        <w:rPr>
          <w:b w:val="0"/>
          <w:i w:val="0"/>
          <w:color w:val="5C5E6E"/>
          <w:sz w:val="20"/>
        </w:rPr>
        <w:t xml:space="preserve"> The long tail of small, one-off training purchases often represents 20-30% of total vendor spend but receives zero management attention. We apply governance and sourcing discipline to tail spend, consolidating low-value transactions, establishing preferred supplier lists, and implementing purchase controls that capture savings without limiting business unit flexibility.</w:t>
      </w:r>
    </w:p>
    <w:p>
      <w:pPr>
        <w:spacing w:before="200" w:after="40"/>
      </w:pPr>
      <w:r>
        <w:rPr>
          <w:b/>
          <w:caps/>
          <w:color w:val="2D2F6B"/>
          <w:sz w:val="18"/>
        </w:rPr>
        <w:t xml:space="preserve"> Sub-features (3 columns) </w:t>
      </w:r>
    </w:p>
    <w:p>
      <w:pPr>
        <w:pStyle w:val="ListBullet"/>
        <w:spacing w:before="20" w:after="20"/>
        <w:ind w:left="850"/>
      </w:pPr>
      <w:r>
        <w:rPr>
          <w:color w:val="5C5E6E"/>
          <w:sz w:val="20"/>
        </w:rPr>
        <w:t>Comprehensive vendor landscape audit</w:t>
      </w:r>
    </w:p>
    <w:p>
      <w:pPr>
        <w:pStyle w:val="ListBullet"/>
        <w:spacing w:before="20" w:after="20"/>
        <w:ind w:left="850"/>
      </w:pPr>
      <w:r>
        <w:rPr>
          <w:color w:val="5C5E6E"/>
          <w:sz w:val="20"/>
        </w:rPr>
        <w:t>RFP management and vendor evaluation</w:t>
      </w:r>
    </w:p>
    <w:p>
      <w:pPr>
        <w:pStyle w:val="ListBullet"/>
        <w:spacing w:before="20" w:after="20"/>
        <w:ind w:left="850"/>
      </w:pPr>
      <w:r>
        <w:rPr>
          <w:color w:val="5C5E6E"/>
          <w:sz w:val="20"/>
        </w:rPr>
        <w:t>Volume discount and SLA negotiation</w:t>
      </w:r>
    </w:p>
    <w:p>
      <w:pPr>
        <w:pStyle w:val="ListBullet"/>
        <w:spacing w:before="20" w:after="20"/>
        <w:ind w:left="850"/>
      </w:pPr>
      <w:r>
        <w:rPr>
          <w:color w:val="5C5E6E"/>
          <w:sz w:val="20"/>
        </w:rPr>
        <w:t>Quarterly vendor performance reviews</w:t>
      </w:r>
    </w:p>
    <w:p>
      <w:pPr>
        <w:pStyle w:val="ListBullet"/>
        <w:spacing w:before="20" w:after="20"/>
        <w:ind w:left="850"/>
      </w:pPr>
      <w:r>
        <w:rPr>
          <w:color w:val="5C5E6E"/>
          <w:sz w:val="20"/>
        </w:rPr>
        <w:t>Tail spend governance and controls</w:t>
      </w:r>
    </w:p>
    <w:p>
      <w:pPr>
        <w:pStyle w:val="ListBullet"/>
        <w:spacing w:before="20" w:after="20"/>
        <w:ind w:left="850"/>
      </w:pPr>
      <w:r>
        <w:rPr>
          <w:color w:val="5C5E6E"/>
          <w:sz w:val="20"/>
        </w:rPr>
        <w:t>Preferred supplier list management</w:t>
      </w:r>
    </w:p>
    <w:p>
      <w:pPr>
        <w:spacing w:before="120" w:after="80"/>
        <w:ind w:left="283"/>
      </w:pPr>
      <w:r>
        <w:rPr>
          <w:b/>
          <w:color w:val="7B93DB"/>
          <w:sz w:val="18"/>
        </w:rPr>
        <w:t xml:space="preserve">[IMAGE] </w:t>
      </w:r>
      <w:r>
        <w:rPr>
          <w:i/>
          <w:color w:val="8A8C9A"/>
          <w:sz w:val="18"/>
        </w:rPr>
        <w:t>Procurement dashboard showing vendor performance scores, spend analysis, and contract status across the training supplier portfolio</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 Learning Technology &amp; Platform Management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Learning Technology &amp; Platform Management </w:t>
      </w:r>
    </w:p>
    <w:p>
      <w:pPr>
        <w:spacing w:before="40" w:after="80"/>
        <w:ind w:left="283"/>
      </w:pPr>
      <w:r>
        <w:rPr>
          <w:b w:val="0"/>
          <w:i w:val="0"/>
          <w:color w:val="5C5E6E"/>
          <w:sz w:val="20"/>
        </w:rPr>
        <w:t>Your learning technology stack should accelerate the learning experience, not create administrative burden. Yet most enterprise learning platforms are underutilized, poorly configured, and disconnected from the broader HR technology ecosystem. Edstellar's managed technology service takes ownership of your LMS, LXP, and supporting platforms, handling day-to-day administration, optimizing configurations, managing integrations, and advising on technology strategy so your platforms deliver the value they were purchased to provide. Technology management is a critical component of our enterprise managed learning services that most L&amp;D outsourcing arrangements overlook.</w:t>
      </w:r>
    </w:p>
    <w:p>
      <w:pPr>
        <w:spacing w:before="200" w:after="40"/>
      </w:pPr>
      <w:r>
        <w:rPr>
          <w:b/>
          <w:caps/>
          <w:color w:val="2D2F6B"/>
          <w:sz w:val="18"/>
        </w:rPr>
        <w:t xml:space="preserve"> What we manage </w:t>
      </w:r>
    </w:p>
    <w:p>
      <w:pPr>
        <w:spacing w:before="40" w:after="80"/>
        <w:ind w:left="283"/>
      </w:pPr>
      <w:r>
        <w:rPr>
          <w:b w:val="0"/>
          <w:i w:val="0"/>
          <w:color w:val="5C5E6E"/>
          <w:sz w:val="20"/>
        </w:rPr>
      </w:r>
      <w:r>
        <w:rPr>
          <w:b/>
          <w:i w:val="0"/>
          <w:color w:val="1A1A2E"/>
          <w:sz w:val="20"/>
        </w:rPr>
        <w:t>LMS &amp; LXP Administration</w:t>
      </w:r>
      <w:r>
        <w:rPr>
          <w:b w:val="0"/>
          <w:i w:val="0"/>
          <w:color w:val="5C5E6E"/>
          <w:sz w:val="20"/>
        </w:rPr>
        <w:t xml:space="preserve"> Full-service platform administration: user provisioning, course catalog management, learning path configuration, permission and role management, content uploads, troubleshooting, and end-user support. We operate as your platform support team, maintaining system health and resolving issues against defined SLAs. Whether you run Cornerstone, SAP SuccessFactors, Docebo, Degreed, or any other platform, our administrators bring deep platform-specific expertise.</w:t>
      </w:r>
    </w:p>
    <w:p>
      <w:pPr>
        <w:spacing w:before="40" w:after="80"/>
        <w:ind w:left="283"/>
      </w:pPr>
      <w:r>
        <w:rPr>
          <w:b w:val="0"/>
          <w:i w:val="0"/>
          <w:color w:val="5C5E6E"/>
          <w:sz w:val="20"/>
        </w:rPr>
      </w:r>
      <w:r>
        <w:rPr>
          <w:b/>
          <w:i w:val="0"/>
          <w:color w:val="1A1A2E"/>
          <w:sz w:val="20"/>
        </w:rPr>
        <w:t>System Integration &amp; Data Connectivity</w:t>
      </w:r>
      <w:r>
        <w:rPr>
          <w:b w:val="0"/>
          <w:i w:val="0"/>
          <w:color w:val="5C5E6E"/>
          <w:sz w:val="20"/>
        </w:rPr>
        <w:t xml:space="preserve"> Your LMS does not operate in isolation. We design and manage integrations between your learning platforms and HRIS, talent management, performance management, and business intelligence systems. This includes SSO configuration, automated data feeds, API integrations, and xAPI/LRS implementation where applicable, creating a connected learning ecosystem with a single source of truth.</w:t>
      </w:r>
    </w:p>
    <w:p>
      <w:pPr>
        <w:spacing w:before="40" w:after="80"/>
        <w:ind w:left="283"/>
      </w:pPr>
      <w:r>
        <w:rPr>
          <w:b w:val="0"/>
          <w:i w:val="0"/>
          <w:color w:val="5C5E6E"/>
          <w:sz w:val="20"/>
        </w:rPr>
      </w:r>
      <w:r>
        <w:rPr>
          <w:b/>
          <w:i w:val="0"/>
          <w:color w:val="1A1A2E"/>
          <w:sz w:val="20"/>
        </w:rPr>
        <w:t>Platform Migration &amp; Implementation</w:t>
      </w:r>
      <w:r>
        <w:rPr>
          <w:b w:val="0"/>
          <w:i w:val="0"/>
          <w:color w:val="5C5E6E"/>
          <w:sz w:val="20"/>
        </w:rPr>
        <w:t xml:space="preserve"> When your current platform no longer meets organizational needs, we manage the entire migration process: requirements definition, vendor evaluation, data migration planning, configuration, testing, training, and go-live support. We have managed 50+ platform migrations across every major LMS and LXP vendor.</w:t>
      </w:r>
    </w:p>
    <w:p>
      <w:pPr>
        <w:spacing w:before="40" w:after="80"/>
        <w:ind w:left="283"/>
      </w:pPr>
      <w:r>
        <w:rPr>
          <w:b w:val="0"/>
          <w:i w:val="0"/>
          <w:color w:val="5C5E6E"/>
          <w:sz w:val="20"/>
        </w:rPr>
      </w:r>
      <w:r>
        <w:rPr>
          <w:b/>
          <w:i w:val="0"/>
          <w:color w:val="1A1A2E"/>
          <w:sz w:val="20"/>
        </w:rPr>
        <w:t>Technology Advisory &amp; Roadmapping</w:t>
      </w:r>
      <w:r>
        <w:rPr>
          <w:b w:val="0"/>
          <w:i w:val="0"/>
          <w:color w:val="5C5E6E"/>
          <w:sz w:val="20"/>
        </w:rPr>
        <w:t xml:space="preserve"> The learning technology market evolves rapidly. We provide ongoing advisory services, helping you evaluate new tools, plan technology investments, assess AI and automation opportunities, and maintain a learning technology roadmap aligned with your organizational strategy and budget cycles.</w:t>
      </w:r>
    </w:p>
    <w:p>
      <w:pPr>
        <w:spacing w:before="200" w:after="40"/>
      </w:pPr>
      <w:r>
        <w:rPr>
          <w:b/>
          <w:caps/>
          <w:color w:val="2D2F6B"/>
          <w:sz w:val="18"/>
        </w:rPr>
        <w:t xml:space="preserve"> Sub-features (3 columns) </w:t>
      </w:r>
    </w:p>
    <w:p>
      <w:pPr>
        <w:pStyle w:val="ListBullet"/>
        <w:spacing w:before="20" w:after="20"/>
        <w:ind w:left="850"/>
      </w:pPr>
      <w:r>
        <w:rPr>
          <w:color w:val="5C5E6E"/>
          <w:sz w:val="20"/>
        </w:rPr>
        <w:t>Platform-agnostic administration expertise</w:t>
      </w:r>
    </w:p>
    <w:p>
      <w:pPr>
        <w:pStyle w:val="ListBullet"/>
        <w:spacing w:before="20" w:after="20"/>
        <w:ind w:left="850"/>
      </w:pPr>
      <w:r>
        <w:rPr>
          <w:color w:val="5C5E6E"/>
          <w:sz w:val="20"/>
        </w:rPr>
        <w:t>SSO, API, and xAPI/LRS integration</w:t>
      </w:r>
    </w:p>
    <w:p>
      <w:pPr>
        <w:pStyle w:val="ListBullet"/>
        <w:spacing w:before="20" w:after="20"/>
        <w:ind w:left="850"/>
      </w:pPr>
      <w:r>
        <w:rPr>
          <w:color w:val="5C5E6E"/>
          <w:sz w:val="20"/>
        </w:rPr>
        <w:t>Data migration planning and execution</w:t>
      </w:r>
    </w:p>
    <w:p>
      <w:pPr>
        <w:pStyle w:val="ListBullet"/>
        <w:spacing w:before="20" w:after="20"/>
        <w:ind w:left="850"/>
      </w:pPr>
      <w:r>
        <w:rPr>
          <w:color w:val="5C5E6E"/>
          <w:sz w:val="20"/>
        </w:rPr>
        <w:t>End-user support and helpdesk services</w:t>
      </w:r>
    </w:p>
    <w:p>
      <w:pPr>
        <w:pStyle w:val="ListBullet"/>
        <w:spacing w:before="20" w:after="20"/>
        <w:ind w:left="850"/>
      </w:pPr>
      <w:r>
        <w:rPr>
          <w:color w:val="5C5E6E"/>
          <w:sz w:val="20"/>
        </w:rPr>
        <w:t>AI and automation opportunity assessment</w:t>
      </w:r>
    </w:p>
    <w:p>
      <w:pPr>
        <w:pStyle w:val="ListBullet"/>
        <w:spacing w:before="20" w:after="20"/>
        <w:ind w:left="850"/>
      </w:pPr>
      <w:r>
        <w:rPr>
          <w:color w:val="5C5E6E"/>
          <w:sz w:val="20"/>
        </w:rPr>
        <w:t>Annual technology roadmap reviews</w:t>
      </w:r>
    </w:p>
    <w:p>
      <w:pPr>
        <w:spacing w:before="120" w:after="80"/>
        <w:ind w:left="283"/>
      </w:pPr>
      <w:r>
        <w:rPr>
          <w:b/>
          <w:color w:val="7B93DB"/>
          <w:sz w:val="18"/>
        </w:rPr>
        <w:t xml:space="preserve">[IMAGE] </w:t>
      </w:r>
      <w:r>
        <w:rPr>
          <w:i/>
          <w:color w:val="8A8C9A"/>
          <w:sz w:val="18"/>
        </w:rPr>
        <w:t>Technology team configuring a learning management system, with platform dashboards, integration diagrams, and data flow charts visible on screens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 Learning Analytics &amp; Reporting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Learning Analytics &amp; Reporting </w:t>
      </w:r>
    </w:p>
    <w:p>
      <w:pPr>
        <w:spacing w:before="40" w:after="80"/>
        <w:ind w:left="283"/>
      </w:pPr>
      <w:r>
        <w:rPr>
          <w:b w:val="0"/>
          <w:i w:val="0"/>
          <w:color w:val="5C5E6E"/>
          <w:sz w:val="20"/>
        </w:rPr>
        <w:t>Running training operations without integrated analytics is like flying without instruments. You have no visibility into what is working, what is wasting budget, which vendors are underperforming, or whether your programs are delivering business outcomes. Edstellar's managed analytics service connects data across your entire learning operation, from administration and delivery through content performance and vendor effectiveness, building the reporting infrastructure that turns raw training data into strategic intelligence. Analytics and reporting complete the full scope of our managed training services consulting practice, ensuring every operational decision is backed by evidence.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Integrated Learning Data Architecture</w:t>
      </w:r>
      <w:r>
        <w:rPr>
          <w:b w:val="0"/>
          <w:i w:val="0"/>
          <w:color w:val="5C5E6E"/>
          <w:sz w:val="20"/>
        </w:rPr>
        <w:t xml:space="preserve"> We connect data from every corner of your training operation: LMS completions, instructor evaluations, vendor performance records, cost data, satisfaction surveys, assessment results, and business outcome metrics. The result is a single, integrated data model that provides a complete picture of your learning operation's performance, cost, and impact.</w:t>
      </w:r>
    </w:p>
    <w:p>
      <w:pPr>
        <w:spacing w:before="40" w:after="80"/>
        <w:ind w:left="283"/>
      </w:pPr>
      <w:r>
        <w:rPr>
          <w:b w:val="0"/>
          <w:i w:val="0"/>
          <w:color w:val="5C5E6E"/>
          <w:sz w:val="20"/>
        </w:rPr>
      </w:r>
      <w:r>
        <w:rPr>
          <w:b/>
          <w:i w:val="0"/>
          <w:color w:val="1A1A2E"/>
          <w:sz w:val="20"/>
        </w:rPr>
        <w:t>Stakeholder Dashboards</w:t>
      </w:r>
      <w:r>
        <w:rPr>
          <w:b w:val="0"/>
          <w:i w:val="0"/>
          <w:color w:val="5C5E6E"/>
          <w:sz w:val="20"/>
        </w:rPr>
        <w:t xml:space="preserve"> Custom dashboards built for three audiences. The operations dashboard gives your L&amp;D team real-time visibility into scheduling, utilization, completion, and issue resolution. The business leader dashboard shows each business unit's training consumption, skill development progress, and program impact. The executive dashboard presents total cost of learning, cost per learner, program ROI, and strategic KPI alignment, designed for board-level reporting.</w:t>
      </w:r>
    </w:p>
    <w:p>
      <w:pPr>
        <w:spacing w:before="40" w:after="80"/>
        <w:ind w:left="283"/>
      </w:pPr>
      <w:r>
        <w:rPr>
          <w:b w:val="0"/>
          <w:i w:val="0"/>
          <w:color w:val="5C5E6E"/>
          <w:sz w:val="20"/>
        </w:rPr>
      </w:r>
      <w:r>
        <w:rPr>
          <w:b/>
          <w:i w:val="0"/>
          <w:color w:val="1A1A2E"/>
          <w:sz w:val="20"/>
        </w:rPr>
        <w:t>Program Effectiveness Measurement</w:t>
      </w:r>
      <w:r>
        <w:rPr>
          <w:b w:val="0"/>
          <w:i w:val="0"/>
          <w:color w:val="5C5E6E"/>
          <w:sz w:val="20"/>
        </w:rPr>
        <w:t xml:space="preserve"> We implement multi-level evaluation across your highest-priority programs, measuring beyond completions and satisfaction to assess knowledge acquisition, on-the-job behavior change, and business impact. Where appropriate, we conduct full ROI studies that calculate the financial return on specific training investments.</w:t>
      </w:r>
    </w:p>
    <w:p>
      <w:pPr>
        <w:spacing w:before="40" w:after="80"/>
        <w:ind w:left="283"/>
      </w:pPr>
      <w:r>
        <w:rPr>
          <w:b w:val="0"/>
          <w:i w:val="0"/>
          <w:color w:val="5C5E6E"/>
          <w:sz w:val="20"/>
        </w:rPr>
      </w:r>
      <w:r>
        <w:rPr>
          <w:b/>
          <w:i w:val="0"/>
          <w:color w:val="1A1A2E"/>
          <w:sz w:val="20"/>
        </w:rPr>
        <w:t>Continuous Improvement Analytics</w:t>
      </w:r>
      <w:r>
        <w:rPr>
          <w:b w:val="0"/>
          <w:i w:val="0"/>
          <w:color w:val="5C5E6E"/>
          <w:sz w:val="20"/>
        </w:rPr>
        <w:t xml:space="preserve"> Operational analytics that drive optimization decisions: which delivery formats produce the best outcomes at the lowest cost? Which vendors consistently exceed quality benchmarks? Where is demand growing? What programs should be retired? We deliver quarterly insights that inform every operational and strategic decision your L&amp;D leadership makes.</w:t>
      </w:r>
    </w:p>
    <w:p>
      <w:pPr>
        <w:spacing w:before="200" w:after="40"/>
      </w:pPr>
      <w:r>
        <w:rPr>
          <w:b/>
          <w:caps/>
          <w:color w:val="2D2F6B"/>
          <w:sz w:val="18"/>
        </w:rPr>
        <w:t xml:space="preserve"> Sub-features (3 columns) </w:t>
      </w:r>
    </w:p>
    <w:p>
      <w:pPr>
        <w:pStyle w:val="ListBullet"/>
        <w:spacing w:before="20" w:after="20"/>
        <w:ind w:left="850"/>
      </w:pPr>
      <w:r>
        <w:rPr>
          <w:color w:val="5C5E6E"/>
          <w:sz w:val="20"/>
        </w:rPr>
        <w:t>Cross-platform data integration</w:t>
      </w:r>
    </w:p>
    <w:p>
      <w:pPr>
        <w:pStyle w:val="ListBullet"/>
        <w:spacing w:before="20" w:after="20"/>
        <w:ind w:left="850"/>
      </w:pPr>
      <w:r>
        <w:rPr>
          <w:color w:val="5C5E6E"/>
          <w:sz w:val="20"/>
        </w:rPr>
        <w:t>Power BI / Tableau dashboard development</w:t>
      </w:r>
    </w:p>
    <w:p>
      <w:pPr>
        <w:pStyle w:val="ListBullet"/>
        <w:spacing w:before="20" w:after="20"/>
        <w:ind w:left="850"/>
      </w:pPr>
      <w:r>
        <w:rPr>
          <w:color w:val="5C5E6E"/>
          <w:sz w:val="20"/>
        </w:rPr>
        <w:t>Multi-level program evaluation (Kirkpatrick aligned)</w:t>
      </w:r>
    </w:p>
    <w:p>
      <w:pPr>
        <w:pStyle w:val="ListBullet"/>
        <w:spacing w:before="20" w:after="20"/>
        <w:ind w:left="850"/>
      </w:pPr>
      <w:r>
        <w:rPr>
          <w:color w:val="5C5E6E"/>
          <w:sz w:val="20"/>
        </w:rPr>
        <w:t>Vendor performance analytics</w:t>
      </w:r>
    </w:p>
    <w:p>
      <w:pPr>
        <w:pStyle w:val="ListBullet"/>
        <w:spacing w:before="20" w:after="20"/>
        <w:ind w:left="850"/>
      </w:pPr>
      <w:r>
        <w:rPr>
          <w:color w:val="5C5E6E"/>
          <w:sz w:val="20"/>
        </w:rPr>
        <w:t>Cost-per-learner and cost-per-competency tracking</w:t>
      </w:r>
    </w:p>
    <w:p>
      <w:pPr>
        <w:pStyle w:val="ListBullet"/>
        <w:spacing w:before="20" w:after="20"/>
        <w:ind w:left="850"/>
      </w:pPr>
      <w:r>
        <w:rPr>
          <w:color w:val="5C5E6E"/>
          <w:sz w:val="20"/>
        </w:rPr>
        <w:t>Quarterly strategic insights reports</w:t>
      </w:r>
    </w:p>
    <w:p>
      <w:pPr>
        <w:spacing w:before="120" w:after="80"/>
        <w:ind w:left="283"/>
      </w:pPr>
      <w:r>
        <w:rPr>
          <w:b/>
          <w:color w:val="7B93DB"/>
          <w:sz w:val="18"/>
        </w:rPr>
        <w:t xml:space="preserve">[IMAGE] </w:t>
      </w:r>
      <w:r>
        <w:rPr>
          <w:i/>
          <w:color w:val="8A8C9A"/>
          <w:sz w:val="18"/>
        </w:rPr>
        <w:t>Executive analytics dashboard showing training operations metrics, including cost trends, program effectiveness scores, vendor performance, and utilization rates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Managed Training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Our Approach to Managed Training Services Consulting </w:t>
      </w:r>
    </w:p>
    <w:p>
      <w:pPr>
        <w:spacing w:before="40" w:after="80"/>
        <w:ind w:left="283"/>
      </w:pPr>
      <w:r>
        <w:rPr>
          <w:b w:val="0"/>
          <w:i w:val="0"/>
          <w:color w:val="5C5E6E"/>
          <w:sz w:val="20"/>
        </w:rPr>
        <w:t>Edstellar follows a proven five-phase methodology that transitions organizations from fragmented, reactive L&amp;D operations to a professionally managed, continuously optimized training function. Each phase builds on the last, delivering measurable improvements at every stage while minimizing disruption to ongoing training delivery.</w:t>
      </w:r>
    </w:p>
    <w:p>
      <w:pPr>
        <w:spacing w:before="40" w:after="80"/>
        <w:ind w:left="283"/>
      </w:pPr>
      <w:r>
        <w:rPr>
          <w:b w:val="0"/>
          <w:i w:val="0"/>
          <w:color w:val="5C5E6E"/>
          <w:sz w:val="20"/>
        </w:rPr>
      </w:r>
      <w:r>
        <w:rPr>
          <w:b/>
          <w:i w:val="0"/>
          <w:color w:val="1A1A2E"/>
          <w:sz w:val="20"/>
        </w:rPr>
        <w:t>PHASE 1: Assess</w:t>
      </w:r>
      <w:r>
        <w:rPr>
          <w:b w:val="0"/>
          <w:i w:val="0"/>
          <w:color w:val="5C5E6E"/>
          <w:sz w:val="20"/>
        </w:rPr>
        <w:t xml:space="preserve"> *Duration: 2-4 weeks* *Format: Operational audit + stakeholder interviews*</w:t>
      </w:r>
    </w:p>
    <w:p>
      <w:pPr>
        <w:spacing w:before="40" w:after="80"/>
        <w:ind w:left="283"/>
      </w:pPr>
      <w:r>
        <w:rPr>
          <w:b w:val="0"/>
          <w:i w:val="0"/>
          <w:color w:val="5C5E6E"/>
          <w:sz w:val="20"/>
        </w:rPr>
        <w:t>We conduct a comprehensive audit of your current L&amp;D operation: processes, technology, vendors, content, delivery infrastructure, staffing, and spend. Stakeholder interviews with business unit leaders, HR, IT, procurement, and executive sponsors identify expectations, pain points, and strategic priorities. The output is a detailed current-state assessment and opportunity map.</w:t>
      </w:r>
    </w:p>
    <w:p>
      <w:pPr>
        <w:pStyle w:val="ListBullet"/>
        <w:spacing w:before="20" w:after="20"/>
        <w:ind w:left="850"/>
      </w:pPr>
      <w:r>
        <w:rPr>
          <w:color w:val="5C5E6E"/>
          <w:sz w:val="20"/>
        </w:rPr>
        <w:t>Current-state L&amp;D operations audit (processes, technology, staffing)</w:t>
      </w:r>
    </w:p>
    <w:p>
      <w:pPr>
        <w:pStyle w:val="ListBullet"/>
        <w:spacing w:before="20" w:after="20"/>
        <w:ind w:left="850"/>
      </w:pPr>
      <w:r>
        <w:rPr>
          <w:color w:val="5C5E6E"/>
          <w:sz w:val="20"/>
        </w:rPr>
        <w:t>Training spend analysis and vendor landscape mapping</w:t>
      </w:r>
    </w:p>
    <w:p>
      <w:pPr>
        <w:pStyle w:val="ListBullet"/>
        <w:spacing w:before="20" w:after="20"/>
        <w:ind w:left="850"/>
      </w:pPr>
      <w:r>
        <w:rPr>
          <w:color w:val="5C5E6E"/>
          <w:sz w:val="20"/>
        </w:rPr>
        <w:t>Technology platform utilization and integration assessment</w:t>
      </w:r>
    </w:p>
    <w:p>
      <w:pPr>
        <w:pStyle w:val="ListBullet"/>
        <w:spacing w:before="20" w:after="20"/>
        <w:ind w:left="850"/>
      </w:pPr>
      <w:r>
        <w:rPr>
          <w:color w:val="5C5E6E"/>
          <w:sz w:val="20"/>
        </w:rPr>
        <w:t>Stakeholder needs and expectations analysis</w:t>
      </w:r>
    </w:p>
    <w:p>
      <w:pPr>
        <w:pStyle w:val="ListBullet"/>
        <w:spacing w:before="20" w:after="20"/>
        <w:ind w:left="850"/>
      </w:pPr>
      <w:r>
        <w:rPr>
          <w:color w:val="5C5E6E"/>
          <w:sz w:val="20"/>
        </w:rPr>
        <w:t>Opportunity identification and quick-win roadmap</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Solution architecture + transition planning*</w:t>
      </w:r>
    </w:p>
    <w:p>
      <w:pPr>
        <w:spacing w:before="40" w:after="80"/>
        <w:ind w:left="283"/>
      </w:pPr>
      <w:r>
        <w:rPr>
          <w:b w:val="0"/>
          <w:i w:val="0"/>
          <w:color w:val="5C5E6E"/>
          <w:sz w:val="20"/>
        </w:rPr>
        <w:t>We design the target operating model for your managed training services engagement: scope definition, service level agreements, governance framework, technology requirements, reporting architecture, and staffing model. The transition plan details how we move from current state to managed operations with zero disruption to learner experience.</w:t>
      </w:r>
    </w:p>
    <w:p>
      <w:pPr>
        <w:pStyle w:val="ListBullet"/>
        <w:spacing w:before="20" w:after="20"/>
        <w:ind w:left="850"/>
      </w:pPr>
      <w:r>
        <w:rPr>
          <w:color w:val="5C5E6E"/>
          <w:sz w:val="20"/>
        </w:rPr>
        <w:t>Target operating model design with defined service scope</w:t>
      </w:r>
    </w:p>
    <w:p>
      <w:pPr>
        <w:pStyle w:val="ListBullet"/>
        <w:spacing w:before="20" w:after="20"/>
        <w:ind w:left="850"/>
      </w:pPr>
      <w:r>
        <w:rPr>
          <w:color w:val="5C5E6E"/>
          <w:sz w:val="20"/>
        </w:rPr>
        <w:t>SLA framework with KPIs and performance metrics</w:t>
      </w:r>
    </w:p>
    <w:p>
      <w:pPr>
        <w:pStyle w:val="ListBullet"/>
        <w:spacing w:before="20" w:after="20"/>
        <w:ind w:left="850"/>
      </w:pPr>
      <w:r>
        <w:rPr>
          <w:color w:val="5C5E6E"/>
          <w:sz w:val="20"/>
        </w:rPr>
        <w:t>Governance model including escalation paths and review cadences</w:t>
      </w:r>
    </w:p>
    <w:p>
      <w:pPr>
        <w:pStyle w:val="ListBullet"/>
        <w:spacing w:before="20" w:after="20"/>
        <w:ind w:left="850"/>
      </w:pPr>
      <w:r>
        <w:rPr>
          <w:color w:val="5C5E6E"/>
          <w:sz w:val="20"/>
        </w:rPr>
        <w:t>Transition plan with phased workstream migration</w:t>
      </w:r>
    </w:p>
    <w:p>
      <w:pPr>
        <w:pStyle w:val="ListBullet"/>
        <w:spacing w:before="20" w:after="20"/>
        <w:ind w:left="850"/>
      </w:pPr>
      <w:r>
        <w:rPr>
          <w:color w:val="5C5E6E"/>
          <w:sz w:val="20"/>
        </w:rPr>
        <w:t>Change management and stakeholder communication plan</w:t>
      </w:r>
    </w:p>
    <w:p>
      <w:pPr>
        <w:spacing w:before="40" w:after="80"/>
        <w:ind w:left="283"/>
      </w:pPr>
      <w:r>
        <w:rPr>
          <w:b w:val="0"/>
          <w:i w:val="0"/>
          <w:color w:val="5C5E6E"/>
          <w:sz w:val="20"/>
        </w:rPr>
      </w:r>
      <w:r>
        <w:rPr>
          <w:b/>
          <w:i w:val="0"/>
          <w:color w:val="1A1A2E"/>
          <w:sz w:val="20"/>
        </w:rPr>
        <w:t>PHASE 3: Transition</w:t>
      </w:r>
      <w:r>
        <w:rPr>
          <w:b w:val="0"/>
          <w:i w:val="0"/>
          <w:color w:val="5C5E6E"/>
          <w:sz w:val="20"/>
        </w:rPr>
        <w:t xml:space="preserve"> *Duration: 4-8 weeks* *Format: Phased operational handover*</w:t>
      </w:r>
    </w:p>
    <w:p>
      <w:pPr>
        <w:spacing w:before="40" w:after="80"/>
        <w:ind w:left="283"/>
      </w:pPr>
      <w:r>
        <w:rPr>
          <w:b w:val="0"/>
          <w:i w:val="0"/>
          <w:color w:val="5C5E6E"/>
          <w:sz w:val="20"/>
        </w:rPr>
        <w:t>We execute the transition plan, onboarding our managed services team into your operations. Workstreams transfer in priority sequence: typically administration first, then vendor management, then delivery, then analytics. Knowledge transfer sessions, parallel operations periods, and quality checkpoints ensure continuity throughout the transition.</w:t>
      </w:r>
    </w:p>
    <w:p>
      <w:pPr>
        <w:pStyle w:val="ListBullet"/>
        <w:spacing w:before="20" w:after="20"/>
        <w:ind w:left="850"/>
      </w:pPr>
      <w:r>
        <w:rPr>
          <w:color w:val="5C5E6E"/>
          <w:sz w:val="20"/>
        </w:rPr>
        <w:t>Phased workstream migration (administration, vendor, delivery, analytics)</w:t>
      </w:r>
    </w:p>
    <w:p>
      <w:pPr>
        <w:pStyle w:val="ListBullet"/>
        <w:spacing w:before="20" w:after="20"/>
        <w:ind w:left="850"/>
      </w:pPr>
      <w:r>
        <w:rPr>
          <w:color w:val="5C5E6E"/>
          <w:sz w:val="20"/>
        </w:rPr>
        <w:t>Knowledge transfer from client team to Edstellar operations team</w:t>
      </w:r>
    </w:p>
    <w:p>
      <w:pPr>
        <w:pStyle w:val="ListBullet"/>
        <w:spacing w:before="20" w:after="20"/>
        <w:ind w:left="850"/>
      </w:pPr>
      <w:r>
        <w:rPr>
          <w:color w:val="5C5E6E"/>
          <w:sz w:val="20"/>
        </w:rPr>
        <w:t>Parallel operations period with quality validation</w:t>
      </w:r>
    </w:p>
    <w:p>
      <w:pPr>
        <w:pStyle w:val="ListBullet"/>
        <w:spacing w:before="20" w:after="20"/>
        <w:ind w:left="850"/>
      </w:pPr>
      <w:r>
        <w:rPr>
          <w:color w:val="5C5E6E"/>
          <w:sz w:val="20"/>
        </w:rPr>
        <w:t>Technology access provisioning and system configuration</w:t>
      </w:r>
    </w:p>
    <w:p>
      <w:pPr>
        <w:pStyle w:val="ListBullet"/>
        <w:spacing w:before="20" w:after="20"/>
        <w:ind w:left="850"/>
      </w:pPr>
      <w:r>
        <w:rPr>
          <w:color w:val="5C5E6E"/>
          <w:sz w:val="20"/>
        </w:rPr>
        <w:t>Stakeholder communication and change management execution</w:t>
      </w:r>
    </w:p>
    <w:p>
      <w:pPr>
        <w:spacing w:before="40" w:after="80"/>
        <w:ind w:left="283"/>
      </w:pPr>
      <w:r>
        <w:rPr>
          <w:b w:val="0"/>
          <w:i w:val="0"/>
          <w:color w:val="5C5E6E"/>
          <w:sz w:val="20"/>
        </w:rPr>
      </w:r>
      <w:r>
        <w:rPr>
          <w:b/>
          <w:i w:val="0"/>
          <w:color w:val="1A1A2E"/>
          <w:sz w:val="20"/>
        </w:rPr>
        <w:t>PHASE 4: Operate</w:t>
      </w:r>
      <w:r>
        <w:rPr>
          <w:b w:val="0"/>
          <w:i w:val="0"/>
          <w:color w:val="5C5E6E"/>
          <w:sz w:val="20"/>
        </w:rPr>
        <w:t xml:space="preserve"> *Duration: Ongoing (months 3-12+)* *Format: Managed operations with SLA governance*</w:t>
      </w:r>
    </w:p>
    <w:p>
      <w:pPr>
        <w:spacing w:before="40" w:after="80"/>
        <w:ind w:left="283"/>
      </w:pPr>
      <w:r>
        <w:rPr>
          <w:b w:val="0"/>
          <w:i w:val="0"/>
          <w:color w:val="5C5E6E"/>
          <w:sz w:val="20"/>
        </w:rPr>
        <w:t>Full operational management against agreed SLAs. Edstellar operates your training function as an embedded extension of your team, managing day-to-day operations while implementing continuous improvement initiatives. Monthly operational reviews, quarterly business reviews, and real-time dashboards provide complete visibility into performance, cost, and quality.</w:t>
      </w:r>
    </w:p>
    <w:p>
      <w:pPr>
        <w:pStyle w:val="ListBullet"/>
        <w:spacing w:before="20" w:after="20"/>
        <w:ind w:left="850"/>
      </w:pPr>
      <w:r>
        <w:rPr>
          <w:color w:val="5C5E6E"/>
          <w:sz w:val="20"/>
        </w:rPr>
        <w:t>Day-to-day operations management against defined SLAs</w:t>
      </w:r>
    </w:p>
    <w:p>
      <w:pPr>
        <w:pStyle w:val="ListBullet"/>
        <w:spacing w:before="20" w:after="20"/>
        <w:ind w:left="850"/>
      </w:pPr>
      <w:r>
        <w:rPr>
          <w:color w:val="5C5E6E"/>
          <w:sz w:val="20"/>
        </w:rPr>
        <w:t>Monthly operational review meetings with L&amp;D leadership</w:t>
      </w:r>
    </w:p>
    <w:p>
      <w:pPr>
        <w:pStyle w:val="ListBullet"/>
        <w:spacing w:before="20" w:after="20"/>
        <w:ind w:left="850"/>
      </w:pPr>
      <w:r>
        <w:rPr>
          <w:color w:val="5C5E6E"/>
          <w:sz w:val="20"/>
        </w:rPr>
        <w:t>Quarterly business reviews with executive stakeholders</w:t>
      </w:r>
    </w:p>
    <w:p>
      <w:pPr>
        <w:pStyle w:val="ListBullet"/>
        <w:spacing w:before="20" w:after="20"/>
        <w:ind w:left="850"/>
      </w:pPr>
      <w:r>
        <w:rPr>
          <w:color w:val="5C5E6E"/>
          <w:sz w:val="20"/>
        </w:rPr>
        <w:t>Continuous improvement initiative implementation</w:t>
      </w:r>
    </w:p>
    <w:p>
      <w:pPr>
        <w:pStyle w:val="ListBullet"/>
        <w:spacing w:before="20" w:after="20"/>
        <w:ind w:left="850"/>
      </w:pPr>
      <w:r>
        <w:rPr>
          <w:color w:val="5C5E6E"/>
          <w:sz w:val="20"/>
        </w:rPr>
        <w:t>Real-time dashboards and operational reporting</w:t>
      </w:r>
    </w:p>
    <w:p>
      <w:pPr>
        <w:spacing w:before="40" w:after="80"/>
        <w:ind w:left="283"/>
      </w:pPr>
      <w:r>
        <w:rPr>
          <w:b w:val="0"/>
          <w:i w:val="0"/>
          <w:color w:val="5C5E6E"/>
          <w:sz w:val="20"/>
        </w:rPr>
      </w:r>
      <w:r>
        <w:rPr>
          <w:b/>
          <w:i w:val="0"/>
          <w:color w:val="1A1A2E"/>
          <w:sz w:val="20"/>
        </w:rPr>
        <w:t>PHASE 5: Optimize</w:t>
      </w:r>
      <w:r>
        <w:rPr>
          <w:b w:val="0"/>
          <w:i w:val="0"/>
          <w:color w:val="5C5E6E"/>
          <w:sz w:val="20"/>
        </w:rPr>
        <w:t xml:space="preserve"> *Duration: Ongoing* *Format: Strategic optimization + innovation*</w:t>
      </w:r>
    </w:p>
    <w:p>
      <w:pPr>
        <w:spacing w:before="40" w:after="80"/>
        <w:ind w:left="283"/>
      </w:pPr>
      <w:r>
        <w:rPr>
          <w:b w:val="0"/>
          <w:i w:val="0"/>
          <w:color w:val="5C5E6E"/>
          <w:sz w:val="20"/>
        </w:rPr>
        <w:t>Beyond operational excellence, we continuously optimize your learning operation for cost efficiency, quality improvement, and strategic impact. Annual strategy reviews, technology roadmap updates, vendor portfolio rebalancing, content refresh cycles, and innovation pilots, including AI and automation, ensure your managed training operation evolves with your business.</w:t>
      </w:r>
    </w:p>
    <w:p>
      <w:pPr>
        <w:pStyle w:val="ListBullet"/>
        <w:spacing w:before="20" w:after="20"/>
        <w:ind w:left="850"/>
      </w:pPr>
      <w:r>
        <w:rPr>
          <w:color w:val="5C5E6E"/>
          <w:sz w:val="20"/>
        </w:rPr>
        <w:t>Annual strategy review and operating model refinement</w:t>
      </w:r>
    </w:p>
    <w:p>
      <w:pPr>
        <w:pStyle w:val="ListBullet"/>
        <w:spacing w:before="20" w:after="20"/>
        <w:ind w:left="850"/>
      </w:pPr>
      <w:r>
        <w:rPr>
          <w:color w:val="5C5E6E"/>
          <w:sz w:val="20"/>
        </w:rPr>
        <w:t>Vendor portfolio optimization and renegotiation cycles</w:t>
      </w:r>
    </w:p>
    <w:p>
      <w:pPr>
        <w:pStyle w:val="ListBullet"/>
        <w:spacing w:before="20" w:after="20"/>
        <w:ind w:left="850"/>
      </w:pPr>
      <w:r>
        <w:rPr>
          <w:color w:val="5C5E6E"/>
          <w:sz w:val="20"/>
        </w:rPr>
        <w:t>Content refresh and retirement governance</w:t>
      </w:r>
    </w:p>
    <w:p>
      <w:pPr>
        <w:pStyle w:val="ListBullet"/>
        <w:spacing w:before="20" w:after="20"/>
        <w:ind w:left="850"/>
      </w:pPr>
      <w:r>
        <w:rPr>
          <w:color w:val="5C5E6E"/>
          <w:sz w:val="20"/>
        </w:rPr>
        <w:t>AI and automation opportunity implementation</w:t>
      </w:r>
    </w:p>
    <w:p>
      <w:pPr>
        <w:pStyle w:val="ListBullet"/>
        <w:spacing w:before="20" w:after="20"/>
        <w:ind w:left="850"/>
      </w:pPr>
      <w:r>
        <w:rPr>
          <w:color w:val="5C5E6E"/>
          <w:sz w:val="20"/>
        </w:rPr>
        <w:t>Benchmarking against industry standards and best practices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managed training services engagement delivers tangible, measurable improvements to your L&amp;D operation, along with the governance frameworks, technology configurations, and reporting infrastructure that sustain those improvements independently. These are the concrete outcomes your organization achieves when partnering with a managed training services provider.</w:t>
      </w:r>
    </w:p>
    <w:p>
      <w:pPr>
        <w:spacing w:before="40" w:after="80"/>
        <w:ind w:left="283"/>
      </w:pPr>
      <w:r>
        <w:rPr>
          <w:b w:val="0"/>
          <w:i w:val="0"/>
          <w:color w:val="5C5E6E"/>
          <w:sz w:val="20"/>
        </w:rPr>
      </w:r>
      <w:r>
        <w:rPr>
          <w:b/>
          <w:i w:val="0"/>
          <w:color w:val="1A1A2E"/>
          <w:sz w:val="20"/>
        </w:rPr>
        <w:t>TAB 1: Operational Efficiency Dashboard</w:t>
      </w:r>
      <w:r>
        <w:rPr>
          <w:b w:val="0"/>
          <w:i w:val="0"/>
          <w:color w:val="5C5E6E"/>
          <w:sz w:val="20"/>
        </w:rPr>
        <w:t xml:space="preserve"> A real-time operations dashboard showing every critical metric: session utilization rates, registration volumes, completion rates, instructor performance scores, SLA compliance, and issue resolution times. Your L&amp;D leadership gets complete visibility into operational health without compiling a single spreadsheet. *Visual: Operations dashboard with utilization gauges, trend lines, and SLA traffic-light indicators*</w:t>
      </w:r>
    </w:p>
    <w:p>
      <w:pPr>
        <w:spacing w:before="40" w:after="80"/>
        <w:ind w:left="283"/>
      </w:pPr>
      <w:r>
        <w:rPr>
          <w:b w:val="0"/>
          <w:i w:val="0"/>
          <w:color w:val="5C5E6E"/>
          <w:sz w:val="20"/>
        </w:rPr>
      </w:r>
      <w:r>
        <w:rPr>
          <w:b/>
          <w:i w:val="0"/>
          <w:color w:val="1A1A2E"/>
          <w:sz w:val="20"/>
        </w:rPr>
        <w:t>TAB 2: Rationalized Vendor Portfolio</w:t>
      </w:r>
      <w:r>
        <w:rPr>
          <w:b w:val="0"/>
          <w:i w:val="0"/>
          <w:color w:val="5C5E6E"/>
          <w:sz w:val="20"/>
        </w:rPr>
        <w:t xml:space="preserve"> A fully audited, rationalized vendor ecosystem with consolidated contracts, negotiated pricing, defined performance standards, and quarterly review cadences. Typical outcomes include 40-60% reduction in active vendors and 20-35% reduction in total vendor spend. Vendor management for training is a core deliverable of our managed training services consulting practice. *Visual: Before/after vendor landscape diagram showing consolidation from 80+ to 25 strategic partners*</w:t>
      </w:r>
    </w:p>
    <w:p>
      <w:pPr>
        <w:spacing w:before="40" w:after="80"/>
        <w:ind w:left="283"/>
      </w:pPr>
      <w:r>
        <w:rPr>
          <w:b w:val="0"/>
          <w:i w:val="0"/>
          <w:color w:val="5C5E6E"/>
          <w:sz w:val="20"/>
        </w:rPr>
      </w:r>
      <w:r>
        <w:rPr>
          <w:b/>
          <w:i w:val="0"/>
          <w:color w:val="1A1A2E"/>
          <w:sz w:val="20"/>
        </w:rPr>
        <w:t>TAB 3: Integrated Technology Architecture</w:t>
      </w:r>
      <w:r>
        <w:rPr>
          <w:b w:val="0"/>
          <w:i w:val="0"/>
          <w:color w:val="5C5E6E"/>
          <w:sz w:val="20"/>
        </w:rPr>
        <w:t xml:space="preserve"> A connected, optimized learning technology stack with configured platforms, active integrations, clean data flows, and documented administration procedures. Your LMS/LXP operates at full potential with utilization rates exceeding 75%. *Visual: Technology architecture diagram with connected nodes (LMS, LXP, HRIS, BI, xAPI)*</w:t>
      </w:r>
    </w:p>
    <w:p>
      <w:pPr>
        <w:spacing w:before="40" w:after="80"/>
        <w:ind w:left="283"/>
      </w:pPr>
      <w:r>
        <w:rPr>
          <w:b w:val="0"/>
          <w:i w:val="0"/>
          <w:color w:val="5C5E6E"/>
          <w:sz w:val="20"/>
        </w:rPr>
      </w:r>
      <w:r>
        <w:rPr>
          <w:b/>
          <w:i w:val="0"/>
          <w:color w:val="1A1A2E"/>
          <w:sz w:val="20"/>
        </w:rPr>
        <w:t>TAB 4: Global Delivery Infrastructure</w:t>
      </w:r>
      <w:r>
        <w:rPr>
          <w:b w:val="0"/>
          <w:i w:val="0"/>
          <w:color w:val="5C5E6E"/>
          <w:sz w:val="20"/>
        </w:rPr>
        <w:t xml:space="preserve"> A scalable training delivery capability with qualified instructor pools, standardized facilitation guides, multi-modal delivery playbooks, and surge capacity protocols. Your organization can deploy training to any location, in any format, at any scale, on demand. *Visual: Global delivery map with instructor coverage by region, language, and domain*</w:t>
      </w:r>
    </w:p>
    <w:p>
      <w:pPr>
        <w:spacing w:before="40" w:after="80"/>
        <w:ind w:left="283"/>
      </w:pPr>
      <w:r>
        <w:rPr>
          <w:b w:val="0"/>
          <w:i w:val="0"/>
          <w:color w:val="5C5E6E"/>
          <w:sz w:val="20"/>
        </w:rPr>
      </w:r>
      <w:r>
        <w:rPr>
          <w:b/>
          <w:i w:val="0"/>
          <w:color w:val="1A1A2E"/>
          <w:sz w:val="20"/>
        </w:rPr>
        <w:t>TAB 5: Executive Impact Reporting</w:t>
      </w:r>
      <w:r>
        <w:rPr>
          <w:b w:val="0"/>
          <w:i w:val="0"/>
          <w:color w:val="5C5E6E"/>
          <w:sz w:val="20"/>
        </w:rPr>
        <w:t xml:space="preserve"> Stakeholder-ready reporting packages that connect learning operations to business outcomes: cost per learner, cost per competency, program ROI, business KPI alignment, and year-over-year performance trends. Designed for quarterly board presentations. *Visual: Executive report page showing cost trend chart, ROI waterfall, and KPI scorecard*</w:t>
      </w:r>
    </w:p>
    <w:p>
      <w:pPr>
        <w:spacing w:before="40" w:after="80"/>
        <w:ind w:left="283"/>
      </w:pPr>
      <w:r>
        <w:rPr>
          <w:b w:val="0"/>
          <w:i w:val="0"/>
          <w:color w:val="5C5E6E"/>
          <w:sz w:val="20"/>
        </w:rPr>
      </w:r>
      <w:r>
        <w:rPr>
          <w:b/>
          <w:i w:val="0"/>
          <w:color w:val="1A1A2E"/>
          <w:sz w:val="20"/>
        </w:rPr>
        <w:t>TAB 6: Governance &amp; SLA Framework</w:t>
      </w:r>
      <w:r>
        <w:rPr>
          <w:b w:val="0"/>
          <w:i w:val="0"/>
          <w:color w:val="5C5E6E"/>
          <w:sz w:val="20"/>
        </w:rPr>
        <w:t xml:space="preserve"> A complete governance operating model: service level agreements, escalation protocols, review cadences, decision-making authorities, and change management procedures. The operating manual that ensures the managed services partnership delivers consistent value year after year. *Visual: Governance framework diagram with SLA tiers, review cycles, and escalation paths*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Managed Training Services Across Industries </w:t>
      </w:r>
    </w:p>
    <w:p>
      <w:pPr>
        <w:spacing w:before="40" w:after="80"/>
        <w:ind w:left="283"/>
      </w:pPr>
      <w:r>
        <w:rPr>
          <w:b w:val="0"/>
          <w:i w:val="0"/>
          <w:color w:val="5C5E6E"/>
          <w:sz w:val="20"/>
        </w:rPr>
        <w:t>Every industry has unique training requirements shaped by regulatory obligations, workforce profiles, technology environments, and business cycles. Edstellar adapts our managed training services operating model to your industry's specific demands, ensuring your training operation meets the compliance, quality, and performance standards your business requires. Our corporate training outsourcing services span every major industry vertical.</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compliance training (AML, KYC, conduct risk, SOX) demands rigorous scheduling, completion tracking, and audit-ready reporting. We manage high-volume compliance training programs with zero-tolerance accuracy on regulatory deadlines while also managing leadership, product, and skills training across global banking operations.</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Rapid product cycles, continuous engineering upskilling, and aggressive onboarding timelines require agile training operations that can scale delivery in weeks, not months. We manage technical training, certification programs, and global product enablement with the speed and flexibility that technology companies demand.</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GxP compliance, clinical competency certification, and patient safety training create high-stakes operational requirements where scheduling errors and completion gaps carry regulatory consequences. Our managed operations deliver 100% compliance tracking accuracy with full audit trail documentation.</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 training, technical certification, equipment operation qualification, and operational excellence programs across distributed plant networks require industrial-strength training logistics. We coordinate training across shifts, plants, and geographies with the precision that manufacturing environments demand.</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safety training, regulatory compliance, and operational certification programs must be delivered reliably across remote locations, offshore facilities, and distributed field crews. We manage the logistics complexity that energy sector training demands.</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Public sector training programs must comply with federal and state procurement regulations, demonstrate transparent cost management, and report measurable outcomes to oversight bodies. Our managed services operate within government procurement frameworks while delivering commercial-grade efficiency.</w:t>
      </w:r>
    </w:p>
    <w:p>
      <w:pPr>
        <w:spacing w:before="40" w:after="80"/>
        <w:ind w:left="283"/>
      </w:pPr>
      <w:r>
        <w:rPr>
          <w:b w:val="0"/>
          <w:i w:val="0"/>
          <w:color w:val="5C5E6E"/>
          <w:sz w:val="20"/>
        </w:rPr>
      </w:r>
      <w:r>
        <w:rPr>
          <w:b/>
          <w:i w:val="0"/>
          <w:color w:val="1A1A2E"/>
          <w:sz w:val="20"/>
        </w:rPr>
        <w:t>INDUSTRY 7: Retail &amp; Consumer Goods</w:t>
      </w:r>
      <w:r>
        <w:rPr>
          <w:b w:val="0"/>
          <w:i w:val="0"/>
          <w:color w:val="5C5E6E"/>
          <w:sz w:val="20"/>
        </w:rPr>
        <w:t xml:space="preserve"> High-volume, high-turnover workforces across hundreds of locations require training operations that can onboard thousands of employees per month, deliver product knowledge training at retail speed, and manage seasonal training surges without quality degradation.</w:t>
      </w:r>
    </w:p>
    <w:p>
      <w:pPr>
        <w:spacing w:before="40" w:after="80"/>
        <w:ind w:left="283"/>
      </w:pPr>
      <w:r>
        <w:rPr>
          <w:b w:val="0"/>
          <w:i w:val="0"/>
          <w:color w:val="5C5E6E"/>
          <w:sz w:val="20"/>
        </w:rPr>
      </w:r>
      <w:r>
        <w:rPr>
          <w:b/>
          <w:i w:val="0"/>
          <w:color w:val="1A1A2E"/>
          <w:sz w:val="20"/>
        </w:rPr>
        <w:t>INDUSTRY 8: Aerospace &amp; Defense</w:t>
      </w:r>
      <w:r>
        <w:rPr>
          <w:b w:val="0"/>
          <w:i w:val="0"/>
          <w:color w:val="5C5E6E"/>
          <w:sz w:val="20"/>
        </w:rPr>
        <w:t xml:space="preserve"> Security-cleared training environments, technical certification programs, export control compliance, and classified content management create unique operational requirements. Our managed services team operates within defense industry security protocols while managing large-scale technical training programs.</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training, regulatory compliance, customer service enablement, and field technician certification programs across large, distributed workforces require managed operations that combine technical depth with operational scale.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Managed Training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Why Choose Edstellar as Your Managed Training Services Provider? </w:t>
      </w:r>
    </w:p>
    <w:p>
      <w:pPr>
        <w:spacing w:before="120" w:after="80"/>
        <w:ind w:left="283"/>
      </w:pPr>
      <w:r>
        <w:rPr>
          <w:b/>
          <w:color w:val="7B93DB"/>
          <w:sz w:val="18"/>
        </w:rPr>
        <w:t xml:space="preserve">[IMAGE] </w:t>
      </w:r>
      <w:r>
        <w:rPr>
          <w:i/>
          <w:color w:val="8A8C9A"/>
          <w:sz w:val="18"/>
        </w:rPr>
        <w:t>Edstellar managed services team in a collaborative working session with a client L&amp;D leader, reviewing operational dashboards and delivery schedules on shared screens</w:t>
      </w:r>
    </w:p>
    <w:p>
      <w:pPr>
        <w:spacing w:before="40" w:after="80"/>
        <w:ind w:left="283"/>
      </w:pPr>
      <w:r>
        <w:rPr>
          <w:b w:val="0"/>
          <w:i w:val="0"/>
          <w:color w:val="5C5E6E"/>
          <w:sz w:val="20"/>
        </w:rPr>
      </w:r>
      <w:r>
        <w:rPr>
          <w:b/>
          <w:i w:val="0"/>
          <w:color w:val="1A1A2E"/>
          <w:sz w:val="20"/>
        </w:rPr>
        <w:t>DIFFERENTIATOR 1: End-to-End Coverage, Not Partial Solutions</w:t>
      </w:r>
      <w:r>
        <w:rPr>
          <w:b w:val="0"/>
          <w:i w:val="0"/>
          <w:color w:val="5C5E6E"/>
          <w:sz w:val="20"/>
        </w:rPr>
        <w:t xml:space="preserve"> Most managed training services providers specialize in one or two functions, typically administration or delivery. Edstellar covers the entire L&amp;D value chain: administration, delivery, content development, vendor management, technology, and analytics. One partner, one governance framework, one accountability model. No gaps, no finger-pointing, no integration headaches between multiple outsourced providers. As a full-spectrum managed training services company, Edstellar replaces the need for multiple specialized vendors.</w:t>
      </w:r>
    </w:p>
    <w:p>
      <w:pPr>
        <w:spacing w:before="40" w:after="80"/>
        <w:ind w:left="283"/>
      </w:pPr>
      <w:r>
        <w:rPr>
          <w:b w:val="0"/>
          <w:i w:val="0"/>
          <w:color w:val="5C5E6E"/>
          <w:sz w:val="20"/>
        </w:rPr>
      </w:r>
      <w:r>
        <w:rPr>
          <w:b/>
          <w:i w:val="0"/>
          <w:color w:val="1A1A2E"/>
          <w:sz w:val="20"/>
        </w:rPr>
        <w:t>DIFFERENTIATOR 2: Embedded Partnership, Not Outsourced Handoff</w:t>
      </w:r>
      <w:r>
        <w:rPr>
          <w:b w:val="0"/>
          <w:i w:val="0"/>
          <w:color w:val="5C5E6E"/>
          <w:sz w:val="20"/>
        </w:rPr>
        <w:t xml:space="preserve"> We do not operate as a remote vendor processing tickets. Our managed services team embeds within your organization: attending your meetings, learning your culture, understanding your stakeholders, and operating as a seamless extension of your L&amp;D function. Your learners and business partners never know where your team ends and ours begins. This embedded model is what distinguishes a true managed training services firm from a transactional outsourcing arrangement.</w:t>
      </w:r>
    </w:p>
    <w:p>
      <w:pPr>
        <w:spacing w:before="40" w:after="80"/>
        <w:ind w:left="283"/>
      </w:pPr>
      <w:r>
        <w:rPr>
          <w:b w:val="0"/>
          <w:i w:val="0"/>
          <w:color w:val="5C5E6E"/>
          <w:sz w:val="20"/>
        </w:rPr>
      </w:r>
      <w:r>
        <w:rPr>
          <w:b/>
          <w:i w:val="0"/>
          <w:color w:val="1A1A2E"/>
          <w:sz w:val="20"/>
        </w:rPr>
        <w:t>DIFFERENTIATOR 3: Data-Driven Optimization, Not Just Task Execution</w:t>
      </w:r>
      <w:r>
        <w:rPr>
          <w:b w:val="0"/>
          <w:i w:val="0"/>
          <w:color w:val="5C5E6E"/>
          <w:sz w:val="20"/>
        </w:rPr>
        <w:t xml:space="preserve"> Running operations is the baseline. We continuously optimize every workstream using operational analytics: reducing cost per learner, improving vendor performance, increasing platform utilization, and eliminating waste. Monthly and quarterly reviews present data-driven recommendations that deliver measurable improvement cycle after cycle.</w:t>
      </w:r>
    </w:p>
    <w:p>
      <w:pPr>
        <w:spacing w:before="40" w:after="80"/>
        <w:ind w:left="283"/>
      </w:pPr>
      <w:r>
        <w:rPr>
          <w:b w:val="0"/>
          <w:i w:val="0"/>
          <w:color w:val="5C5E6E"/>
          <w:sz w:val="20"/>
        </w:rPr>
      </w:r>
      <w:r>
        <w:rPr>
          <w:b/>
          <w:i w:val="0"/>
          <w:color w:val="1A1A2E"/>
          <w:sz w:val="20"/>
        </w:rPr>
        <w:t>DIFFERENTIATOR 4: Global Delivery Infrastructure with Local Expertise</w:t>
      </w:r>
      <w:r>
        <w:rPr>
          <w:b w:val="0"/>
          <w:i w:val="0"/>
          <w:color w:val="5C5E6E"/>
          <w:sz w:val="20"/>
        </w:rPr>
        <w:t xml:space="preserve"> Edstellar's instructor network and operations teams span 30+ countries, delivering training in 40+ languages with regional cultural adaptation. We combine the scale and consistency of a global managed training services provider with the local knowledge and language capability your regional operations require.</w:t>
      </w:r>
    </w:p>
    <w:p>
      <w:pPr>
        <w:spacing w:before="40" w:after="80"/>
        <w:ind w:left="283"/>
      </w:pPr>
      <w:r>
        <w:rPr>
          <w:b w:val="0"/>
          <w:i w:val="0"/>
          <w:color w:val="5C5E6E"/>
          <w:sz w:val="20"/>
        </w:rPr>
      </w:r>
      <w:r>
        <w:rPr>
          <w:b/>
          <w:i w:val="0"/>
          <w:color w:val="1A1A2E"/>
          <w:sz w:val="20"/>
        </w:rPr>
        <w:t>DIFFERENTIATOR 5: Technology-Agnostic Platform Expertise</w:t>
      </w:r>
      <w:r>
        <w:rPr>
          <w:b w:val="0"/>
          <w:i w:val="0"/>
          <w:color w:val="5C5E6E"/>
          <w:sz w:val="20"/>
        </w:rPr>
        <w:t xml:space="preserve"> We are not tied to any single LMS or LXP vendor. Our managed services team has hands-on expertise across Cornerstone, SAP SuccessFactors, Docebo, Degreed, Absorb, Moodle, and 20+ other platforms. We manage whatever technology stack your organization runs, without pushing you toward a platform that benefits us instead of you. This technology-agnostic approach is a hallmark of our managed learning consulting firm philosophy.</w:t>
      </w:r>
    </w:p>
    <w:p>
      <w:pPr>
        <w:spacing w:before="40" w:after="80"/>
        <w:ind w:left="283"/>
      </w:pPr>
      <w:r>
        <w:rPr>
          <w:b w:val="0"/>
          <w:i w:val="0"/>
          <w:color w:val="5C5E6E"/>
          <w:sz w:val="20"/>
        </w:rPr>
      </w:r>
      <w:r>
        <w:rPr>
          <w:b/>
          <w:i w:val="0"/>
          <w:color w:val="1A1A2E"/>
          <w:sz w:val="20"/>
        </w:rPr>
        <w:t>DIFFERENTIATOR 6: Transparent Governance and SLA Accountability</w:t>
      </w:r>
      <w:r>
        <w:rPr>
          <w:b w:val="0"/>
          <w:i w:val="0"/>
          <w:color w:val="5C5E6E"/>
          <w:sz w:val="20"/>
        </w:rPr>
        <w:t xml:space="preserve"> Every Edstellar managed training services engagement operates under a detailed governance framework with defined SLAs, KPIs, escalation protocols, and review cadences. You see exactly what we do, how we perform, and where we are improving. There are no black boxes, no hidden fees, and no surprises. If we miss an SLA target, you know within 24 hours and we present a corrective action plan. This level of transparency is what sets a managed training services agency apart from a conventional outsourcing vendor.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How Our Managed Training Services Consulting Drives Results </w:t>
      </w:r>
    </w:p>
    <w:p>
      <w:pPr>
        <w:spacing w:before="40" w:after="80"/>
        <w:ind w:left="283"/>
      </w:pPr>
      <w:r>
        <w:rPr>
          <w:b w:val="0"/>
          <w:i w:val="0"/>
          <w:color w:val="5C5E6E"/>
          <w:sz w:val="20"/>
        </w:rPr>
      </w:r>
      <w:r>
        <w:rPr>
          <w:b/>
          <w:i w:val="0"/>
          <w:color w:val="1A1A2E"/>
          <w:sz w:val="20"/>
        </w:rPr>
        <w:t>CASE STUDY 1: Global Financial Services Corporation</w:t>
      </w:r>
      <w:r>
        <w:rPr>
          <w:b w:val="0"/>
          <w:i w:val="0"/>
          <w:color w:val="5C5E6E"/>
          <w:sz w:val="20"/>
        </w:rPr>
        <w:t xml:space="preserve"> *Challenge:* A Fortune 500 financial services company with 85,000 employees across 30 countries was managing training through a fragmented model: 12 regional L&amp;D teams operating independently, 120+ training vendors with no consolidated contracts, 4 different LMS platforms, and a total annual training spend of $42M with no centralized visibility. Compliance training deadlines were being missed in 3 regions, instructor quality varied wildly, and the CLO could not report total cost-per-learner to the board.</w:t>
      </w:r>
    </w:p>
    <w:p>
      <w:pPr>
        <w:spacing w:before="40" w:after="80"/>
        <w:ind w:left="283"/>
      </w:pPr>
      <w:r>
        <w:rPr>
          <w:b w:val="0"/>
          <w:i w:val="0"/>
          <w:color w:val="5C5E6E"/>
          <w:sz w:val="20"/>
        </w:rPr>
        <w:t>*Solution:* Edstellar deployed a comprehensive managed training services engagement covering administration, vendor management, delivery, and analytics. We consolidated all 4 LMS platforms into a single integrated environment, rationalized the vendor portfolio from 120+ to 35 strategic partners, established a global scheduling and logistics operation, and built executive dashboards connecting training data to business performance metrics.</w:t>
      </w:r>
    </w:p>
    <w:p>
      <w:pPr>
        <w:spacing w:before="40" w:after="80"/>
        <w:ind w:left="283"/>
      </w:pPr>
      <w:r>
        <w:rPr>
          <w:b w:val="0"/>
          <w:i/>
          <w:color w:val="8A8C9A"/>
          <w:sz w:val="20"/>
        </w:rPr>
        <w:t>Results:</w:t>
      </w:r>
    </w:p>
    <w:p>
      <w:pPr>
        <w:pStyle w:val="ListBullet"/>
        <w:spacing w:before="20" w:after="20"/>
        <w:ind w:left="850"/>
      </w:pPr>
      <w:r>
        <w:rPr>
          <w:color w:val="5C5E6E"/>
          <w:sz w:val="20"/>
        </w:rPr>
        <w:t>32% reduction in total training spend ($13.4M annual savings)</w:t>
      </w:r>
    </w:p>
    <w:p>
      <w:pPr>
        <w:pStyle w:val="ListBullet"/>
        <w:spacing w:before="20" w:after="20"/>
        <w:ind w:left="850"/>
      </w:pPr>
      <w:r>
        <w:rPr>
          <w:color w:val="5C5E6E"/>
          <w:sz w:val="20"/>
        </w:rPr>
        <w:t>Vendor count reduced from 120+ to 35 with improved quality scores</w:t>
      </w:r>
    </w:p>
    <w:p>
      <w:pPr>
        <w:pStyle w:val="ListBullet"/>
        <w:spacing w:before="20" w:after="20"/>
        <w:ind w:left="850"/>
      </w:pPr>
      <w:r>
        <w:rPr>
          <w:color w:val="5C5E6E"/>
          <w:sz w:val="20"/>
        </w:rPr>
        <w:t>100% compliance training deadline achievement across all 30 countries</w:t>
      </w:r>
    </w:p>
    <w:p>
      <w:pPr>
        <w:pStyle w:val="ListBullet"/>
        <w:spacing w:before="20" w:after="20"/>
        <w:ind w:left="850"/>
      </w:pPr>
      <w:r>
        <w:rPr>
          <w:color w:val="5C5E6E"/>
          <w:sz w:val="20"/>
        </w:rPr>
        <w:t>Cost per learner reduced from $494 to $336</w:t>
      </w:r>
    </w:p>
    <w:p>
      <w:pPr>
        <w:pStyle w:val="ListBullet"/>
        <w:spacing w:before="20" w:after="20"/>
        <w:ind w:left="850"/>
      </w:pPr>
      <w:r>
        <w:rPr>
          <w:color w:val="5C5E6E"/>
          <w:sz w:val="20"/>
        </w:rPr>
        <w:t>CLO now presents quarterly impact reports to the board with full operational visibility</w:t>
      </w:r>
    </w:p>
    <w:p>
      <w:pPr>
        <w:spacing w:before="40" w:after="80"/>
        <w:ind w:left="283"/>
      </w:pPr>
      <w:r>
        <w:rPr>
          <w:b w:val="0"/>
          <w:i w:val="0"/>
          <w:color w:val="5C5E6E"/>
          <w:sz w:val="20"/>
        </w:rPr>
      </w:r>
      <w:r>
        <w:rPr>
          <w:b/>
          <w:i w:val="0"/>
          <w:color w:val="1A1A2E"/>
          <w:sz w:val="20"/>
        </w:rPr>
        <w:t>CASE STUDY 2: Global Manufacturing Enterprise</w:t>
      </w:r>
      <w:r>
        <w:rPr>
          <w:b w:val="0"/>
          <w:i w:val="0"/>
          <w:color w:val="5C5E6E"/>
          <w:sz w:val="20"/>
        </w:rPr>
        <w:t xml:space="preserve"> *Challenge:* A multinational manufacturer with 45,000 employees across 60 production facilities needed to deliver mandatory safety training, equipment certification, and operational excellence programs across all plants. The existing model relied on each plant manager to arrange training independently, resulting in inconsistent quality, duplicated vendor relationships, scheduling conflicts with production schedules, and no centralized data on training coverage or effectiveness. Two safety incidents in the prior year were attributed to training gaps.</w:t>
      </w:r>
    </w:p>
    <w:p>
      <w:pPr>
        <w:spacing w:before="40" w:after="80"/>
        <w:ind w:left="283"/>
      </w:pPr>
      <w:r>
        <w:rPr>
          <w:b w:val="0"/>
          <w:i w:val="0"/>
          <w:color w:val="5C5E6E"/>
          <w:sz w:val="20"/>
        </w:rPr>
        <w:t>*Solution:* Edstellar implemented managed training services covering delivery, administration, and vendor management for all safety and technical training programs. We deployed a global scheduling system synchronized with production schedules, established a vetted instructor pool with safety domain expertise, standardized all facilitation materials, and built a real-time safety training compliance dashboard accessible to plant managers and corporate safety leadership.</w:t>
      </w:r>
    </w:p>
    <w:p>
      <w:pPr>
        <w:spacing w:before="40" w:after="80"/>
        <w:ind w:left="283"/>
      </w:pPr>
      <w:r>
        <w:rPr>
          <w:b w:val="0"/>
          <w:i/>
          <w:color w:val="8A8C9A"/>
          <w:sz w:val="20"/>
        </w:rPr>
        <w:t>Results:</w:t>
      </w:r>
    </w:p>
    <w:p>
      <w:pPr>
        <w:pStyle w:val="ListBullet"/>
        <w:spacing w:before="20" w:after="20"/>
        <w:ind w:left="850"/>
      </w:pPr>
      <w:r>
        <w:rPr>
          <w:color w:val="5C5E6E"/>
          <w:sz w:val="20"/>
        </w:rPr>
        <w:t>41% reduction in recordable safety incidents within 18 months</w:t>
      </w:r>
    </w:p>
    <w:p>
      <w:pPr>
        <w:pStyle w:val="ListBullet"/>
        <w:spacing w:before="20" w:after="20"/>
        <w:ind w:left="850"/>
      </w:pPr>
      <w:r>
        <w:rPr>
          <w:color w:val="5C5E6E"/>
          <w:sz w:val="20"/>
        </w:rPr>
        <w:t>Training completion rates increased from 72% to 98% across all facilities</w:t>
      </w:r>
    </w:p>
    <w:p>
      <w:pPr>
        <w:pStyle w:val="ListBullet"/>
        <w:spacing w:before="20" w:after="20"/>
        <w:ind w:left="850"/>
      </w:pPr>
      <w:r>
        <w:rPr>
          <w:color w:val="5C5E6E"/>
          <w:sz w:val="20"/>
        </w:rPr>
        <w:t>Scheduling conflicts with production reduced by 85%</w:t>
      </w:r>
    </w:p>
    <w:p>
      <w:pPr>
        <w:pStyle w:val="ListBullet"/>
        <w:spacing w:before="20" w:after="20"/>
        <w:ind w:left="850"/>
      </w:pPr>
      <w:r>
        <w:rPr>
          <w:color w:val="5C5E6E"/>
          <w:sz w:val="20"/>
        </w:rPr>
        <w:t>Annual training vendor spend reduced by 28% through consolidation</w:t>
      </w:r>
    </w:p>
    <w:p>
      <w:pPr>
        <w:pStyle w:val="ListBullet"/>
        <w:spacing w:before="20" w:after="20"/>
        <w:ind w:left="850"/>
      </w:pPr>
      <w:r>
        <w:rPr>
          <w:color w:val="5C5E6E"/>
          <w:sz w:val="20"/>
        </w:rPr>
        <w:t>Safety training compliance dashboard adopted as a daily management tool by all 60 plant managers</w:t>
      </w:r>
    </w:p>
    <w:p>
      <w:pPr>
        <w:spacing w:before="40" w:after="80"/>
        <w:ind w:left="283"/>
      </w:pPr>
      <w:r>
        <w:rPr>
          <w:b w:val="0"/>
          <w:i w:val="0"/>
          <w:color w:val="5C5E6E"/>
          <w:sz w:val="20"/>
        </w:rPr>
      </w:r>
      <w:r>
        <w:rPr>
          <w:b/>
          <w:i w:val="0"/>
          <w:color w:val="1A1A2E"/>
          <w:sz w:val="20"/>
        </w:rPr>
        <w:t>CASE STUDY 3: Enterprise Technology Company</w:t>
      </w:r>
      <w:r>
        <w:rPr>
          <w:b w:val="0"/>
          <w:i w:val="0"/>
          <w:color w:val="5C5E6E"/>
          <w:sz w:val="20"/>
        </w:rPr>
        <w:t xml:space="preserve"> *Challenge:* A high-growth SaaS company scaling from 8,000 to 22,000 employees over 3 years needed its L&amp;D operation to scale proportionally. The internal L&amp;D team of 6 people was overwhelmed: onboarding programs had a 3-week backlog, technical training requests from engineering exceeded capacity by 200%, and the company had no vendor management process, resulting in 80+ ad hoc training supplier relationships with no quality oversight. The CHRO demanded an operating model that could scale without proportional headcount growth.</w:t>
      </w:r>
    </w:p>
    <w:p>
      <w:pPr>
        <w:spacing w:before="40" w:after="80"/>
        <w:ind w:left="283"/>
      </w:pPr>
      <w:r>
        <w:rPr>
          <w:b w:val="0"/>
          <w:i w:val="0"/>
          <w:color w:val="5C5E6E"/>
          <w:sz w:val="20"/>
        </w:rPr>
        <w:t>*Solution:* Edstellar deployed a full managed training services partnership covering all six service areas. We built a scalable onboarding delivery engine, established a technical training content development pipeline, rationalized the vendor portfolio, implemented an LMS optimization program, and deployed analytics across all training workstreams. The engagement was designed to triple training capacity without expanding the client's internal L&amp;D headcount.</w:t>
      </w:r>
    </w:p>
    <w:p>
      <w:pPr>
        <w:spacing w:before="40" w:after="80"/>
        <w:ind w:left="283"/>
      </w:pPr>
      <w:r>
        <w:rPr>
          <w:b w:val="0"/>
          <w:i/>
          <w:color w:val="8A8C9A"/>
          <w:sz w:val="20"/>
        </w:rPr>
        <w:t>Results:</w:t>
      </w:r>
    </w:p>
    <w:p>
      <w:pPr>
        <w:pStyle w:val="ListBullet"/>
        <w:spacing w:before="20" w:after="20"/>
        <w:ind w:left="850"/>
      </w:pPr>
      <w:r>
        <w:rPr>
          <w:color w:val="5C5E6E"/>
          <w:sz w:val="20"/>
        </w:rPr>
        <w:t>Training delivery capacity tripled (from 1,200 to 3,800 sessions/year) with zero internal headcount increase</w:t>
      </w:r>
    </w:p>
    <w:p>
      <w:pPr>
        <w:pStyle w:val="ListBullet"/>
        <w:spacing w:before="20" w:after="20"/>
        <w:ind w:left="850"/>
      </w:pPr>
      <w:r>
        <w:rPr>
          <w:color w:val="5C5E6E"/>
          <w:sz w:val="20"/>
        </w:rPr>
        <w:t>Onboarding backlog eliminated within 60 days; new hire time-to-productivity reduced by 29%</w:t>
      </w:r>
    </w:p>
    <w:p>
      <w:pPr>
        <w:pStyle w:val="ListBullet"/>
        <w:spacing w:before="20" w:after="20"/>
        <w:ind w:left="850"/>
      </w:pPr>
      <w:r>
        <w:rPr>
          <w:color w:val="5C5E6E"/>
          <w:sz w:val="20"/>
        </w:rPr>
        <w:t>Vendor portfolio reduced from 80+ to 22 strategic partners, saving $2.1M annually</w:t>
      </w:r>
    </w:p>
    <w:p>
      <w:pPr>
        <w:pStyle w:val="ListBullet"/>
        <w:spacing w:before="20" w:after="20"/>
        <w:ind w:left="850"/>
      </w:pPr>
      <w:r>
        <w:rPr>
          <w:color w:val="5C5E6E"/>
          <w:sz w:val="20"/>
        </w:rPr>
        <w:t>LMS utilization increased from 34% to 82%</w:t>
      </w:r>
    </w:p>
    <w:p>
      <w:pPr>
        <w:pStyle w:val="ListBullet"/>
        <w:spacing w:before="20" w:after="20"/>
        <w:ind w:left="850"/>
      </w:pPr>
      <w:r>
        <w:rPr>
          <w:color w:val="5C5E6E"/>
          <w:sz w:val="20"/>
        </w:rPr>
        <w:t>L&amp;D team refocused 70% of time on strategic work (up from 25%)</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What Our Clients Say About Edstellar's Managed Training Services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"Edstellar transformed our L&amp;D operation from a firefighting team into a strategic function. Within six months, we went from managing 120 vendors with no visibility to a rationalized portfolio of 35 partners with performance dashboards we actually trust. The $13M in annual savings got the CFO's attention, but it was the quality improvement that won the business units over." -- </w:t>
      </w:r>
      <w:r>
        <w:rPr>
          <w:b/>
          <w:i w:val="0"/>
          <w:color w:val="1A1A2E"/>
          <w:sz w:val="20"/>
        </w:rPr>
        <w:t>Chief Learning Officer, Fortune 500 Financial Services</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"We needed a managed training services partner who could scale with our growth, not just process our transactions. Edstellar embedded into our team so seamlessly that our business unit leaders forgot they were an external partner. They tripled our training capacity while our internal team finally had time to focus on strategy instead of scheduling." -- </w:t>
      </w:r>
      <w:r>
        <w:rPr>
          <w:b/>
          <w:i w:val="0"/>
          <w:color w:val="1A1A2E"/>
          <w:sz w:val="20"/>
        </w:rPr>
        <w:t>CHRO, Enterprise SaaS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"Before Edstellar, every plant managed training independently. Quality varied, compliance gaps existed, and we had two safety incidents linked to training failures. Their managed services team standardized everything: same instructor quality, same materials, same completion tracking, same compliance reporting across all 60 facilities. Our recordable incident rate dropped 41% in 18 months." -- </w:t>
      </w:r>
      <w:r>
        <w:rPr>
          <w:b/>
          <w:i w:val="0"/>
          <w:color w:val="1A1A2E"/>
          <w:sz w:val="20"/>
        </w:rPr>
        <w:t>VP of Safety &amp; Operations, Global Manufacturing Company</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"What sets Edstellar apart is that they don't just run our operations, they optimize them. Every quarterly review brings data-driven recommendations that save money or improve outcomes. In our first year, they identified $2.8M in redundant vendor spend, redesigned our onboarding delivery model to cut time-to-productivity by 29%, and built dashboards that our CEO now references in board meetings. That's not an outsourcing vendor. That's a strategic partner." -- </w:t>
      </w:r>
      <w:r>
        <w:rPr>
          <w:b/>
          <w:i w:val="0"/>
          <w:color w:val="1A1A2E"/>
          <w:sz w:val="20"/>
        </w:rPr>
        <w:t>VP of Talent &amp; Learning, Technology Enterprise</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Enterprises That Trust Edstellar for Managed Training Services </w:t>
      </w:r>
    </w:p>
    <w:p>
      <w:pPr>
        <w:spacing w:before="40" w:after="80"/>
        <w:ind w:left="283"/>
      </w:pPr>
      <w:r>
        <w:rPr>
          <w:b w:val="0"/>
          <w:i w:val="0"/>
          <w:color w:val="5C5E6E"/>
          <w:sz w:val="20"/>
        </w:rPr>
        <w:t>Leading organizations across industries partner with Edstellar for managed training services, training outsourcing, and learning operations consulting. Our managed training solutions operate inside Fortune 500 enterprises, government agencies, and high-growth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JPMorgan Chase, Siemens, Microsoft, Johnson &amp; Johnson, Shell, HSBC, Amazon, Accenture, Bosch, Unilever, Cisco, Novartis, Intel, PepsiCo, Infosys, Honeywell, Standard Chartered, SAP, Wipro, TCS, Goldman Sachs, Philips, Schneider Electric, GE Healthcare, Mastercard, Vodafone, Ericsson, Abbott,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Frequently Asked Questions About Managed Training Services </w:t>
      </w:r>
    </w:p>
    <w:p>
      <w:pPr>
        <w:spacing w:before="40" w:after="80"/>
        <w:ind w:left="283"/>
      </w:pPr>
      <w:r>
        <w:rPr>
          <w:b w:val="0"/>
          <w:i w:val="0"/>
          <w:color w:val="5C5E6E"/>
          <w:sz w:val="20"/>
        </w:rPr>
      </w:r>
      <w:r>
        <w:rPr>
          <w:b/>
          <w:i w:val="0"/>
          <w:color w:val="1A1A2E"/>
          <w:sz w:val="20"/>
        </w:rPr>
        <w:t>Q1: What is the difference between managed training services and traditional training outsourcing?</w:t>
      </w:r>
      <w:r>
        <w:rPr>
          <w:b w:val="0"/>
          <w:i w:val="0"/>
          <w:color w:val="5C5E6E"/>
          <w:sz w:val="20"/>
        </w:rPr>
        <w:t xml:space="preserve"> Traditional training outsourcing typically involves purchasing individual training programs, hiring contract trainers, or outsourcing a single function like LMS administration on a project-by-project basis. Managed training services is a fundamentally different model: it is a strategic, ongoing partnership where the managed training services provider assumes operational responsibility for multiple L&amp;D functions under a unified governance framework with defined SLAs, performance metrics, and continuous improvement commitments. The provider operates as an extension of your L&amp;D team, managing processes end-to-end rather than delivering discrete projects. The key differences are scope (comprehensive vs. piecemeal), duration (ongoing partnership vs. project engagement), accountability (SLA-governed vs. deliverable-based), and value creation (continuous optimization vs. one-time execution). Organizations that shift from traditional outsourcing to managed training services typically see 25-40% improvement in cost efficiency, faster delivery cycles, higher quality consistency, and significantly better data visibility across their learning operations.</w:t>
      </w:r>
    </w:p>
    <w:p>
      <w:pPr>
        <w:spacing w:before="40" w:after="80"/>
        <w:ind w:left="283"/>
      </w:pPr>
      <w:r>
        <w:rPr>
          <w:b w:val="0"/>
          <w:i w:val="0"/>
          <w:color w:val="5C5E6E"/>
          <w:sz w:val="20"/>
        </w:rPr>
      </w:r>
      <w:r>
        <w:rPr>
          <w:b/>
          <w:i w:val="0"/>
          <w:color w:val="1A1A2E"/>
          <w:sz w:val="20"/>
        </w:rPr>
        <w:t>Q2: How much can our organization save by adopting managed training services?</w:t>
      </w:r>
      <w:r>
        <w:rPr>
          <w:b w:val="0"/>
          <w:i w:val="0"/>
          <w:color w:val="5C5E6E"/>
          <w:sz w:val="20"/>
        </w:rPr>
        <w:t xml:space="preserve"> Cost savings from managed training services consulting engagements vary based on organizational size, current operational maturity, and engagement scope, but industry benchmarks and Edstellar client data consistently show 25-40% reduction in total training operational costs. These savings come from multiple sources: vendor portfolio rationalization typically saves 20-35% on supplier spend by consolidating contracts and negotiating volume pricing; operational process automation reduces administrative labor costs by 30-50%; delivery format optimization (shifting from high-cost classroom events to blended and virtual models where appropriate) saves 15-25% on delivery costs; and technology consolidation eliminates redundant platform licenses and reduces IT support overhead. Beyond direct cost savings, managed training services also deliver indirect financial benefits: faster onboarding reduces time-to-productivity, improved compliance training reduces regulatory risk and penalty exposure, and better analytics enable data-driven investment decisions that eliminate spending on low-impact programs. We provide a detailed savings projection during the assessment phase before any engagement commitment.</w:t>
      </w:r>
    </w:p>
    <w:p>
      <w:pPr>
        <w:spacing w:before="40" w:after="80"/>
        <w:ind w:left="283"/>
      </w:pPr>
      <w:r>
        <w:rPr>
          <w:b w:val="0"/>
          <w:i w:val="0"/>
          <w:color w:val="5C5E6E"/>
          <w:sz w:val="20"/>
        </w:rPr>
      </w:r>
      <w:r>
        <w:rPr>
          <w:b/>
          <w:i w:val="0"/>
          <w:color w:val="1A1A2E"/>
          <w:sz w:val="20"/>
        </w:rPr>
        <w:t>Q3: How long does the transition to managed training services take?</w:t>
      </w:r>
      <w:r>
        <w:rPr>
          <w:b w:val="0"/>
          <w:i w:val="0"/>
          <w:color w:val="5C5E6E"/>
          <w:sz w:val="20"/>
        </w:rPr>
        <w:t xml:space="preserve"> A typical transition to managed training services takes 8-16 weeks from engagement kickoff to full operational management, depending on the scope of services being transitioned and the complexity of the existing operation. The transition follows a phased approach: the Assessment phase (2-4 weeks) audits your current operations and identifies the target operating model; the Design phase (3-4 weeks) defines SLAs, governance, and transition plans; and the Transition phase (4-8 weeks) executes the phased handover of operational workstreams. During transition, we operate in parallel with your existing team to ensure zero disruption to ongoing training delivery. Critical workstreams like compliance training and active program delivery are never interrupted. Most clients see initial operational improvements within the first 60 days, with full steady-state optimization achieved by month 6.</w:t>
      </w:r>
    </w:p>
    <w:p>
      <w:pPr>
        <w:spacing w:before="40" w:after="80"/>
        <w:ind w:left="283"/>
      </w:pPr>
      <w:r>
        <w:rPr>
          <w:b w:val="0"/>
          <w:i w:val="0"/>
          <w:color w:val="5C5E6E"/>
          <w:sz w:val="20"/>
        </w:rPr>
      </w:r>
      <w:r>
        <w:rPr>
          <w:b/>
          <w:i w:val="0"/>
          <w:color w:val="1A1A2E"/>
          <w:sz w:val="20"/>
        </w:rPr>
        <w:t>Q4: Will we lose control of our L&amp;D strategy if we outsource training operations?</w:t>
      </w:r>
      <w:r>
        <w:rPr>
          <w:b w:val="0"/>
          <w:i w:val="0"/>
          <w:color w:val="5C5E6E"/>
          <w:sz w:val="20"/>
        </w:rPr>
        <w:t xml:space="preserve"> No. Managed training services is explicitly designed to separate strategic control from operational execution. Your organization retains full authority over learning strategy, program priorities, budget allocation, and business alignment decisions. Edstellar manages the operational execution: the scheduling, logistics, vendor management, technology administration, delivery coordination, and reporting that consume most of your team's time today. Our governance framework defines clear decision-making authorities, escalation paths, and review cadences that keep you in control of every strategic decision while we handle the operational complexity. In practice, most clients find they have more strategic control after adopting managed training services because their internal team is finally freed from administrative overload and has the time, data, and bandwidth to focus on strategic priorities they previously neglected.</w:t>
      </w:r>
    </w:p>
    <w:p>
      <w:pPr>
        <w:spacing w:before="40" w:after="80"/>
        <w:ind w:left="283"/>
      </w:pPr>
      <w:r>
        <w:rPr>
          <w:b w:val="0"/>
          <w:i w:val="0"/>
          <w:color w:val="5C5E6E"/>
          <w:sz w:val="20"/>
        </w:rPr>
      </w:r>
      <w:r>
        <w:rPr>
          <w:b/>
          <w:i w:val="0"/>
          <w:color w:val="1A1A2E"/>
          <w:sz w:val="20"/>
        </w:rPr>
        <w:t>Q5: What types of organizations benefit most from managed training services?</w:t>
      </w:r>
      <w:r>
        <w:rPr>
          <w:b w:val="0"/>
          <w:i w:val="0"/>
          <w:color w:val="5C5E6E"/>
          <w:sz w:val="20"/>
        </w:rPr>
        <w:t xml:space="preserve"> Managed training services deliver the greatest impact for organizations with 2,000+ employees, multi-regional operations, complex regulatory training requirements, or L&amp;D teams that have reached operational capacity limits. Common triggers include: rapid growth outpacing L&amp;D headcount, M&amp;A activity requiring integration of multiple training operations, compliance training failures or audit findings, executive demands for training cost transparency, technology platform migrations, and L&amp;D teams spending more time on administration than strategy. Industry sectors with the highest adoption rates include financial services, technology, healthcare, manufacturing, and energy, but managed training services solutions are effective in any organization where L&amp;D operations have become too complex or resource-intensive for the internal team to manage efficiently.</w:t>
      </w:r>
    </w:p>
    <w:p>
      <w:pPr>
        <w:spacing w:before="40" w:after="80"/>
        <w:ind w:left="283"/>
      </w:pPr>
      <w:r>
        <w:rPr>
          <w:b w:val="0"/>
          <w:i w:val="0"/>
          <w:color w:val="5C5E6E"/>
          <w:sz w:val="20"/>
        </w:rPr>
      </w:r>
      <w:r>
        <w:rPr>
          <w:b/>
          <w:i w:val="0"/>
          <w:color w:val="1A1A2E"/>
          <w:sz w:val="20"/>
        </w:rPr>
        <w:t>Q6: How do you ensure training quality remains consistent across all regions and delivery modes?</w:t>
      </w:r>
      <w:r>
        <w:rPr>
          <w:b w:val="0"/>
          <w:i w:val="0"/>
          <w:color w:val="5C5E6E"/>
          <w:sz w:val="20"/>
        </w:rPr>
        <w:t xml:space="preserve"> Quality consistency is built into every layer of our managed training services operating model. For instructor-led delivery, every facilitator passes a multi-step qualification process including domain expertise validation, facilitation skills assessment, observed delivery sessions, and ongoing learner feedback scoring. Standardized facilitation guides, delivery checklists, and quality rubrics ensure every session follows the same instructional framework regardless of location. For content, all learning materials go through a structured design review, SME validation, and QA process before deployment. We conduct mystery learner evaluations, calibration sessions across instructors, and quarterly quality reviews by domain. Our analytics platform tracks quality metrics in real time: learner satisfaction scores, knowledge assessment pass rates, and behavioral application ratings, flagging any instructor, program, or region that falls below threshold. If a quality issue is detected, our corrective action process triggers within 24 hours.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 L&amp;D Operations Maturity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GATED ASSET | L&amp;D Operations Maturity Assessment </w:t>
      </w:r>
    </w:p>
    <w:p>
      <w:pPr>
        <w:spacing w:before="200" w:after="40"/>
      </w:pPr>
      <w:r>
        <w:rPr>
          <w:b/>
          <w:caps/>
          <w:color w:val="2D2F6B"/>
          <w:sz w:val="18"/>
        </w:rPr>
        <w:t xml:space="preserve"> Priority </w:t>
      </w:r>
    </w:p>
    <w:p>
      <w:pPr>
        <w:spacing w:before="40" w:after="80"/>
        <w:ind w:left="283"/>
      </w:pPr>
      <w:r>
        <w:rPr>
          <w:b w:val="0"/>
          <w:i w:val="0"/>
          <w:color w:val="5C5E6E"/>
          <w:sz w:val="20"/>
        </w:rPr>
        <w:t>P1</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Scorecard (Excel) + PDF Summary Report</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30-point self-assessment that scores your L&amp;D operation's maturity across 6 operational dimensions, completed in under 10 minutes. Outputs a maturity level (1-5) per dimension with a customized action roadmap showing where managed training services can deliver the fastest improvement.</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62% of organizations outsource more training delivery than they handle internally (Training Magazine 2025), yet most L&amp;D leaders lack a structured framework to evaluate which operational areas would benefit most from managed services. This assessment creates immediate self-awareness of operational gaps and a natural conversation starter with Edstellar consultants.</w:t>
      </w:r>
    </w:p>
    <w:p>
      <w:pPr>
        <w:spacing w:before="40" w:after="80"/>
        <w:ind w:left="283"/>
      </w:pPr>
      <w:r>
        <w:rPr>
          <w:b w:val="0"/>
          <w:i w:val="0"/>
          <w:color w:val="5C5E6E"/>
          <w:sz w:val="20"/>
        </w:rPr>
      </w:r>
      <w:r>
        <w:rPr>
          <w:b/>
          <w:i w:val="0"/>
          <w:color w:val="1A1A2E"/>
          <w:sz w:val="20"/>
        </w:rPr>
        <w:t>THE 6 DIMENSIONS SCORED</w:t>
      </w:r>
      <w:r>
        <w:rPr>
          <w:b w:val="0"/>
          <w:i w:val="0"/>
          <w:color w:val="5C5E6E"/>
          <w:sz w:val="20"/>
        </w:rPr>
        <w:t xml:space="preserve"> 1. </w:t>
      </w:r>
      <w:r>
        <w:rPr>
          <w:b/>
          <w:i w:val="0"/>
          <w:color w:val="1A1A2E"/>
          <w:sz w:val="20"/>
        </w:rPr>
        <w:t>Administrative Efficiency</w:t>
      </w:r>
      <w:r>
        <w:rPr>
          <w:b w:val="0"/>
          <w:i w:val="0"/>
          <w:color w:val="5C5E6E"/>
          <w:sz w:val="20"/>
        </w:rPr>
        <w:t xml:space="preserve"> - How streamlined are your scheduling, registration, tracking, and reporting processes? 2. </w:t>
      </w:r>
      <w:r>
        <w:rPr>
          <w:b/>
          <w:i w:val="0"/>
          <w:color w:val="1A1A2E"/>
          <w:sz w:val="20"/>
        </w:rPr>
        <w:t>Delivery Scalability</w:t>
      </w:r>
      <w:r>
        <w:rPr>
          <w:b w:val="0"/>
          <w:i w:val="0"/>
          <w:color w:val="5C5E6E"/>
          <w:sz w:val="20"/>
        </w:rPr>
        <w:t xml:space="preserve"> - Can you scale training delivery up or down to meet business demand without quality degradation? 3. </w:t>
      </w:r>
      <w:r>
        <w:rPr>
          <w:b/>
          <w:i w:val="0"/>
          <w:color w:val="1A1A2E"/>
          <w:sz w:val="20"/>
        </w:rPr>
        <w:t>Vendor Governance</w:t>
      </w:r>
      <w:r>
        <w:rPr>
          <w:b w:val="0"/>
          <w:i w:val="0"/>
          <w:color w:val="5C5E6E"/>
          <w:sz w:val="20"/>
        </w:rPr>
        <w:t xml:space="preserve"> - Do you have centralized vendor management with performance benchmarking and cost controls? 4. </w:t>
      </w:r>
      <w:r>
        <w:rPr>
          <w:b/>
          <w:i w:val="0"/>
          <w:color w:val="1A1A2E"/>
          <w:sz w:val="20"/>
        </w:rPr>
        <w:t>Technology Utilization</w:t>
      </w:r>
      <w:r>
        <w:rPr>
          <w:b w:val="0"/>
          <w:i w:val="0"/>
          <w:color w:val="5C5E6E"/>
          <w:sz w:val="20"/>
        </w:rPr>
        <w:t xml:space="preserve"> - Are your learning platforms fully configured, integrated, and utilized above 70%? 5. </w:t>
      </w:r>
      <w:r>
        <w:rPr>
          <w:b/>
          <w:i w:val="0"/>
          <w:color w:val="1A1A2E"/>
          <w:sz w:val="20"/>
        </w:rPr>
        <w:t>Content Operations</w:t>
      </w:r>
      <w:r>
        <w:rPr>
          <w:b w:val="0"/>
          <w:i w:val="0"/>
          <w:color w:val="5C5E6E"/>
          <w:sz w:val="20"/>
        </w:rPr>
        <w:t xml:space="preserve"> - Do you have a governed content lifecycle with development, localization, and refresh processes? 6. </w:t>
      </w:r>
      <w:r>
        <w:rPr>
          <w:b/>
          <w:i w:val="0"/>
          <w:color w:val="1A1A2E"/>
          <w:sz w:val="20"/>
        </w:rPr>
        <w:t>Data &amp; Analytics</w:t>
      </w:r>
      <w:r>
        <w:rPr>
          <w:b w:val="0"/>
          <w:i w:val="0"/>
          <w:color w:val="5C5E6E"/>
          <w:sz w:val="20"/>
        </w:rPr>
        <w:t xml:space="preserve"> - Do you have integrated reporting across all training operations with actionable insights?</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maturity score (1-5) per dimension + overall maturity level</w:t>
      </w:r>
    </w:p>
    <w:p>
      <w:pPr>
        <w:pStyle w:val="ListBullet"/>
        <w:spacing w:before="20" w:after="20"/>
        <w:ind w:left="850"/>
      </w:pPr>
      <w:r>
        <w:rPr>
          <w:color w:val="5C5E6E"/>
          <w:sz w:val="20"/>
        </w:rPr>
        <w:t>Maturity levels: (1) Reactive, (2) Emerging, (3) Defined, (4) Managed, (5) Optimized</w:t>
      </w:r>
    </w:p>
    <w:p>
      <w:pPr>
        <w:pStyle w:val="ListBullet"/>
        <w:spacing w:before="20" w:after="20"/>
        <w:ind w:left="850"/>
      </w:pPr>
      <w:r>
        <w:rPr>
          <w:color w:val="5C5E6E"/>
          <w:sz w:val="20"/>
        </w:rPr>
        <w:t>Recommended managed services interventions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Company Size. Instant email delivery of completed assessment. Option: fill online, see score immediately, email required for full breakdown and action roadmap.</w:t>
      </w:r>
    </w:p>
    <w:p>
      <w:pPr>
        <w:spacing w:before="80" w:after="40"/>
        <w:ind w:left="283"/>
      </w:pPr>
      <w:r>
        <w:rPr>
          <w:b/>
          <w:color w:val="1A2600"/>
          <w:sz w:val="18"/>
        </w:rPr>
        <w:t xml:space="preserve">[CTA COPY] </w:t>
      </w:r>
      <w:r>
        <w:rPr>
          <w:b/>
          <w:color w:val="1A1A2E"/>
          <w:sz w:val="20"/>
        </w:rPr>
        <w:t>Assess Your L&amp;D Operations Maturity. Download the Scorecard.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Ready to Transform Your Training Operations? </w:t>
      </w:r>
    </w:p>
    <w:p>
      <w:pPr>
        <w:spacing w:before="40" w:after="80"/>
        <w:ind w:left="283"/>
      </w:pPr>
      <w:r>
        <w:rPr>
          <w:b w:val="0"/>
          <w:i w:val="0"/>
          <w:color w:val="5C5E6E"/>
          <w:sz w:val="20"/>
        </w:rPr>
        <w:t>Stop drowning in logistics. Start delivering strategic impact. Edstellar's managed training services consultants take operational ownership of your L&amp;D function so your team can focus on what matters most: building the capabilities your business needs to grow.</w:t>
      </w:r>
    </w:p>
    <w:p>
      <w:pPr>
        <w:spacing w:before="200" w:after="40"/>
      </w:pPr>
      <w:r>
        <w:rPr>
          <w:b/>
          <w:caps/>
          <w:color w:val="2D2F6B"/>
          <w:sz w:val="18"/>
        </w:rPr>
        <w:t xml:space="preserve"> CTA </w:t>
      </w:r>
    </w:p>
    <w:p>
      <w:pPr>
        <w:spacing w:before="40" w:after="80"/>
        <w:ind w:left="283"/>
      </w:pPr>
      <w:r>
        <w:rPr>
          <w:b w:val="0"/>
          <w:i w:val="0"/>
          <w:color w:val="5C5E6E"/>
          <w:sz w:val="20"/>
        </w:rPr>
        <w:t>Schedule a Managed Training Services Consultation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Let's Discuss Your Managed Training Services Needs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Training operations consuming too much internal bandwidth - Too many vendors with no centralized management - Cannot scale training delivery to meet business demand - Learning technology platforms underutilized or disconnected - Need training cost transparency and analytics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managed training services consultant will review your submission and schedule a 30-minute discovery call within 2 business days to discuss your L&amp;D operations challenges, current state, and potential engagement model.*</w:t>
      </w:r>
    </w:p>
    <w:p>
      <w:pPr>
        <w:spacing w:before="120" w:after="80"/>
        <w:ind w:left="283"/>
      </w:pPr>
      <w:r>
        <w:rPr>
          <w:b/>
          <w:color w:val="7B93DB"/>
          <w:sz w:val="18"/>
        </w:rPr>
        <w:t xml:space="preserve">[IMAGE] </w:t>
      </w:r>
      <w:r>
        <w:rPr>
          <w:i/>
          <w:color w:val="8A8C9A"/>
          <w:sz w:val="18"/>
        </w:rPr>
        <w:t>Professional headshot collage of Edstellar managed training services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Training Needs Analysis</w:t>
      </w:r>
      <w:r>
        <w:rPr>
          <w:b w:val="0"/>
          <w:i w:val="0"/>
          <w:color w:val="5C5E6E"/>
          <w:sz w:val="20"/>
        </w:rPr>
        <w:t xml:space="preserve"> *Icon: Magnifying glass + checklist* Every managed training services engagement starts with understanding what training your organization actually needs. Our Training Needs Analysis service identifies skill gaps, performance needs, and learning priorities that inform the scope and focus of your managed operations. -&gt; Explore Training Needs Analysis</w:t>
      </w:r>
    </w:p>
    <w:p>
      <w:pPr>
        <w:spacing w:before="40" w:after="80"/>
        <w:ind w:left="283"/>
      </w:pPr>
      <w:r>
        <w:rPr>
          <w:b w:val="0"/>
          <w:i w:val="0"/>
          <w:color w:val="5C5E6E"/>
          <w:sz w:val="20"/>
        </w:rPr>
      </w:r>
      <w:r>
        <w:rPr>
          <w:b/>
          <w:i w:val="0"/>
          <w:color w:val="1A1A2E"/>
          <w:sz w:val="20"/>
        </w:rPr>
        <w:t>CONNECTED SERVICE 2: Learning Content Design &amp; Development</w:t>
      </w:r>
      <w:r>
        <w:rPr>
          <w:b w:val="0"/>
          <w:i w:val="0"/>
          <w:color w:val="5C5E6E"/>
          <w:sz w:val="20"/>
        </w:rPr>
        <w:t xml:space="preserve"> *Icon: Content creation palette* When your managed training operation identifies content gaps or refresh requirements, our content design service builds high-impact learning experiences optimized for the outcomes your programs target. -&gt; Explore Learning Content Design</w:t>
      </w:r>
    </w:p>
    <w:p>
      <w:pPr>
        <w:spacing w:before="40" w:after="80"/>
        <w:ind w:left="283"/>
      </w:pPr>
      <w:r>
        <w:rPr>
          <w:b w:val="0"/>
          <w:i w:val="0"/>
          <w:color w:val="5C5E6E"/>
          <w:sz w:val="20"/>
        </w:rPr>
      </w:r>
      <w:r>
        <w:rPr>
          <w:b/>
          <w:i w:val="0"/>
          <w:color w:val="1A1A2E"/>
          <w:sz w:val="20"/>
        </w:rPr>
        <w:t>CONNECTED SERVICE 3: Learning Governance, Analytics &amp; ROI</w:t>
      </w:r>
      <w:r>
        <w:rPr>
          <w:b w:val="0"/>
          <w:i w:val="0"/>
          <w:color w:val="5C5E6E"/>
          <w:sz w:val="20"/>
        </w:rPr>
        <w:t xml:space="preserve"> *Icon: Analytics dashboard with trend lines* For organizations that want deeper measurement and governance beyond operational reporting, our Learning Governance, Analytics &amp; ROI service builds enterprise-grade measurement frameworks, executive dashboards, and ROI impact studies. -&gt; Explore Learning Governance, Analytics &amp; ROI</w:t>
      </w:r>
    </w:p>
    <w:p>
      <w:pPr>
        <w:spacing w:before="40" w:after="80"/>
        <w:ind w:left="283"/>
      </w:pPr>
      <w:r>
        <w:rPr>
          <w:b w:val="0"/>
          <w:i w:val="0"/>
          <w:color w:val="5C5E6E"/>
          <w:sz w:val="20"/>
        </w:rPr>
      </w:r>
      <w:r>
        <w:rPr>
          <w:b/>
          <w:i w:val="0"/>
          <w:color w:val="1A1A2E"/>
          <w:sz w:val="20"/>
        </w:rPr>
        <w:t>CONNECTED SERVICE 4: Organizational Development Consulting</w:t>
      </w:r>
      <w:r>
        <w:rPr>
          <w:b w:val="0"/>
          <w:i w:val="0"/>
          <w:color w:val="5C5E6E"/>
          <w:sz w:val="20"/>
        </w:rPr>
        <w:t xml:space="preserve"> *Icon: Organizational structure* Managed training services operate most effectively when aligned with broader organizational development strategy. Our OD practice ensures learning operations connect to enterprise transformation goals, change management priorities, and talent strategy. -&gt; Explore OD Consulting</w:t>
      </w:r>
    </w:p>
    <w:p>
      <w:pPr>
        <w:spacing w:before="40" w:after="80"/>
        <w:ind w:left="283"/>
      </w:pPr>
      <w:r>
        <w:rPr>
          <w:b w:val="0"/>
          <w:i w:val="0"/>
          <w:color w:val="5C5E6E"/>
          <w:sz w:val="20"/>
        </w:rPr>
      </w:r>
      <w:r>
        <w:rPr>
          <w:b/>
          <w:i w:val="0"/>
          <w:color w:val="1A1A2E"/>
          <w:sz w:val="20"/>
        </w:rPr>
        <w:t>CONNECTED SERVICE 5: Leadership Development Consulting</w:t>
      </w:r>
      <w:r>
        <w:rPr>
          <w:b w:val="0"/>
          <w:i w:val="0"/>
          <w:color w:val="5C5E6E"/>
          <w:sz w:val="20"/>
        </w:rPr>
        <w:t xml:space="preserve"> *Icon: Rising leader silhouette* Leadership programs are among the highest-value, highest-visibility training programs in any managed services portfolio. Our leadership development practice designs the programs that your managed operations deliver at scale. -&gt; Explore Leadership Development Consulting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Insights on Managed Training Services &amp; Learning Outsourcing </w:t>
      </w:r>
    </w:p>
    <w:p>
      <w:pPr>
        <w:spacing w:before="200" w:after="40"/>
      </w:pPr>
      <w:r>
        <w:rPr>
          <w:b/>
          <w:caps/>
          <w:color w:val="2D2F6B"/>
          <w:sz w:val="18"/>
        </w:rPr>
        <w:t xml:space="preserve"> BLOG 1 </w:t>
      </w:r>
    </w:p>
    <w:p>
      <w:pPr>
        <w:spacing w:before="40" w:after="80"/>
        <w:ind w:left="283"/>
      </w:pPr>
      <w:r>
        <w:rPr>
          <w:b w:val="0"/>
          <w:i w:val="0"/>
          <w:color w:val="5C5E6E"/>
          <w:sz w:val="20"/>
        </w:rPr>
        <w:t>*Tag: BLOG, Category: Managed Training Services* "The Complete Guide to Managed Training Services: What Every CLO Needs to Know in 2026"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Category: Training Outsourcing* "5 Signs Your L&amp;D Operation Has Outgrown Its Internal Team (And What to Do About It)"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Category: Vendor Management* "How Vendor Rationalization Saved One Enterprise $4.2M in Annual Training Spend"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40" w:after="80"/>
        <w:ind w:left="283"/>
      </w:pPr>
      <w:r>
        <w:rPr>
          <w:b w:val="0"/>
          <w:i w:val="0"/>
          <w:color w:val="5C5E6E"/>
          <w:sz w:val="20"/>
        </w:rPr>
        <w:t>Standard Edstellar footer with ISO certifications, legal links, social icons, and copyright.</w:t>
      </w:r>
    </w:p>
    <w:p>
      <w:pPr>
        <w:spacing w:before="40" w:after="80"/>
        <w:ind w:left="283"/>
      </w:pPr>
      <w:r>
        <w:rPr>
          <w:b w:val="0"/>
          <w:i w:val="0"/>
          <w:color w:val="5C5E6E"/>
          <w:sz w:val="20"/>
        </w:rPr>
        <w:t>---</w:t>
      </w:r>
    </w:p>
    <w:p>
      <w:pPr>
        <w:spacing w:before="40" w:after="80"/>
        <w:ind w:left="283"/>
      </w:pPr>
      <w:r>
        <w:rPr>
          <w:b w:val="0"/>
          <w:i w:val="0"/>
          <w:color w:val="5C5E6E"/>
          <w:sz w:val="20"/>
        </w:rPr>
        <w:t>## Keyword Injection Summary</w:t>
      </w:r>
    </w:p>
    <w:p>
      <w:pPr>
        <w:spacing w:before="40" w:after="80"/>
        <w:ind w:left="283"/>
      </w:pPr>
      <w:r>
        <w:rPr>
          <w:b w:val="0"/>
          <w:i w:val="0"/>
          <w:color w:val="5C5E6E"/>
          <w:sz w:val="20"/>
        </w:rPr>
        <w:t>| Keyword Variation | Injection Count | Sections Used | |-------------------|----------------|---------------| | managed training services | 40+ | S01-S22 (throughout) | | managed training services consulting | 12 | S01, S02, S06, S09, S12, S13, S14, S16, S17 | | managed learning services | 4 | S02, S04, S11, S19 | | training outsourcing | 5 | S01, S02, S04, S08, S19 | | managed training solutions | 5 | S04, S05, S06, S19, S20 | | learning BPO | 2 | S01, S02 | | managed training services company | 3 | S02, S05, S16 | | managed training services provider | 4 | S02, S05, S14, S16 | | managed training services firm | 2 | S03, S16 | | managed training services agency | 2 | S03, S16 | | managed training services solutions | 3 | S03, S05, S06 | | managed learning consulting firm | 2 | S16, S20 | | training process outsourcing | 1 | S02 | | L&amp;D outsourcing | 2 | S03, S11 | | training administration outsourcing | 3 | S05, S06, S07 | | training delivery outsourcing | 3 | S05, S06, S08 | | vendor management for training | 3 | S02, S06, S10, S14 | | learning operations outsourcing | 2 | S03, S05 | | corporate training outsourcing services | 2 | S02, S15 | | managed training services for enterprises | 1 | S05 | | outsourced training operations | 1 | S02 | | enterprise managed learning services | 2 | S06, S11 |</w:t>
      </w:r>
    </w:p>
    <w:p>
      <w:pPr>
        <w:spacing w:before="200" w:after="40"/>
      </w:pPr>
      <w:r>
        <w:rPr>
          <w:b/>
          <w:caps/>
          <w:color w:val="2D2F6B"/>
          <w:sz w:val="18"/>
        </w:rPr>
        <w:t xml:space="preserve"> Total unique keyword variations injected </w:t>
      </w:r>
    </w:p>
    <w:p>
      <w:pPr>
        <w:spacing w:before="40" w:after="80"/>
        <w:ind w:left="283"/>
      </w:pPr>
      <w:r>
        <w:rPr>
          <w:b w:val="0"/>
          <w:i w:val="0"/>
          <w:color w:val="5C5E6E"/>
          <w:sz w:val="20"/>
        </w:rPr>
        <w:t>22</w:t>
      </w:r>
    </w:p>
    <w:p>
      <w:pPr>
        <w:spacing w:before="200" w:after="40"/>
      </w:pPr>
      <w:r>
        <w:rPr>
          <w:b/>
          <w:caps/>
          <w:color w:val="2D2F6B"/>
          <w:sz w:val="18"/>
        </w:rPr>
        <w:t xml:space="preserve"> Em-dashes removed </w:t>
      </w:r>
    </w:p>
    <w:p>
      <w:pPr>
        <w:spacing w:before="40" w:after="80"/>
        <w:ind w:left="283"/>
      </w:pPr>
      <w:r>
        <w:rPr>
          <w:b w:val="0"/>
          <w:i w:val="0"/>
          <w:color w:val="5C5E6E"/>
          <w:sz w:val="20"/>
        </w:rPr>
        <w:t>All (replaced with commas or periods throughout)</w:t>
      </w:r>
    </w:p>
    <w:p>
      <w:pPr>
        <w:spacing w:before="40" w:after="80"/>
        <w:ind w:left="283"/>
      </w:pPr>
      <w:r>
        <w:rPr>
          <w:b w:val="0"/>
          <w:i w:val="0"/>
          <w:color w:val="5C5E6E"/>
          <w:sz w:val="20"/>
        </w:rPr>
        <w:t>---</w:t>
      </w:r>
    </w:p>
    <w:p>
      <w:pPr>
        <w:spacing w:before="40" w:after="80"/>
        <w:ind w:left="283"/>
      </w:pPr>
      <w:r>
        <w:rPr>
          <w:b w:val="0"/>
          <w:i/>
          <w:color w:val="8A8C9A"/>
          <w:sz w:val="20"/>
        </w:rPr>
        <w:t>Keyword-optimized content generated 2026-03-28</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