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09153AFC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D23EA">
        <w:rPr>
          <w:rFonts w:ascii="Georgia" w:hAnsi="Georgia"/>
          <w:b/>
          <w:color w:val="000000" w:themeColor="text1"/>
          <w:sz w:val="36"/>
          <w:szCs w:val="36"/>
        </w:rPr>
        <w:t>13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9AF" w:rsidRPr="000A69AF">
        <w:rPr>
          <w:rFonts w:ascii="Georgia" w:hAnsi="Georgia"/>
          <w:b/>
          <w:color w:val="000000" w:themeColor="text1"/>
          <w:sz w:val="36"/>
          <w:szCs w:val="36"/>
        </w:rPr>
        <w:t>Managing Namespaces in Kubernetes</w:t>
      </w:r>
    </w:p>
    <w:p w14:paraId="4EBE3434" w14:textId="77777777" w:rsidR="00774CB4" w:rsidRPr="00774CB4" w:rsidRDefault="00774CB4" w:rsidP="00774CB4"/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52E2E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1: Understand Namespaces</w:t>
      </w:r>
    </w:p>
    <w:p w14:paraId="31AA375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D99AEB" w14:textId="6CB688C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Namespaces provide a mechanism for scoping resources in a cluster. Namespaces can be used to:</w:t>
      </w:r>
    </w:p>
    <w:p w14:paraId="7118D4C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A6D079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environments for different applications or teams.</w:t>
      </w:r>
    </w:p>
    <w:p w14:paraId="7A989323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policies like resource quotas or network policies on a per-namespace basis.</w:t>
      </w:r>
    </w:p>
    <w:p w14:paraId="4A51961B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Separate operational environments (like development and production).</w:t>
      </w:r>
    </w:p>
    <w:p w14:paraId="09E2BE0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F87555" w14:textId="6A1A3150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2: List Existing Namespaces</w:t>
      </w:r>
    </w:p>
    <w:p w14:paraId="3540E6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BA0A74" w14:textId="73E50D6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list all the namespaces in your Kubernetes cluster:</w:t>
      </w:r>
    </w:p>
    <w:p w14:paraId="202FF66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DE357F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601BFD5E" w14:textId="3CD20703" w:rsidR="005F41B7" w:rsidRPr="005E571F" w:rsidRDefault="005F41B7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F41B7">
        <w:rPr>
          <w:rFonts w:ascii="Georgia" w:hAnsi="Georgia"/>
          <w:sz w:val="24"/>
          <w:szCs w:val="24"/>
        </w:rPr>
        <w:drawing>
          <wp:inline distT="0" distB="0" distL="0" distR="0" wp14:anchorId="6063E2B8" wp14:editId="45EDC7C3">
            <wp:extent cx="6016625" cy="658495"/>
            <wp:effectExtent l="0" t="0" r="3175" b="8255"/>
            <wp:docPr id="124660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05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91C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2B7181C" w14:textId="15D445D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will typically see default namespaces like default,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 xml:space="preserve">-system, and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>-public.</w:t>
      </w:r>
    </w:p>
    <w:p w14:paraId="2524D53F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59B0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3: Create a Namespace</w:t>
      </w:r>
    </w:p>
    <w:p w14:paraId="4AE06B2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E8CD16" w14:textId="114CD05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create a namespace using a YAML file or directly with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command.</w:t>
      </w:r>
    </w:p>
    <w:p w14:paraId="7210764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D59781" w14:textId="77777777" w:rsidR="001B4263" w:rsidRDefault="001B4263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C970903" w14:textId="65BB7DCA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lastRenderedPageBreak/>
        <w:t>Using YAML File</w:t>
      </w:r>
    </w:p>
    <w:p w14:paraId="4941BC5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file named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2304770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3BAF10" w14:textId="1E7C5638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0CB79AC2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Namespace</w:t>
      </w:r>
    </w:p>
    <w:p w14:paraId="7AB8C2D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1D16B8F1" w14:textId="1672BC32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my-namespace    </w:t>
      </w:r>
    </w:p>
    <w:p w14:paraId="589F288B" w14:textId="3A443E96" w:rsidR="005F41B7" w:rsidRPr="005E571F" w:rsidRDefault="005F41B7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F41B7">
        <w:rPr>
          <w:rFonts w:ascii="Georgia" w:hAnsi="Georgia"/>
          <w:sz w:val="24"/>
          <w:szCs w:val="24"/>
        </w:rPr>
        <w:drawing>
          <wp:inline distT="0" distB="0" distL="0" distR="0" wp14:anchorId="6721C49A" wp14:editId="2AFD7693">
            <wp:extent cx="6016625" cy="751205"/>
            <wp:effectExtent l="0" t="0" r="3175" b="0"/>
            <wp:docPr id="83065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50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F365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7E447F" w14:textId="7D5691A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namespace:</w:t>
      </w:r>
    </w:p>
    <w:p w14:paraId="4916756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0FA8DAF" w14:textId="66DC69E7" w:rsidR="005E571F" w:rsidRDefault="005E571F" w:rsidP="005F41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</w:p>
    <w:p w14:paraId="5C887A6C" w14:textId="148D3F46" w:rsidR="005F41B7" w:rsidRDefault="005F41B7" w:rsidP="005F41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F41B7">
        <w:rPr>
          <w:rFonts w:ascii="Georgia" w:hAnsi="Georgia"/>
          <w:sz w:val="24"/>
          <w:szCs w:val="24"/>
        </w:rPr>
        <w:drawing>
          <wp:inline distT="0" distB="0" distL="0" distR="0" wp14:anchorId="09C12571" wp14:editId="4CE2EAE4">
            <wp:extent cx="6016625" cy="280670"/>
            <wp:effectExtent l="0" t="0" r="3175" b="5080"/>
            <wp:docPr id="162074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486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2007" w14:textId="3173C28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Using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</w:t>
      </w:r>
    </w:p>
    <w:p w14:paraId="7642F81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1D88EE" w14:textId="671A47D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Alternatively, create a namespace using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command:</w:t>
      </w:r>
    </w:p>
    <w:p w14:paraId="2E1AEAE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1D0D4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create namespace my-namespace</w:t>
      </w:r>
    </w:p>
    <w:p w14:paraId="0F926D4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92388E" w14:textId="023392C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that the namespace is created:</w:t>
      </w:r>
    </w:p>
    <w:p w14:paraId="1B904D1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3A4AB1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568BAF38" w14:textId="5DA9759E" w:rsidR="005F41B7" w:rsidRPr="005E571F" w:rsidRDefault="005F41B7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F41B7">
        <w:rPr>
          <w:rFonts w:ascii="Georgia" w:hAnsi="Georgia"/>
          <w:sz w:val="24"/>
          <w:szCs w:val="24"/>
        </w:rPr>
        <w:drawing>
          <wp:inline distT="0" distB="0" distL="0" distR="0" wp14:anchorId="4912101B" wp14:editId="0981D2A8">
            <wp:extent cx="6016625" cy="725170"/>
            <wp:effectExtent l="0" t="0" r="3175" b="0"/>
            <wp:docPr id="125174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443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0B0D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50413F" w14:textId="7F7805B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should see my-namespace listed in the output.</w:t>
      </w:r>
    </w:p>
    <w:p w14:paraId="43E3B24D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3C1874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lastRenderedPageBreak/>
        <w:t>Step 4: Deploy Resources in a Namespace</w:t>
      </w:r>
    </w:p>
    <w:p w14:paraId="7761F03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82E3DF" w14:textId="760D4D78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resources such as Pods, Services, or Deployments within the new namespace.</w:t>
      </w:r>
    </w:p>
    <w:p w14:paraId="3D6CB1A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E87D7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Deploy a Pod in the Namespace</w:t>
      </w:r>
    </w:p>
    <w:p w14:paraId="3CEAE188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1BBE9" w14:textId="0349AFD3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YAML file named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00D70D0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4E6B87" w14:textId="19DAFADF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687FFE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Pod</w:t>
      </w:r>
    </w:p>
    <w:p w14:paraId="115CC4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2ED8DD7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nginx-pod</w:t>
      </w:r>
    </w:p>
    <w:p w14:paraId="50B4FC6A" w14:textId="4AAA7805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A4454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3A729AA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containers:</w:t>
      </w:r>
    </w:p>
    <w:p w14:paraId="59A44F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name: nginx</w:t>
      </w:r>
    </w:p>
    <w:p w14:paraId="0F92DEC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image: 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nginx:latest</w:t>
      </w:r>
      <w:proofErr w:type="spellEnd"/>
      <w:proofErr w:type="gramEnd"/>
    </w:p>
    <w:p w14:paraId="1079FE3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ports:</w:t>
      </w:r>
    </w:p>
    <w:p w14:paraId="331B6AF7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- </w:t>
      </w:r>
      <w:proofErr w:type="spellStart"/>
      <w:r w:rsidRPr="005E571F">
        <w:rPr>
          <w:rFonts w:ascii="Georgia" w:hAnsi="Georgia"/>
          <w:sz w:val="24"/>
          <w:szCs w:val="24"/>
        </w:rPr>
        <w:t>containerPort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17727A04" w14:textId="13D1BC39" w:rsidR="005F41B7" w:rsidRPr="005E571F" w:rsidRDefault="005F41B7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F41B7">
        <w:rPr>
          <w:rFonts w:ascii="Georgia" w:hAnsi="Georgia"/>
          <w:sz w:val="24"/>
          <w:szCs w:val="24"/>
        </w:rPr>
        <w:drawing>
          <wp:inline distT="0" distB="0" distL="0" distR="0" wp14:anchorId="702E8EFA" wp14:editId="6107C0EF">
            <wp:extent cx="6016625" cy="1306830"/>
            <wp:effectExtent l="0" t="0" r="3175" b="7620"/>
            <wp:docPr id="151681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168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2405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46B53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Pod:</w:t>
      </w:r>
    </w:p>
    <w:p w14:paraId="57A1EE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0D05D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13E1A8A6" w14:textId="4C8941C2" w:rsidR="00C80D85" w:rsidRPr="005E571F" w:rsidRDefault="00C80D85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C80D85">
        <w:rPr>
          <w:rFonts w:ascii="Georgia" w:hAnsi="Georgia"/>
          <w:sz w:val="24"/>
          <w:szCs w:val="24"/>
        </w:rPr>
        <w:drawing>
          <wp:inline distT="0" distB="0" distL="0" distR="0" wp14:anchorId="48AC9873" wp14:editId="60AD5C18">
            <wp:extent cx="6016625" cy="354330"/>
            <wp:effectExtent l="0" t="0" r="3175" b="7620"/>
            <wp:docPr id="185796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679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78B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F6713A" w14:textId="2FBD8DD2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>Check the status of the Pod within the namespace:</w:t>
      </w:r>
    </w:p>
    <w:p w14:paraId="2562981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6BDB8F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3C39AAEB" w14:textId="2B7EB3E1" w:rsidR="00C80D85" w:rsidRPr="005E571F" w:rsidRDefault="00C80D85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C80D85">
        <w:rPr>
          <w:rFonts w:ascii="Georgia" w:hAnsi="Georgia"/>
          <w:sz w:val="24"/>
          <w:szCs w:val="24"/>
        </w:rPr>
        <w:drawing>
          <wp:inline distT="0" distB="0" distL="0" distR="0" wp14:anchorId="36C7798F" wp14:editId="4E4AF909">
            <wp:extent cx="6016625" cy="344170"/>
            <wp:effectExtent l="0" t="0" r="3175" b="0"/>
            <wp:docPr id="23682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272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65AF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D2C1A9" w14:textId="2B81227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Pod and see detailed information:</w:t>
      </w:r>
    </w:p>
    <w:p w14:paraId="5B5C398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F3B1B4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pod nginx-pod -n my-namespace</w:t>
      </w:r>
    </w:p>
    <w:p w14:paraId="4780A56E" w14:textId="1E67DCC4" w:rsidR="00C80D85" w:rsidRPr="005E571F" w:rsidRDefault="00C80D85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C80D85">
        <w:rPr>
          <w:rFonts w:ascii="Georgia" w:hAnsi="Georgia"/>
          <w:sz w:val="24"/>
          <w:szCs w:val="24"/>
        </w:rPr>
        <w:drawing>
          <wp:inline distT="0" distB="0" distL="0" distR="0" wp14:anchorId="118CFCE2" wp14:editId="26993E56">
            <wp:extent cx="6016625" cy="2416175"/>
            <wp:effectExtent l="0" t="0" r="3175" b="3175"/>
            <wp:docPr id="103968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895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36D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FC5A4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53224" w14:textId="110683D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Service in the Namespace</w:t>
      </w:r>
    </w:p>
    <w:p w14:paraId="7028A8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914A33" w14:textId="1FF0B3A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Create a YAML file named </w:t>
      </w:r>
      <w:r w:rsidRPr="00597311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597311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44D846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88964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57F982E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Service</w:t>
      </w:r>
    </w:p>
    <w:p w14:paraId="1A2077D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6AA35B3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nginx-service</w:t>
      </w:r>
    </w:p>
    <w:p w14:paraId="17EEFF1C" w14:textId="08CB37F4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6BD9C8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7329D7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selector:</w:t>
      </w:r>
    </w:p>
    <w:p w14:paraId="2745023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 xml:space="preserve">    app: nginx-pod</w:t>
      </w:r>
    </w:p>
    <w:p w14:paraId="1D739CB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ports:</w:t>
      </w:r>
    </w:p>
    <w:p w14:paraId="775058B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protocol: TCP</w:t>
      </w:r>
    </w:p>
    <w:p w14:paraId="606974A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port: 80</w:t>
      </w:r>
    </w:p>
    <w:p w14:paraId="48ADC9D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</w:t>
      </w:r>
      <w:proofErr w:type="spellStart"/>
      <w:r w:rsidRPr="005E571F">
        <w:rPr>
          <w:rFonts w:ascii="Georgia" w:hAnsi="Georgia"/>
          <w:sz w:val="24"/>
          <w:szCs w:val="24"/>
        </w:rPr>
        <w:t>targetPort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4E262C41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5E571F">
        <w:rPr>
          <w:rFonts w:ascii="Georgia" w:hAnsi="Georgia"/>
          <w:sz w:val="24"/>
          <w:szCs w:val="24"/>
        </w:rPr>
        <w:t>ClusterIP</w:t>
      </w:r>
      <w:proofErr w:type="spellEnd"/>
    </w:p>
    <w:p w14:paraId="7F7522E2" w14:textId="77777777" w:rsidR="00C80D85" w:rsidRDefault="00C80D85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FC44DF" w14:textId="25560687" w:rsidR="00C80D85" w:rsidRPr="005E571F" w:rsidRDefault="00C80D85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C80D85">
        <w:rPr>
          <w:rFonts w:ascii="Georgia" w:hAnsi="Georgia"/>
          <w:sz w:val="24"/>
          <w:szCs w:val="24"/>
        </w:rPr>
        <w:drawing>
          <wp:inline distT="0" distB="0" distL="0" distR="0" wp14:anchorId="70453E62" wp14:editId="10D5CA41">
            <wp:extent cx="6016625" cy="1599565"/>
            <wp:effectExtent l="0" t="0" r="3175" b="635"/>
            <wp:docPr id="1533475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752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30402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FE17E6" w14:textId="62D1E4C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Service:</w:t>
      </w:r>
    </w:p>
    <w:p w14:paraId="02E7C6B3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438FBF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5BEF374F" w14:textId="13DE053B" w:rsidR="00C80D85" w:rsidRPr="005E571F" w:rsidRDefault="00C80D85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C80D85">
        <w:rPr>
          <w:rFonts w:ascii="Georgia" w:hAnsi="Georgia"/>
          <w:sz w:val="24"/>
          <w:szCs w:val="24"/>
        </w:rPr>
        <w:drawing>
          <wp:inline distT="0" distB="0" distL="0" distR="0" wp14:anchorId="477B6B92" wp14:editId="5EE9C728">
            <wp:extent cx="6016625" cy="335915"/>
            <wp:effectExtent l="0" t="0" r="3175" b="6985"/>
            <wp:docPr id="210810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098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412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EE731F" w14:textId="0AFD866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Service within the namespace:</w:t>
      </w:r>
    </w:p>
    <w:p w14:paraId="04C332D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936600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services -n my-namespace</w:t>
      </w:r>
    </w:p>
    <w:p w14:paraId="21D9F0A0" w14:textId="60AF44A6" w:rsidR="00C80D85" w:rsidRPr="005E571F" w:rsidRDefault="00C80D85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C80D85">
        <w:rPr>
          <w:rFonts w:ascii="Georgia" w:hAnsi="Georgia"/>
          <w:sz w:val="24"/>
          <w:szCs w:val="24"/>
        </w:rPr>
        <w:drawing>
          <wp:inline distT="0" distB="0" distL="0" distR="0" wp14:anchorId="3EE97E8E" wp14:editId="39FB55C5">
            <wp:extent cx="6016625" cy="358140"/>
            <wp:effectExtent l="0" t="0" r="3175" b="3810"/>
            <wp:docPr id="169091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193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41E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CCA18" w14:textId="7941B12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Service and see detailed information:</w:t>
      </w:r>
    </w:p>
    <w:p w14:paraId="3FC718BC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service nginx-service -n my-namespace</w:t>
      </w:r>
    </w:p>
    <w:p w14:paraId="5E801B0D" w14:textId="6847E8E9" w:rsidR="00C80D85" w:rsidRPr="005E571F" w:rsidRDefault="00C80D85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C80D85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29BF2AAE" wp14:editId="41ABC6F8">
            <wp:extent cx="6016625" cy="1324610"/>
            <wp:effectExtent l="0" t="0" r="3175" b="8890"/>
            <wp:docPr id="15482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47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31B4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292DBA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0A74B7D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40CB931" w14:textId="68CBE1EE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5: Switching Context Between Namespaces</w:t>
      </w:r>
    </w:p>
    <w:p w14:paraId="28C4363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295EED" w14:textId="3EFA70B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When working with multiple namespaces, you can specify the namespace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or switch the default context.</w:t>
      </w:r>
    </w:p>
    <w:p w14:paraId="592B609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49CE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Specify Namespace in Commands</w:t>
      </w:r>
    </w:p>
    <w:p w14:paraId="47A417E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specify the namespace directly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using the -n or --namespace flag:</w:t>
      </w:r>
    </w:p>
    <w:p w14:paraId="7D366FA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FFF1FC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1B373D4B" w14:textId="673EED83" w:rsidR="00C80D85" w:rsidRDefault="00C80D85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C80D85">
        <w:rPr>
          <w:rFonts w:ascii="Georgia" w:hAnsi="Georgia"/>
          <w:sz w:val="24"/>
          <w:szCs w:val="24"/>
        </w:rPr>
        <w:drawing>
          <wp:inline distT="0" distB="0" distL="0" distR="0" wp14:anchorId="742AADFA" wp14:editId="720F9623">
            <wp:extent cx="6016625" cy="354330"/>
            <wp:effectExtent l="0" t="0" r="3175" b="7620"/>
            <wp:docPr id="43874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458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4C8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1F313E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 xml:space="preserve">Set Default Namespace for </w:t>
      </w:r>
      <w:proofErr w:type="spellStart"/>
      <w:r w:rsidRPr="005E571F">
        <w:rPr>
          <w:rFonts w:ascii="Georgia" w:hAnsi="Georgia"/>
          <w:b/>
          <w:bCs/>
          <w:sz w:val="24"/>
          <w:szCs w:val="24"/>
        </w:rPr>
        <w:t>kubectl</w:t>
      </w:r>
      <w:proofErr w:type="spellEnd"/>
      <w:r w:rsidRPr="005E571F">
        <w:rPr>
          <w:rFonts w:ascii="Georgia" w:hAnsi="Georgia"/>
          <w:b/>
          <w:bCs/>
          <w:sz w:val="24"/>
          <w:szCs w:val="24"/>
        </w:rPr>
        <w:t xml:space="preserve"> Commands</w:t>
      </w:r>
    </w:p>
    <w:p w14:paraId="0401D7E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4F9070" w14:textId="4F978CD0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avoid specifying the namespace every time, you can set the default namespace for the current context:</w:t>
      </w:r>
    </w:p>
    <w:p w14:paraId="790E7EB9" w14:textId="55C3EE83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set-context --current --namespace=my-namespace</w:t>
      </w:r>
    </w:p>
    <w:p w14:paraId="6622ECE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206D94" w14:textId="5B5850D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the current context’s namespace:</w:t>
      </w:r>
    </w:p>
    <w:p w14:paraId="1D83A8CE" w14:textId="25951F4D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view --minify | grep namespace</w:t>
      </w:r>
    </w:p>
    <w:p w14:paraId="638B7DD8" w14:textId="77777777" w:rsidR="00C80D85" w:rsidRDefault="00C80D85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649133" w14:textId="6E33F442" w:rsidR="00C80D85" w:rsidRPr="005E571F" w:rsidRDefault="00C80D85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C80D85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5A2E79CB" wp14:editId="7DA478EB">
            <wp:extent cx="6016625" cy="375285"/>
            <wp:effectExtent l="0" t="0" r="3175" b="5715"/>
            <wp:docPr id="122977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729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67B0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EFA8D9" w14:textId="64E8143D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6: Clean Up Resources</w:t>
      </w:r>
    </w:p>
    <w:p w14:paraId="49216DE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D67A6" w14:textId="385FAA9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delete the resources and the namespace you created:</w:t>
      </w:r>
    </w:p>
    <w:p w14:paraId="465F44EB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4FE3B8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6E179C83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namespace my-namespace</w:t>
      </w:r>
    </w:p>
    <w:p w14:paraId="6EBAFF9E" w14:textId="77777777" w:rsidR="00C80D85" w:rsidRDefault="00C80D85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28B678" w14:textId="407A8B05" w:rsidR="00C80D85" w:rsidRDefault="00C80D85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C80D85">
        <w:rPr>
          <w:rFonts w:ascii="Georgia" w:hAnsi="Georgia"/>
          <w:sz w:val="24"/>
          <w:szCs w:val="24"/>
        </w:rPr>
        <w:drawing>
          <wp:inline distT="0" distB="0" distL="0" distR="0" wp14:anchorId="383415CF" wp14:editId="52B43A17">
            <wp:extent cx="6016625" cy="659765"/>
            <wp:effectExtent l="0" t="0" r="3175" b="6985"/>
            <wp:docPr id="14136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06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41B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Ensure that the namespace and all its resources are deleted:</w:t>
      </w:r>
    </w:p>
    <w:p w14:paraId="0ED26B6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CDAC6D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0A9E0128" w14:textId="77777777" w:rsidR="00C80D85" w:rsidRDefault="00C80D85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745861" w14:textId="41069169" w:rsidR="00C80D85" w:rsidRPr="005E571F" w:rsidRDefault="00C80D85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C80D85">
        <w:rPr>
          <w:rFonts w:ascii="Georgia" w:hAnsi="Georgia"/>
          <w:sz w:val="24"/>
          <w:szCs w:val="24"/>
        </w:rPr>
        <w:drawing>
          <wp:inline distT="0" distB="0" distL="0" distR="0" wp14:anchorId="3405424F" wp14:editId="5B1BAE24">
            <wp:extent cx="6016625" cy="678815"/>
            <wp:effectExtent l="0" t="0" r="3175" b="6985"/>
            <wp:docPr id="25289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959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237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5E571F" w:rsidRPr="005E571F">
      <w:headerReference w:type="default" r:id="rId24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09833" w14:textId="77777777" w:rsidR="009C607B" w:rsidRDefault="009C607B" w:rsidP="007666CF">
      <w:pPr>
        <w:spacing w:line="240" w:lineRule="auto"/>
      </w:pPr>
      <w:r>
        <w:separator/>
      </w:r>
    </w:p>
  </w:endnote>
  <w:endnote w:type="continuationSeparator" w:id="0">
    <w:p w14:paraId="14F8DB59" w14:textId="77777777" w:rsidR="009C607B" w:rsidRDefault="009C607B" w:rsidP="007666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24AAF" w14:textId="77777777" w:rsidR="009C607B" w:rsidRDefault="009C607B" w:rsidP="007666CF">
      <w:pPr>
        <w:spacing w:line="240" w:lineRule="auto"/>
      </w:pPr>
      <w:r>
        <w:separator/>
      </w:r>
    </w:p>
  </w:footnote>
  <w:footnote w:type="continuationSeparator" w:id="0">
    <w:p w14:paraId="6596473A" w14:textId="77777777" w:rsidR="009C607B" w:rsidRDefault="009C607B" w:rsidP="007666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243FC" w14:textId="1B6D509A" w:rsidR="007666CF" w:rsidRDefault="007666CF" w:rsidP="007666CF">
    <w:pPr>
      <w:pStyle w:val="Header"/>
      <w:jc w:val="right"/>
    </w:pPr>
  </w:p>
  <w:p w14:paraId="7FA1A6F0" w14:textId="77777777" w:rsidR="007666CF" w:rsidRDefault="007666CF" w:rsidP="007666CF">
    <w:pPr>
      <w:pStyle w:val="Header"/>
      <w:jc w:val="right"/>
    </w:pPr>
  </w:p>
  <w:p w14:paraId="28F7746B" w14:textId="77777777" w:rsidR="007666CF" w:rsidRDefault="007666CF" w:rsidP="007666C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7"/>
  </w:num>
  <w:num w:numId="3" w16cid:durableId="1094980813">
    <w:abstractNumId w:val="10"/>
  </w:num>
  <w:num w:numId="4" w16cid:durableId="227502285">
    <w:abstractNumId w:val="15"/>
  </w:num>
  <w:num w:numId="5" w16cid:durableId="1815020942">
    <w:abstractNumId w:val="16"/>
  </w:num>
  <w:num w:numId="6" w16cid:durableId="156187757">
    <w:abstractNumId w:val="20"/>
  </w:num>
  <w:num w:numId="7" w16cid:durableId="1632131578">
    <w:abstractNumId w:val="1"/>
  </w:num>
  <w:num w:numId="8" w16cid:durableId="65420596">
    <w:abstractNumId w:val="7"/>
  </w:num>
  <w:num w:numId="9" w16cid:durableId="545679436">
    <w:abstractNumId w:val="21"/>
  </w:num>
  <w:num w:numId="10" w16cid:durableId="1585528895">
    <w:abstractNumId w:val="18"/>
  </w:num>
  <w:num w:numId="11" w16cid:durableId="1368021660">
    <w:abstractNumId w:val="12"/>
  </w:num>
  <w:num w:numId="12" w16cid:durableId="1367833833">
    <w:abstractNumId w:val="11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9"/>
  </w:num>
  <w:num w:numId="16" w16cid:durableId="1201700609">
    <w:abstractNumId w:val="3"/>
  </w:num>
  <w:num w:numId="17" w16cid:durableId="94445949">
    <w:abstractNumId w:val="22"/>
  </w:num>
  <w:num w:numId="18" w16cid:durableId="636491947">
    <w:abstractNumId w:val="2"/>
  </w:num>
  <w:num w:numId="19" w16cid:durableId="786892681">
    <w:abstractNumId w:val="9"/>
  </w:num>
  <w:num w:numId="20" w16cid:durableId="1279220320">
    <w:abstractNumId w:val="14"/>
  </w:num>
  <w:num w:numId="21" w16cid:durableId="1918972165">
    <w:abstractNumId w:val="13"/>
  </w:num>
  <w:num w:numId="22" w16cid:durableId="2107922752">
    <w:abstractNumId w:val="8"/>
  </w:num>
  <w:num w:numId="23" w16cid:durableId="963538511">
    <w:abstractNumId w:val="6"/>
  </w:num>
  <w:num w:numId="24" w16cid:durableId="1976642365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0D1B44"/>
    <w:rsid w:val="00113756"/>
    <w:rsid w:val="0015110B"/>
    <w:rsid w:val="00161E5B"/>
    <w:rsid w:val="001B4263"/>
    <w:rsid w:val="001C30AA"/>
    <w:rsid w:val="001E4A09"/>
    <w:rsid w:val="001F6DF3"/>
    <w:rsid w:val="00223E60"/>
    <w:rsid w:val="002360F0"/>
    <w:rsid w:val="002723DD"/>
    <w:rsid w:val="00293CCD"/>
    <w:rsid w:val="002A063E"/>
    <w:rsid w:val="002C0110"/>
    <w:rsid w:val="002C15F1"/>
    <w:rsid w:val="002D23EA"/>
    <w:rsid w:val="002D67B0"/>
    <w:rsid w:val="0031239A"/>
    <w:rsid w:val="00320B15"/>
    <w:rsid w:val="00327F84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55F08"/>
    <w:rsid w:val="0046646E"/>
    <w:rsid w:val="004C2D18"/>
    <w:rsid w:val="004E51A1"/>
    <w:rsid w:val="004F7485"/>
    <w:rsid w:val="00516BE0"/>
    <w:rsid w:val="0052368E"/>
    <w:rsid w:val="005325EE"/>
    <w:rsid w:val="00554DA5"/>
    <w:rsid w:val="005925A2"/>
    <w:rsid w:val="00597311"/>
    <w:rsid w:val="005A10A0"/>
    <w:rsid w:val="005A4EC2"/>
    <w:rsid w:val="005B4CC3"/>
    <w:rsid w:val="005D2DA1"/>
    <w:rsid w:val="005D3273"/>
    <w:rsid w:val="005E5413"/>
    <w:rsid w:val="005E571F"/>
    <w:rsid w:val="005F41B7"/>
    <w:rsid w:val="00627641"/>
    <w:rsid w:val="00662867"/>
    <w:rsid w:val="00680459"/>
    <w:rsid w:val="006E1DD8"/>
    <w:rsid w:val="006E520D"/>
    <w:rsid w:val="007520E6"/>
    <w:rsid w:val="00764722"/>
    <w:rsid w:val="007666CF"/>
    <w:rsid w:val="00774CB4"/>
    <w:rsid w:val="007A41F2"/>
    <w:rsid w:val="00866991"/>
    <w:rsid w:val="008E58C1"/>
    <w:rsid w:val="00976465"/>
    <w:rsid w:val="00980CD5"/>
    <w:rsid w:val="00981989"/>
    <w:rsid w:val="00984AC5"/>
    <w:rsid w:val="0099224A"/>
    <w:rsid w:val="009C607B"/>
    <w:rsid w:val="009D6D29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496C"/>
    <w:rsid w:val="00C50980"/>
    <w:rsid w:val="00C80D85"/>
    <w:rsid w:val="00C83662"/>
    <w:rsid w:val="00CA1F0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77988"/>
    <w:rsid w:val="00F80511"/>
    <w:rsid w:val="00F936DA"/>
    <w:rsid w:val="00F95A08"/>
    <w:rsid w:val="00FA7526"/>
    <w:rsid w:val="00FB5A70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6CF"/>
  </w:style>
  <w:style w:type="paragraph" w:styleId="Footer">
    <w:name w:val="footer"/>
    <w:basedOn w:val="Normal"/>
    <w:link w:val="Foot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500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Saksham Joshi</cp:lastModifiedBy>
  <cp:revision>2</cp:revision>
  <dcterms:created xsi:type="dcterms:W3CDTF">2026-02-25T08:52:00Z</dcterms:created>
  <dcterms:modified xsi:type="dcterms:W3CDTF">2026-02-25T08:52:00Z</dcterms:modified>
</cp:coreProperties>
</file>