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09153AFC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D23EA">
        <w:rPr>
          <w:rFonts w:ascii="Georgia" w:hAnsi="Georgia"/>
          <w:b/>
          <w:color w:val="000000" w:themeColor="text1"/>
          <w:sz w:val="36"/>
          <w:szCs w:val="36"/>
        </w:rPr>
        <w:t>13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9AF" w:rsidRPr="000A69AF">
        <w:rPr>
          <w:rFonts w:ascii="Georgia" w:hAnsi="Georgia"/>
          <w:b/>
          <w:color w:val="000000" w:themeColor="text1"/>
          <w:sz w:val="36"/>
          <w:szCs w:val="36"/>
        </w:rPr>
        <w:t>Managing Namespaces in Kubernetes</w:t>
      </w:r>
    </w:p>
    <w:p w14:paraId="4EBE3434" w14:textId="77777777" w:rsidR="00774CB4" w:rsidRPr="00774CB4" w:rsidRDefault="00774CB4" w:rsidP="00774CB4"/>
    <w:p w14:paraId="432D7E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552E2E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1: Understand Namespaces</w:t>
      </w:r>
    </w:p>
    <w:p w14:paraId="31AA375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D99AEB" w14:textId="6CB688C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Namespaces provide a mechanism for scoping resources in a cluster. Namespaces can be used to:</w:t>
      </w:r>
    </w:p>
    <w:p w14:paraId="7118D4C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A6D079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environments for different applications or teams.</w:t>
      </w:r>
    </w:p>
    <w:p w14:paraId="7A989323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policies like resource quotas or network policies on a per-namespace basis.</w:t>
      </w:r>
    </w:p>
    <w:p w14:paraId="4A51961B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Separate operational environments (like development and production).</w:t>
      </w:r>
    </w:p>
    <w:p w14:paraId="09E2BE0E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6F87555" w14:textId="6A1A3150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2: List Existing Namespaces</w:t>
      </w:r>
    </w:p>
    <w:p w14:paraId="3540E66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BA0A74" w14:textId="73E50D6C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list all the namespaces in your Kubernetes cluster:</w:t>
      </w:r>
    </w:p>
    <w:p w14:paraId="202FF66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DE357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0B8891C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2B7181C" w14:textId="15D445DB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will typically see default namespaces like default, </w:t>
      </w:r>
      <w:proofErr w:type="spellStart"/>
      <w:r w:rsidRPr="005E571F">
        <w:rPr>
          <w:rFonts w:ascii="Georgia" w:hAnsi="Georgia"/>
          <w:sz w:val="24"/>
          <w:szCs w:val="24"/>
        </w:rPr>
        <w:t>kube</w:t>
      </w:r>
      <w:proofErr w:type="spellEnd"/>
      <w:r w:rsidRPr="005E571F">
        <w:rPr>
          <w:rFonts w:ascii="Georgia" w:hAnsi="Georgia"/>
          <w:sz w:val="24"/>
          <w:szCs w:val="24"/>
        </w:rPr>
        <w:t xml:space="preserve">-system, and </w:t>
      </w:r>
      <w:proofErr w:type="spellStart"/>
      <w:r w:rsidRPr="005E571F">
        <w:rPr>
          <w:rFonts w:ascii="Georgia" w:hAnsi="Georgia"/>
          <w:sz w:val="24"/>
          <w:szCs w:val="24"/>
        </w:rPr>
        <w:t>kube</w:t>
      </w:r>
      <w:proofErr w:type="spellEnd"/>
      <w:r w:rsidRPr="005E571F">
        <w:rPr>
          <w:rFonts w:ascii="Georgia" w:hAnsi="Georgia"/>
          <w:sz w:val="24"/>
          <w:szCs w:val="24"/>
        </w:rPr>
        <w:t>-public.</w:t>
      </w:r>
    </w:p>
    <w:p w14:paraId="7733D14F" w14:textId="105A6E37" w:rsidR="0072432E" w:rsidRPr="005E571F" w:rsidRDefault="0072432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2432E">
        <w:rPr>
          <w:rFonts w:ascii="Georgia" w:hAnsi="Georgia"/>
          <w:noProof/>
          <w:sz w:val="24"/>
          <w:szCs w:val="24"/>
        </w:rPr>
        <w:drawing>
          <wp:inline distT="0" distB="0" distL="0" distR="0" wp14:anchorId="7842F8C3" wp14:editId="335ED7EA">
            <wp:extent cx="6016625" cy="1306830"/>
            <wp:effectExtent l="0" t="0" r="3175" b="7620"/>
            <wp:docPr id="65948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85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4D53F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159B0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3: Create a Namespace</w:t>
      </w:r>
    </w:p>
    <w:p w14:paraId="4AE06B2C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E8CD16" w14:textId="114CD051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can create a namespace using a YAML file or directly with the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command.</w:t>
      </w:r>
    </w:p>
    <w:p w14:paraId="7210764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D59781" w14:textId="77777777" w:rsidR="001B4263" w:rsidRDefault="001B4263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7C970903" w14:textId="65BB7DCA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lastRenderedPageBreak/>
        <w:t>Using YAML File</w:t>
      </w:r>
    </w:p>
    <w:p w14:paraId="4941BC5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file named my-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namespace.yaml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2304770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3BAF10" w14:textId="1E7C5638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0CB79AC2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Namespace</w:t>
      </w:r>
    </w:p>
    <w:p w14:paraId="7AB8C2D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1D16B8F1" w14:textId="1672BC32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my-namespace    </w:t>
      </w:r>
    </w:p>
    <w:p w14:paraId="7D1F365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7E447F" w14:textId="7D5691AB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namespace:</w:t>
      </w:r>
    </w:p>
    <w:p w14:paraId="4916756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2B316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my-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namespace.yaml</w:t>
      </w:r>
      <w:proofErr w:type="spellEnd"/>
      <w:proofErr w:type="gramEnd"/>
    </w:p>
    <w:p w14:paraId="40FA8DAF" w14:textId="121B9DC7" w:rsidR="005E571F" w:rsidRDefault="0072432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2432E">
        <w:rPr>
          <w:rFonts w:ascii="Georgia" w:hAnsi="Georgia"/>
          <w:noProof/>
          <w:sz w:val="24"/>
          <w:szCs w:val="24"/>
        </w:rPr>
        <w:drawing>
          <wp:inline distT="0" distB="0" distL="0" distR="0" wp14:anchorId="48808494" wp14:editId="7DCB421B">
            <wp:extent cx="6016625" cy="480060"/>
            <wp:effectExtent l="0" t="0" r="3175" b="0"/>
            <wp:docPr id="29691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16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42007" w14:textId="3173C28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Using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</w:t>
      </w:r>
    </w:p>
    <w:p w14:paraId="7642F81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1D88EE" w14:textId="671A47D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Alternatively, create a namespace using the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command:</w:t>
      </w:r>
    </w:p>
    <w:p w14:paraId="2E1AEAE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1D0D40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create namespace my-namespace</w:t>
      </w:r>
    </w:p>
    <w:p w14:paraId="0F926D4E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7B6D11A" w14:textId="4A8C421B" w:rsidR="0072432E" w:rsidRDefault="0072432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2432E">
        <w:rPr>
          <w:rFonts w:ascii="Georgia" w:hAnsi="Georgia"/>
          <w:noProof/>
          <w:sz w:val="24"/>
          <w:szCs w:val="24"/>
        </w:rPr>
        <w:drawing>
          <wp:inline distT="0" distB="0" distL="0" distR="0" wp14:anchorId="01D0E38C" wp14:editId="0C065D21">
            <wp:extent cx="6016625" cy="452120"/>
            <wp:effectExtent l="0" t="0" r="3175" b="5080"/>
            <wp:docPr id="4812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21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2388E" w14:textId="79B3F479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Verify that the namespace is created:</w:t>
      </w:r>
    </w:p>
    <w:p w14:paraId="1B904D1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3A4AB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3A80B0D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50413F" w14:textId="7F7805BA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You should see my-namespace listed in the output.</w:t>
      </w:r>
    </w:p>
    <w:p w14:paraId="13747683" w14:textId="250D37BD" w:rsidR="0072432E" w:rsidRPr="005E571F" w:rsidRDefault="0072432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2432E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07202495" wp14:editId="411B28EF">
            <wp:extent cx="6016625" cy="1571625"/>
            <wp:effectExtent l="0" t="0" r="3175" b="9525"/>
            <wp:docPr id="21575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519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3B24D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3C1874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4: Deploy Resources in a Namespace</w:t>
      </w:r>
    </w:p>
    <w:p w14:paraId="7761F03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82E3DF" w14:textId="760D4D78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resources such as Pods, Services, or Deployments within the new namespace.</w:t>
      </w:r>
    </w:p>
    <w:p w14:paraId="3D6CB1A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E87D7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Deploy a Pod in the Namespace</w:t>
      </w:r>
    </w:p>
    <w:p w14:paraId="3CEAE188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21BBE9" w14:textId="0349AFD3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YAML file named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00D70D0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4E6B87" w14:textId="19DAFADF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687FFEB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Pod</w:t>
      </w:r>
    </w:p>
    <w:p w14:paraId="115CC40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2ED8DD77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nginx-pod</w:t>
      </w:r>
    </w:p>
    <w:p w14:paraId="50B4FC6A" w14:textId="4AAA7805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namespace: my-namespace   </w:t>
      </w:r>
    </w:p>
    <w:p w14:paraId="4A4454B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spec:</w:t>
      </w:r>
    </w:p>
    <w:p w14:paraId="3A729AAA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containers:</w:t>
      </w:r>
    </w:p>
    <w:p w14:paraId="59A44FB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- name: nginx</w:t>
      </w:r>
    </w:p>
    <w:p w14:paraId="0F92DEC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image: 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nginx:latest</w:t>
      </w:r>
      <w:proofErr w:type="spellEnd"/>
      <w:proofErr w:type="gramEnd"/>
    </w:p>
    <w:p w14:paraId="1079FE3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ports:</w:t>
      </w:r>
    </w:p>
    <w:p w14:paraId="331B6AF7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- </w:t>
      </w:r>
      <w:proofErr w:type="spellStart"/>
      <w:r w:rsidRPr="005E571F">
        <w:rPr>
          <w:rFonts w:ascii="Georgia" w:hAnsi="Georgia"/>
          <w:sz w:val="24"/>
          <w:szCs w:val="24"/>
        </w:rPr>
        <w:t>containerPort</w:t>
      </w:r>
      <w:proofErr w:type="spellEnd"/>
      <w:r w:rsidRPr="005E571F">
        <w:rPr>
          <w:rFonts w:ascii="Georgia" w:hAnsi="Georgia"/>
          <w:sz w:val="24"/>
          <w:szCs w:val="24"/>
        </w:rPr>
        <w:t>: 80</w:t>
      </w:r>
    </w:p>
    <w:p w14:paraId="2B32405D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46B53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Pod:</w:t>
      </w:r>
    </w:p>
    <w:p w14:paraId="57A1EE1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70D05D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15F678B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21DD9F" w14:textId="7DC61A26" w:rsidR="0072432E" w:rsidRDefault="0072432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2432E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33E62954" wp14:editId="08D9DFD3">
            <wp:extent cx="6016625" cy="512445"/>
            <wp:effectExtent l="0" t="0" r="3175" b="1905"/>
            <wp:docPr id="35462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29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6713A" w14:textId="7C8F93B1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Check the status of the Pod within the namespace:</w:t>
      </w:r>
    </w:p>
    <w:p w14:paraId="2562981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6BDB8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pods -n my-namespace</w:t>
      </w:r>
    </w:p>
    <w:p w14:paraId="141465AF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CCC044" w14:textId="1E110BC6" w:rsidR="0072432E" w:rsidRDefault="0072432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2432E">
        <w:rPr>
          <w:rFonts w:ascii="Georgia" w:hAnsi="Georgia"/>
          <w:noProof/>
          <w:sz w:val="24"/>
          <w:szCs w:val="24"/>
        </w:rPr>
        <w:drawing>
          <wp:inline distT="0" distB="0" distL="0" distR="0" wp14:anchorId="0EFD70D7" wp14:editId="74350658">
            <wp:extent cx="6016625" cy="615315"/>
            <wp:effectExtent l="0" t="0" r="3175" b="0"/>
            <wp:docPr id="994684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845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2C1A9" w14:textId="119BF9D9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describe the Pod and see detailed information:</w:t>
      </w:r>
    </w:p>
    <w:p w14:paraId="5B5C3986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8F3B1B4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describe pod nginx-pod -n my-namespace</w:t>
      </w:r>
    </w:p>
    <w:p w14:paraId="6EA736DD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86310F3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5595AA" w14:textId="19905E71" w:rsidR="00597311" w:rsidRDefault="0072432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2432E">
        <w:rPr>
          <w:rFonts w:ascii="Georgia" w:hAnsi="Georgia"/>
          <w:noProof/>
          <w:sz w:val="24"/>
          <w:szCs w:val="24"/>
        </w:rPr>
        <w:drawing>
          <wp:inline distT="0" distB="0" distL="0" distR="0" wp14:anchorId="5283D317" wp14:editId="7BB497CA">
            <wp:extent cx="6016625" cy="2313940"/>
            <wp:effectExtent l="0" t="0" r="3175" b="0"/>
            <wp:docPr id="906372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3721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3F0A5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871392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1FC5A45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C387CB" w14:textId="77777777" w:rsidR="0072432E" w:rsidRDefault="0072432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F53224" w14:textId="5A302335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Service in the Namespace</w:t>
      </w:r>
    </w:p>
    <w:p w14:paraId="7028A86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914A33" w14:textId="1FF0B3A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Create a YAML file named </w:t>
      </w:r>
      <w:r w:rsidRPr="00597311"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 w:rsidRPr="00597311">
        <w:rPr>
          <w:rFonts w:ascii="Georgia" w:hAnsi="Georgia"/>
          <w:b/>
          <w:bCs/>
          <w:sz w:val="24"/>
          <w:szCs w:val="24"/>
        </w:rPr>
        <w:t>service.yaml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44D8461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9889645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lastRenderedPageBreak/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57F982E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Service</w:t>
      </w:r>
    </w:p>
    <w:p w14:paraId="1A2077D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6AA35B35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nginx-service</w:t>
      </w:r>
    </w:p>
    <w:p w14:paraId="17EEFF1C" w14:textId="08CB37F4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namespace: my-namespace   </w:t>
      </w:r>
    </w:p>
    <w:p w14:paraId="46BD9C8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spec:</w:t>
      </w:r>
    </w:p>
    <w:p w14:paraId="7329D7B4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selector:</w:t>
      </w:r>
    </w:p>
    <w:p w14:paraId="2745023D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app: nginx-pod</w:t>
      </w:r>
    </w:p>
    <w:p w14:paraId="1D739CBA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ports:</w:t>
      </w:r>
    </w:p>
    <w:p w14:paraId="775058B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- protocol: TCP</w:t>
      </w:r>
    </w:p>
    <w:p w14:paraId="606974A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port: 80</w:t>
      </w:r>
    </w:p>
    <w:p w14:paraId="48ADC9D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</w:t>
      </w:r>
      <w:proofErr w:type="spellStart"/>
      <w:r w:rsidRPr="005E571F">
        <w:rPr>
          <w:rFonts w:ascii="Georgia" w:hAnsi="Georgia"/>
          <w:sz w:val="24"/>
          <w:szCs w:val="24"/>
        </w:rPr>
        <w:t>targetPort</w:t>
      </w:r>
      <w:proofErr w:type="spellEnd"/>
      <w:r w:rsidRPr="005E571F">
        <w:rPr>
          <w:rFonts w:ascii="Georgia" w:hAnsi="Georgia"/>
          <w:sz w:val="24"/>
          <w:szCs w:val="24"/>
        </w:rPr>
        <w:t>: 80</w:t>
      </w:r>
    </w:p>
    <w:p w14:paraId="4E262C4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type: </w:t>
      </w:r>
      <w:proofErr w:type="spellStart"/>
      <w:r w:rsidRPr="005E571F">
        <w:rPr>
          <w:rFonts w:ascii="Georgia" w:hAnsi="Georgia"/>
          <w:sz w:val="24"/>
          <w:szCs w:val="24"/>
        </w:rPr>
        <w:t>ClusterIP</w:t>
      </w:r>
      <w:proofErr w:type="spellEnd"/>
    </w:p>
    <w:p w14:paraId="29430402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FE17E6" w14:textId="62D1E4C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Service:</w:t>
      </w:r>
    </w:p>
    <w:p w14:paraId="02E7C6B3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438FB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3B1A412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032DA6E" w14:textId="630E41C1" w:rsidR="0072432E" w:rsidRDefault="0072432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2432E">
        <w:rPr>
          <w:rFonts w:ascii="Georgia" w:hAnsi="Georgia"/>
          <w:noProof/>
          <w:sz w:val="24"/>
          <w:szCs w:val="24"/>
        </w:rPr>
        <w:drawing>
          <wp:inline distT="0" distB="0" distL="0" distR="0" wp14:anchorId="34FD7EAD" wp14:editId="4889BE0A">
            <wp:extent cx="6016625" cy="447040"/>
            <wp:effectExtent l="0" t="0" r="3175" b="0"/>
            <wp:docPr id="1218053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0530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4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E731F" w14:textId="63E0553C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Check the status of the Service within the namespace:</w:t>
      </w:r>
    </w:p>
    <w:p w14:paraId="04C332D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936600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services -n my-namespace</w:t>
      </w:r>
    </w:p>
    <w:p w14:paraId="683541E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D7AC8A" w14:textId="252319DF" w:rsidR="0072432E" w:rsidRDefault="0072432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2432E">
        <w:rPr>
          <w:rFonts w:ascii="Georgia" w:hAnsi="Georgia"/>
          <w:noProof/>
          <w:sz w:val="24"/>
          <w:szCs w:val="24"/>
        </w:rPr>
        <w:drawing>
          <wp:inline distT="0" distB="0" distL="0" distR="0" wp14:anchorId="4EA43762" wp14:editId="31EB02DD">
            <wp:extent cx="6016625" cy="579120"/>
            <wp:effectExtent l="0" t="0" r="3175" b="0"/>
            <wp:docPr id="1603596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5964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CCA18" w14:textId="674C6550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describe the Service and see detailed information:</w:t>
      </w:r>
    </w:p>
    <w:p w14:paraId="3FC718B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describe service nginx-service -n my-namespace</w:t>
      </w:r>
    </w:p>
    <w:p w14:paraId="13C31B4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292DBA" w14:textId="77777777" w:rsidR="004C2D18" w:rsidRDefault="004C2D18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0A74B7D" w14:textId="77777777" w:rsidR="004C2D18" w:rsidRDefault="004C2D18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21CDE9A6" w14:textId="60730B15" w:rsidR="0072432E" w:rsidRDefault="0072432E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72432E">
        <w:rPr>
          <w:rFonts w:ascii="Georgia" w:hAnsi="Georgia"/>
          <w:b/>
          <w:bCs/>
          <w:noProof/>
          <w:sz w:val="24"/>
          <w:szCs w:val="24"/>
        </w:rPr>
        <w:drawing>
          <wp:inline distT="0" distB="0" distL="0" distR="0" wp14:anchorId="387D06B6" wp14:editId="7D7469CE">
            <wp:extent cx="6016625" cy="2239645"/>
            <wp:effectExtent l="0" t="0" r="3175" b="8255"/>
            <wp:docPr id="1188856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8566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CB931" w14:textId="3BAAC82B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5: Switching Context Between Namespaces</w:t>
      </w:r>
    </w:p>
    <w:p w14:paraId="28C4363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7295EED" w14:textId="3EFA70BF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When working with multiple namespaces, you can specify the namespace in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commands or switch the default context.</w:t>
      </w:r>
    </w:p>
    <w:p w14:paraId="592B609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249CE6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Specify Namespace in Commands</w:t>
      </w:r>
    </w:p>
    <w:p w14:paraId="47A417E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can specify the namespace directly in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commands using the -n or --namespace flag:</w:t>
      </w:r>
    </w:p>
    <w:p w14:paraId="7D366FA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FFF1FC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pods -n my-namespace</w:t>
      </w:r>
    </w:p>
    <w:p w14:paraId="14244C8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3769D37" w14:textId="12C2018F" w:rsidR="0072432E" w:rsidRDefault="0072432E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72432E">
        <w:rPr>
          <w:rFonts w:ascii="Georgia" w:hAnsi="Georgia"/>
          <w:b/>
          <w:bCs/>
          <w:noProof/>
          <w:sz w:val="24"/>
          <w:szCs w:val="24"/>
        </w:rPr>
        <w:drawing>
          <wp:inline distT="0" distB="0" distL="0" distR="0" wp14:anchorId="37C27C2E" wp14:editId="705D34B8">
            <wp:extent cx="6016625" cy="734695"/>
            <wp:effectExtent l="0" t="0" r="3175" b="8255"/>
            <wp:docPr id="1460269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693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313E9" w14:textId="6FB9BC38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 xml:space="preserve">Set Default Namespace for </w:t>
      </w:r>
      <w:proofErr w:type="spellStart"/>
      <w:r w:rsidRPr="005E571F">
        <w:rPr>
          <w:rFonts w:ascii="Georgia" w:hAnsi="Georgia"/>
          <w:b/>
          <w:bCs/>
          <w:sz w:val="24"/>
          <w:szCs w:val="24"/>
        </w:rPr>
        <w:t>kubectl</w:t>
      </w:r>
      <w:proofErr w:type="spellEnd"/>
      <w:r w:rsidRPr="005E571F">
        <w:rPr>
          <w:rFonts w:ascii="Georgia" w:hAnsi="Georgia"/>
          <w:b/>
          <w:bCs/>
          <w:sz w:val="24"/>
          <w:szCs w:val="24"/>
        </w:rPr>
        <w:t xml:space="preserve"> Commands</w:t>
      </w:r>
    </w:p>
    <w:p w14:paraId="0401D7E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4F9070" w14:textId="4F978CD0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avoid specifying the namespace every time, you can set the default namespace for the current context:</w:t>
      </w:r>
    </w:p>
    <w:p w14:paraId="790E7EB9" w14:textId="55C3EE83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config set-context --current --namespace=my-namespace</w:t>
      </w:r>
    </w:p>
    <w:p w14:paraId="6622ECEC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61CA9FC" w14:textId="454A034D" w:rsidR="0072432E" w:rsidRDefault="0072432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2432E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436D8AC6" wp14:editId="365D12A4">
            <wp:extent cx="6016625" cy="502285"/>
            <wp:effectExtent l="0" t="0" r="3175" b="0"/>
            <wp:docPr id="921556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569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06D94" w14:textId="5306C76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Verify the current context’s namespace:</w:t>
      </w:r>
    </w:p>
    <w:p w14:paraId="1D83A8CE" w14:textId="25951F4D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config view --minify | grep namespace</w:t>
      </w:r>
    </w:p>
    <w:p w14:paraId="365D67B0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EFA8D9" w14:textId="64E8143D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6: Clean Up Resources</w:t>
      </w:r>
    </w:p>
    <w:p w14:paraId="49216DE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2D67A6" w14:textId="385FAA9F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delete the resources and the namespace you created:</w:t>
      </w:r>
    </w:p>
    <w:p w14:paraId="465F44EB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4FE3B80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6E179C83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namespace my-namespace</w:t>
      </w:r>
    </w:p>
    <w:p w14:paraId="4CF23AC4" w14:textId="627BA144" w:rsidR="0072432E" w:rsidRDefault="0072432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2432E">
        <w:rPr>
          <w:rFonts w:ascii="Georgia" w:hAnsi="Georgia"/>
          <w:noProof/>
          <w:sz w:val="24"/>
          <w:szCs w:val="24"/>
        </w:rPr>
        <w:drawing>
          <wp:inline distT="0" distB="0" distL="0" distR="0" wp14:anchorId="3BE6988D" wp14:editId="3B78D873">
            <wp:extent cx="6016625" cy="1038225"/>
            <wp:effectExtent l="0" t="0" r="3175" b="9525"/>
            <wp:docPr id="954140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1409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C41BB" w14:textId="0300B37B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Ensure that the namespace and all its resources are deleted:</w:t>
      </w:r>
    </w:p>
    <w:p w14:paraId="0ED26B6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3CDAC6D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73642377" w14:textId="30E6A4FC" w:rsidR="005E571F" w:rsidRPr="005E571F" w:rsidRDefault="0072432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2432E">
        <w:rPr>
          <w:rFonts w:ascii="Georgia" w:hAnsi="Georgia"/>
          <w:noProof/>
          <w:sz w:val="24"/>
          <w:szCs w:val="24"/>
        </w:rPr>
        <w:drawing>
          <wp:inline distT="0" distB="0" distL="0" distR="0" wp14:anchorId="1B541823" wp14:editId="643E4E2F">
            <wp:extent cx="6016625" cy="1416685"/>
            <wp:effectExtent l="0" t="0" r="3175" b="0"/>
            <wp:docPr id="561009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0093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571F" w:rsidRPr="005E571F">
      <w:headerReference w:type="default" r:id="rId22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D715B" w14:textId="77777777" w:rsidR="00897754" w:rsidRDefault="00897754" w:rsidP="007666CF">
      <w:pPr>
        <w:spacing w:line="240" w:lineRule="auto"/>
      </w:pPr>
      <w:r>
        <w:separator/>
      </w:r>
    </w:p>
  </w:endnote>
  <w:endnote w:type="continuationSeparator" w:id="0">
    <w:p w14:paraId="4DCBB60F" w14:textId="77777777" w:rsidR="00897754" w:rsidRDefault="00897754" w:rsidP="007666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07E27" w14:textId="77777777" w:rsidR="00897754" w:rsidRDefault="00897754" w:rsidP="007666CF">
      <w:pPr>
        <w:spacing w:line="240" w:lineRule="auto"/>
      </w:pPr>
      <w:r>
        <w:separator/>
      </w:r>
    </w:p>
  </w:footnote>
  <w:footnote w:type="continuationSeparator" w:id="0">
    <w:p w14:paraId="1193D679" w14:textId="77777777" w:rsidR="00897754" w:rsidRDefault="00897754" w:rsidP="007666C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243FC" w14:textId="1B6D509A" w:rsidR="007666CF" w:rsidRDefault="007666CF" w:rsidP="007666CF">
    <w:pPr>
      <w:pStyle w:val="Header"/>
      <w:jc w:val="right"/>
    </w:pPr>
  </w:p>
  <w:p w14:paraId="7FA1A6F0" w14:textId="77777777" w:rsidR="007666CF" w:rsidRDefault="007666CF" w:rsidP="007666CF">
    <w:pPr>
      <w:pStyle w:val="Header"/>
      <w:jc w:val="right"/>
    </w:pPr>
  </w:p>
  <w:p w14:paraId="28F7746B" w14:textId="77777777" w:rsidR="007666CF" w:rsidRDefault="007666CF" w:rsidP="007666CF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5"/>
  </w:num>
  <w:num w:numId="2" w16cid:durableId="1794446732">
    <w:abstractNumId w:val="17"/>
  </w:num>
  <w:num w:numId="3" w16cid:durableId="1094980813">
    <w:abstractNumId w:val="10"/>
  </w:num>
  <w:num w:numId="4" w16cid:durableId="227502285">
    <w:abstractNumId w:val="15"/>
  </w:num>
  <w:num w:numId="5" w16cid:durableId="1815020942">
    <w:abstractNumId w:val="16"/>
  </w:num>
  <w:num w:numId="6" w16cid:durableId="156187757">
    <w:abstractNumId w:val="20"/>
  </w:num>
  <w:num w:numId="7" w16cid:durableId="1632131578">
    <w:abstractNumId w:val="1"/>
  </w:num>
  <w:num w:numId="8" w16cid:durableId="65420596">
    <w:abstractNumId w:val="7"/>
  </w:num>
  <w:num w:numId="9" w16cid:durableId="545679436">
    <w:abstractNumId w:val="21"/>
  </w:num>
  <w:num w:numId="10" w16cid:durableId="1585528895">
    <w:abstractNumId w:val="18"/>
  </w:num>
  <w:num w:numId="11" w16cid:durableId="1368021660">
    <w:abstractNumId w:val="12"/>
  </w:num>
  <w:num w:numId="12" w16cid:durableId="1367833833">
    <w:abstractNumId w:val="11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9"/>
  </w:num>
  <w:num w:numId="16" w16cid:durableId="1201700609">
    <w:abstractNumId w:val="3"/>
  </w:num>
  <w:num w:numId="17" w16cid:durableId="94445949">
    <w:abstractNumId w:val="22"/>
  </w:num>
  <w:num w:numId="18" w16cid:durableId="636491947">
    <w:abstractNumId w:val="2"/>
  </w:num>
  <w:num w:numId="19" w16cid:durableId="786892681">
    <w:abstractNumId w:val="9"/>
  </w:num>
  <w:num w:numId="20" w16cid:durableId="1279220320">
    <w:abstractNumId w:val="14"/>
  </w:num>
  <w:num w:numId="21" w16cid:durableId="1918972165">
    <w:abstractNumId w:val="13"/>
  </w:num>
  <w:num w:numId="22" w16cid:durableId="2107922752">
    <w:abstractNumId w:val="8"/>
  </w:num>
  <w:num w:numId="23" w16cid:durableId="963538511">
    <w:abstractNumId w:val="6"/>
  </w:num>
  <w:num w:numId="24" w16cid:durableId="1976642365">
    <w:abstractNumId w:val="2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13756"/>
    <w:rsid w:val="0015110B"/>
    <w:rsid w:val="00161E5B"/>
    <w:rsid w:val="001B4263"/>
    <w:rsid w:val="001C004D"/>
    <w:rsid w:val="001C30AA"/>
    <w:rsid w:val="001E4A09"/>
    <w:rsid w:val="001F6DF3"/>
    <w:rsid w:val="00223E60"/>
    <w:rsid w:val="002360F0"/>
    <w:rsid w:val="002723DD"/>
    <w:rsid w:val="00293CCD"/>
    <w:rsid w:val="002A063E"/>
    <w:rsid w:val="002C0110"/>
    <w:rsid w:val="002C15F1"/>
    <w:rsid w:val="002D23EA"/>
    <w:rsid w:val="002D67B0"/>
    <w:rsid w:val="0031239A"/>
    <w:rsid w:val="00320B15"/>
    <w:rsid w:val="00327F84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55F08"/>
    <w:rsid w:val="0046646E"/>
    <w:rsid w:val="004C2D18"/>
    <w:rsid w:val="004E51A1"/>
    <w:rsid w:val="004F7485"/>
    <w:rsid w:val="00516BE0"/>
    <w:rsid w:val="0052368E"/>
    <w:rsid w:val="005325EE"/>
    <w:rsid w:val="00554DA5"/>
    <w:rsid w:val="005925A2"/>
    <w:rsid w:val="00597311"/>
    <w:rsid w:val="005A10A0"/>
    <w:rsid w:val="005A4EC2"/>
    <w:rsid w:val="005B4CC3"/>
    <w:rsid w:val="005D2DA1"/>
    <w:rsid w:val="005D3273"/>
    <w:rsid w:val="005E5413"/>
    <w:rsid w:val="005E571F"/>
    <w:rsid w:val="00627641"/>
    <w:rsid w:val="00662867"/>
    <w:rsid w:val="00680459"/>
    <w:rsid w:val="006E1DD8"/>
    <w:rsid w:val="006E520D"/>
    <w:rsid w:val="00705C2F"/>
    <w:rsid w:val="0072432E"/>
    <w:rsid w:val="007520E6"/>
    <w:rsid w:val="00764722"/>
    <w:rsid w:val="007666CF"/>
    <w:rsid w:val="00774CB4"/>
    <w:rsid w:val="007A41F2"/>
    <w:rsid w:val="00866991"/>
    <w:rsid w:val="00897754"/>
    <w:rsid w:val="008E58C1"/>
    <w:rsid w:val="00976465"/>
    <w:rsid w:val="00980CD5"/>
    <w:rsid w:val="00981989"/>
    <w:rsid w:val="00984AC5"/>
    <w:rsid w:val="0099224A"/>
    <w:rsid w:val="009D6D29"/>
    <w:rsid w:val="00A951C7"/>
    <w:rsid w:val="00A96A37"/>
    <w:rsid w:val="00AA5838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496C"/>
    <w:rsid w:val="00C50980"/>
    <w:rsid w:val="00C83662"/>
    <w:rsid w:val="00CA1F01"/>
    <w:rsid w:val="00CB26E4"/>
    <w:rsid w:val="00D04AA5"/>
    <w:rsid w:val="00D206B1"/>
    <w:rsid w:val="00D40D50"/>
    <w:rsid w:val="00D57470"/>
    <w:rsid w:val="00D67103"/>
    <w:rsid w:val="00DB1F88"/>
    <w:rsid w:val="00E0402D"/>
    <w:rsid w:val="00E82D29"/>
    <w:rsid w:val="00EA17E7"/>
    <w:rsid w:val="00F23FC0"/>
    <w:rsid w:val="00F41447"/>
    <w:rsid w:val="00F77988"/>
    <w:rsid w:val="00F80511"/>
    <w:rsid w:val="00F936DA"/>
    <w:rsid w:val="00F95A08"/>
    <w:rsid w:val="00FA7526"/>
    <w:rsid w:val="00FB5A70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666C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66CF"/>
  </w:style>
  <w:style w:type="paragraph" w:styleId="Footer">
    <w:name w:val="footer"/>
    <w:basedOn w:val="Normal"/>
    <w:link w:val="FooterChar"/>
    <w:uiPriority w:val="99"/>
    <w:unhideWhenUsed/>
    <w:rsid w:val="007666C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66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500</Words>
  <Characters>2851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rana ji</cp:lastModifiedBy>
  <cp:revision>2</cp:revision>
  <dcterms:created xsi:type="dcterms:W3CDTF">2026-02-24T09:55:00Z</dcterms:created>
  <dcterms:modified xsi:type="dcterms:W3CDTF">2026-02-24T09:55:00Z</dcterms:modified>
</cp:coreProperties>
</file>