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QAI Digital Society Proposal</w:t>
      </w:r>
    </w:p>
    <w:p>
      <w:pPr>
        <w:pStyle w:val="Heading1"/>
      </w:pPr>
      <w:r>
        <w:t>1. Introduction</w:t>
      </w:r>
    </w:p>
    <w:p>
      <w:r>
        <w:t>The QAI Digital Society framework represents a transformative paradigm for building an intelligent, ethical, and sustainable Society 5.0. It integrates Quantum Artificial Intelligence (QAI) with organizational, operational, and business transformation frameworks to deliver holistic modernization.</w:t>
      </w:r>
    </w:p>
    <w:p>
      <w:pPr>
        <w:pStyle w:val="Heading1"/>
      </w:pPr>
      <w:r>
        <w:t>2. Parent Frameworks</w:t>
      </w:r>
    </w:p>
    <w:p>
      <w:pPr>
        <w:pStyle w:val="Heading2"/>
      </w:pPr>
      <w:r>
        <w:t>2.1 Organizational Framework (Org)</w:t>
      </w:r>
    </w:p>
    <w:p>
      <w:r>
        <w:t>The Org framework establishes structured governance, regulated hiring, entity modules, offers, procedures, and workflows. It leverages 200+ Google Cloud integrated forms, role-based access, document management, and Agile alignment to reduce manual errors and improve productivity.</w:t>
      </w:r>
    </w:p>
    <w:p>
      <w:pPr>
        <w:pStyle w:val="Heading2"/>
      </w:pPr>
      <w:r>
        <w:t>2.2 Operational Framework (Ops)</w:t>
      </w:r>
    </w:p>
    <w:p>
      <w:r>
        <w:t>QAI Ops provides a unified operations layer to manage all QAI products and classical IT assets under Bhadale IT Hub. It integrates CloudOps, DevOps, MLOps, ResearchOps, and Federal Ops with compliance to ISO, NIST, TOGAF, and AI ethics standards. It ensures secure, streamlined governance across domestic, industrial, and national levels.</w:t>
      </w:r>
    </w:p>
    <w:p>
      <w:pPr>
        <w:pStyle w:val="Heading2"/>
      </w:pPr>
      <w:r>
        <w:t>2.3 Business Transformation Framework</w:t>
      </w:r>
    </w:p>
    <w:p>
      <w:r>
        <w:t>The Business Transformation Framework enables dynamic modernization across data layers, project assets (software, hardware, network, security), and QAI data clusters. It supports ETL/ELT, real-time pipelines, backups, and migrations, aligning modernization with agile project execution.</w:t>
      </w:r>
    </w:p>
    <w:p>
      <w:pPr>
        <w:pStyle w:val="Heading1"/>
      </w:pPr>
      <w:r>
        <w:t>3. QAI Digital Society Framework</w:t>
      </w:r>
    </w:p>
    <w:p>
      <w:r>
        <w:t xml:space="preserve">The QAI Digital Society framework unifies quantum, AI, and hybrid QAI capabilities to address challenges in governance, economy, infrastructure, public safety, and human development. It connects the Org, Ops, and Business Transformation frameworks into a cohesive system that supports: </w:t>
      </w:r>
    </w:p>
    <w:p>
      <w:r>
        <w:t>- Gov-as-a-Service (GaaS)</w:t>
        <w:br/>
        <w:t>- Digital-first governance with sovereign cloud</w:t>
        <w:br/>
        <w:t>- QAI-powered national ERP systems</w:t>
        <w:br/>
        <w:t>- Ethical AI/ASI oversight and monitoring</w:t>
        <w:br/>
        <w:t>- Integration with Industry 4.0 and Society 5.0 visions</w:t>
        <w:br/>
        <w:t>- Public safety, education, healthcare, and environmental protection</w:t>
        <w:br/>
      </w:r>
    </w:p>
    <w:p>
      <w:pPr>
        <w:pStyle w:val="Heading1"/>
      </w:pPr>
      <w:r>
        <w:t>4. Benefits of QAI Digital Society</w:t>
      </w:r>
    </w:p>
    <w:p>
      <w:r>
        <w:t>- Enhanced national resilience and modernization</w:t>
        <w:br/>
        <w:t>- Transparent governance and reduced corruption</w:t>
        <w:br/>
        <w:t>- Universal access to education, housing, and healthcare</w:t>
        <w:br/>
        <w:t>- Employment generation and economic empowerment</w:t>
        <w:br/>
        <w:t>- Integration of UBI, digital tokens, and ethical governance</w:t>
        <w:br/>
        <w:t>- Preparedness for galactic-scale challenges</w:t>
      </w:r>
    </w:p>
    <w:p>
      <w:pPr>
        <w:pStyle w:val="Heading1"/>
      </w:pPr>
      <w:r>
        <w:t>5. Conclusion</w:t>
      </w:r>
    </w:p>
    <w:p>
      <w:r>
        <w:t>The QAI Digital Society framework delivers a scalable, ethical, and futuristic approach to governance and human development. By combining Org, Ops, and Business Transformation frameworks with quantum-classical AI, it ensures sustainable modernization and paves the way for the next evolution of civilization.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