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qai-products-services-catalogue-draft-v1"/>
    <w:p>
      <w:pPr>
        <w:pStyle w:val="Heading1"/>
      </w:pPr>
      <w:r>
        <w:t xml:space="preserve">QAI Products &amp; Services Catalogue (Draft v1)</w:t>
      </w:r>
    </w:p>
    <w:p>
      <w:pPr>
        <w:pStyle w:val="BlockText"/>
      </w:pPr>
      <w:r>
        <w:t xml:space="preserve">Prepared from the provided GitHub materials. This draft organizes QAI offerings into products, services, industries, and compliance mappings, highlighting where QAI excels vs. classical methods.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1) Executive Summary</w:t>
      </w:r>
    </w:p>
    <w:p>
      <w:pPr>
        <w:pStyle w:val="Compact"/>
        <w:numPr>
          <w:ilvl w:val="0"/>
          <w:numId w:val="1001"/>
        </w:numPr>
      </w:pPr>
      <w:r>
        <w:t xml:space="preserve">QAI focuses on optimization, secure computation/cryptography, high‑dimensional simulation, sensing &amp; perception, autonomy/robotics, and next‑gen computing infrastructure (QASI distributed supercomputer; QAI datacenter/OS; QAI processor &amp; programmable matter; quantum sensors infused with AI).</w:t>
      </w:r>
    </w:p>
    <w:p>
      <w:pPr>
        <w:pStyle w:val="Compact"/>
        <w:numPr>
          <w:ilvl w:val="0"/>
          <w:numId w:val="1001"/>
        </w:numPr>
      </w:pPr>
      <w:r>
        <w:t xml:space="preserve">Service lines: consulting &amp; integration, R&amp;D &amp; prototyping, training, cloud/on‑prem delivery, migration of 800+ legacy assets onto QAI platform.</w:t>
      </w:r>
    </w:p>
    <w:p>
      <w:pPr>
        <w:pStyle w:val="Compact"/>
        <w:numPr>
          <w:ilvl w:val="0"/>
          <w:numId w:val="1001"/>
        </w:numPr>
      </w:pPr>
      <w:r>
        <w:t xml:space="preserve">Differentiators: cross‑domain system engineering, domain‑driven blueprints (Industrial Engg, Systems Engg, Digital Society, CleanEarth, Domestic), and end‑to‑end toolchain (PLM, Ops, OS, Datacenter OS, NexGen Solution Framework).</w:t>
      </w:r>
    </w:p>
    <w:p>
      <w:r>
        <w:pict>
          <v:rect style="width:0;height:1.5pt" o:hralign="center" o:hrstd="t" o:hr="t"/>
        </w:pict>
      </w:r>
    </w:p>
    <w:bookmarkEnd w:id="20"/>
    <w:bookmarkStart w:id="21" w:name="taxonomy-scope"/>
    <w:p>
      <w:pPr>
        <w:pStyle w:val="Heading2"/>
      </w:pPr>
      <w:r>
        <w:t xml:space="preserve">2) Taxonomy &amp; Scope</w:t>
      </w:r>
    </w:p>
    <w:p>
      <w:pPr>
        <w:pStyle w:val="FirstParagraph"/>
      </w:pPr>
      <w:r>
        <w:rPr>
          <w:b/>
          <w:bCs/>
        </w:rPr>
        <w:t xml:space="preserve">Components:</w:t>
      </w:r>
      <w:r>
        <w:t xml:space="preserve"> </w:t>
      </w:r>
      <w:r>
        <w:t xml:space="preserve">Software | Hardware | Services</w:t>
      </w:r>
      <w:r>
        <w:br/>
      </w:r>
      <w:r>
        <w:rPr>
          <w:b/>
          <w:bCs/>
        </w:rPr>
        <w:t xml:space="preserve">Deployment:</w:t>
      </w:r>
      <w:r>
        <w:t xml:space="preserve"> </w:t>
      </w:r>
      <w:r>
        <w:t xml:space="preserve">Cloud | On‑prem | Edge</w:t>
      </w:r>
      <w:r>
        <w:br/>
      </w:r>
      <w:r>
        <w:rPr>
          <w:b/>
          <w:bCs/>
        </w:rPr>
        <w:t xml:space="preserve">Applications:</w:t>
      </w:r>
      <w:r>
        <w:t xml:space="preserve"> </w:t>
      </w:r>
      <w:r>
        <w:t xml:space="preserve">ML &amp; Optimization | Cryptography/Security | Simulation/Modeling | Sensing/Robotics | Navigation | Systems Engineering</w:t>
      </w:r>
      <w:r>
        <w:br/>
      </w:r>
      <w:r>
        <w:rPr>
          <w:b/>
          <w:bCs/>
        </w:rPr>
        <w:t xml:space="preserve">Delivery Artifacts:</w:t>
      </w:r>
      <w:r>
        <w:t xml:space="preserve"> </w:t>
      </w:r>
      <w:r>
        <w:t xml:space="preserve">Products (software/hardware), Frameworks/SDKs, Platforms/OS, Reference Architectures, Services &amp; Training.</w:t>
      </w:r>
    </w:p>
    <w:p>
      <w:r>
        <w:pict>
          <v:rect style="width:0;height:1.5pt" o:hralign="center" o:hrstd="t" o:hr="t"/>
        </w:pict>
      </w:r>
    </w:p>
    <w:bookmarkEnd w:id="21"/>
    <w:bookmarkStart w:id="22" w:name="core-product-lines-overview"/>
    <w:p>
      <w:pPr>
        <w:pStyle w:val="Heading2"/>
      </w:pPr>
      <w:r>
        <w:t xml:space="preserve">3) Core Product Lines (overview)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 Line</w:t>
            </w:r>
          </w:p>
        </w:tc>
        <w:tc>
          <w:tcPr/>
          <w:p>
            <w:pPr>
              <w:pStyle w:val="Compact"/>
            </w:pPr>
            <w:r>
              <w:t xml:space="preserve">Primary Use Cases</w:t>
            </w:r>
          </w:p>
        </w:tc>
        <w:tc>
          <w:tcPr/>
          <w:p>
            <w:pPr>
              <w:pStyle w:val="Compact"/>
            </w:pPr>
            <w:r>
              <w:t xml:space="preserve">Technology Stack</w:t>
            </w:r>
          </w:p>
        </w:tc>
        <w:tc>
          <w:tcPr/>
          <w:p>
            <w:pPr>
              <w:pStyle w:val="Compact"/>
            </w:pPr>
            <w:r>
              <w:t xml:space="preserve">QAI Merit vs Classical</w:t>
            </w:r>
          </w:p>
        </w:tc>
        <w:tc>
          <w:tcPr/>
          <w:p>
            <w:pPr>
              <w:pStyle w:val="Compact"/>
            </w:pPr>
            <w:r>
              <w:t xml:space="preserve">Key Functions</w:t>
            </w:r>
          </w:p>
        </w:tc>
        <w:tc>
          <w:tcPr/>
          <w:p>
            <w:pPr>
              <w:pStyle w:val="Compact"/>
            </w:pPr>
            <w:r>
              <w:t xml:space="preserve">Typical I/O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QASI Distributed Supercomputer</w:t>
            </w:r>
          </w:p>
        </w:tc>
        <w:tc>
          <w:tcPr/>
          <w:p>
            <w:pPr>
              <w:pStyle w:val="Compact"/>
            </w:pPr>
            <w:r>
              <w:t xml:space="preserve">Heterogeneous HPC across quantum, AI, and classical nodes; national programs; secure multi‑tenant research</w:t>
            </w:r>
          </w:p>
        </w:tc>
        <w:tc>
          <w:tcPr/>
          <w:p>
            <w:pPr>
              <w:pStyle w:val="Compact"/>
            </w:pPr>
            <w:r>
              <w:t xml:space="preserve">Orchestrator + scheduler, hybrid quantum/classical runtimes, containerized pipelines; support for Qiskit/Cirq; policy &amp; tenancy</w:t>
            </w:r>
          </w:p>
        </w:tc>
        <w:tc>
          <w:tcPr/>
          <w:p>
            <w:pPr>
              <w:pStyle w:val="Compact"/>
            </w:pPr>
            <w:r>
              <w:t xml:space="preserve">Massive parallelism; hybrid workflows improve time‑to‑solution for combinatorics &amp; simulation; orchestration abstracts hardware diversity</w:t>
            </w:r>
          </w:p>
        </w:tc>
        <w:tc>
          <w:tcPr/>
          <w:p>
            <w:pPr>
              <w:pStyle w:val="Compact"/>
            </w:pPr>
            <w:r>
              <w:t xml:space="preserve">Orchestration, scheduling, policy, monitoring, workflow execution</w:t>
            </w:r>
          </w:p>
        </w:tc>
        <w:tc>
          <w:tcPr/>
          <w:p>
            <w:pPr>
              <w:pStyle w:val="Compact"/>
            </w:pPr>
            <w:r>
              <w:t xml:space="preserve">Inputs: job graphs, models, datasets; Outputs: results, logs, artifacts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QAI Datacenter &amp; Datacenter OS</w:t>
            </w:r>
          </w:p>
        </w:tc>
        <w:tc>
          <w:tcPr/>
          <w:p>
            <w:pPr>
              <w:pStyle w:val="Compact"/>
            </w:pPr>
            <w:r>
              <w:t xml:space="preserve">Facility‑scale AI/quantum hosting; elastic clusters; energy‑aware ops</w:t>
            </w:r>
          </w:p>
        </w:tc>
        <w:tc>
          <w:tcPr/>
          <w:p>
            <w:pPr>
              <w:pStyle w:val="Compact"/>
            </w:pPr>
            <w:r>
              <w:t xml:space="preserve">Datacenter OS, cluster manager, telemetry; ops automation; security controls</w:t>
            </w:r>
          </w:p>
        </w:tc>
        <w:tc>
          <w:tcPr/>
          <w:p>
            <w:pPr>
              <w:pStyle w:val="Compact"/>
            </w:pPr>
            <w:r>
              <w:t xml:space="preserve">Holistic utilization of Q+AI accelerators; energy/performance optimization</w:t>
            </w:r>
          </w:p>
        </w:tc>
        <w:tc>
          <w:tcPr/>
          <w:p>
            <w:pPr>
              <w:pStyle w:val="Compact"/>
            </w:pPr>
            <w:r>
              <w:t xml:space="preserve">Provisioning, capacity mgmt, telemetry, incident &amp; change mgmt</w:t>
            </w:r>
          </w:p>
        </w:tc>
        <w:tc>
          <w:tcPr/>
          <w:p>
            <w:pPr>
              <w:pStyle w:val="Compact"/>
            </w:pPr>
            <w:r>
              <w:t xml:space="preserve">Inputs: fleet inventory, workloads; Outputs: SLA/health metrics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QAI OS</w:t>
            </w:r>
          </w:p>
        </w:tc>
        <w:tc>
          <w:tcPr/>
          <w:p>
            <w:pPr>
              <w:pStyle w:val="Compact"/>
            </w:pPr>
            <w:r>
              <w:t xml:space="preserve">Edge/robotics/embedded deployment; standardized runtime for QAI apps</w:t>
            </w:r>
          </w:p>
        </w:tc>
        <w:tc>
          <w:tcPr/>
          <w:p>
            <w:pPr>
              <w:pStyle w:val="Compact"/>
            </w:pPr>
            <w:r>
              <w:t xml:space="preserve">Minimal OS w/ RT scheduling, device drivers for sensors/actuators, SDK bindings</w:t>
            </w:r>
          </w:p>
        </w:tc>
        <w:tc>
          <w:tcPr/>
          <w:p>
            <w:pPr>
              <w:pStyle w:val="Compact"/>
            </w:pPr>
            <w:r>
              <w:t xml:space="preserve">Deterministic latencies; uniform APIs from edge→cloud; safety hooks</w:t>
            </w:r>
          </w:p>
        </w:tc>
        <w:tc>
          <w:tcPr/>
          <w:p>
            <w:pPr>
              <w:pStyle w:val="Compact"/>
            </w:pPr>
            <w:r>
              <w:t xml:space="preserve">Runtime, device abstraction, sandboxing</w:t>
            </w:r>
          </w:p>
        </w:tc>
        <w:tc>
          <w:tcPr/>
          <w:p>
            <w:pPr>
              <w:pStyle w:val="Compact"/>
            </w:pPr>
            <w:r>
              <w:t xml:space="preserve">Inputs: sensor streams; Outputs: control signals, model inferences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QAI Processor &amp; Programmable Matter</w:t>
            </w:r>
          </w:p>
        </w:tc>
        <w:tc>
          <w:tcPr/>
          <w:p>
            <w:pPr>
              <w:pStyle w:val="Compact"/>
            </w:pPr>
            <w:r>
              <w:t xml:space="preserve">Specialized compute + reconfigurable substrates; field robotics; adaptive materials</w:t>
            </w:r>
          </w:p>
        </w:tc>
        <w:tc>
          <w:tcPr/>
          <w:p>
            <w:pPr>
              <w:pStyle w:val="Compact"/>
            </w:pPr>
            <w:r>
              <w:t xml:space="preserve">FPGA/ASIC or novel substrates; low‑level kernels; quantum/neuromorphic interfaces</w:t>
            </w:r>
          </w:p>
        </w:tc>
        <w:tc>
          <w:tcPr/>
          <w:p>
            <w:pPr>
              <w:pStyle w:val="Compact"/>
            </w:pPr>
            <w:r>
              <w:t xml:space="preserve">Orders‑of‑magnitude efficiency for targeted kernels; spatial reconfigurability</w:t>
            </w:r>
          </w:p>
        </w:tc>
        <w:tc>
          <w:tcPr/>
          <w:p>
            <w:pPr>
              <w:pStyle w:val="Compact"/>
            </w:pPr>
            <w:r>
              <w:t xml:space="preserve">Signal processing, kernel acceleration</w:t>
            </w:r>
          </w:p>
        </w:tc>
        <w:tc>
          <w:tcPr/>
          <w:p>
            <w:pPr>
              <w:pStyle w:val="Compact"/>
            </w:pPr>
            <w:r>
              <w:t xml:space="preserve">Inputs: bitstreams/graphs; Outputs: accelerated tensors/signals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Quantum Sensors with AI</w:t>
            </w:r>
          </w:p>
        </w:tc>
        <w:tc>
          <w:tcPr/>
          <w:p>
            <w:pPr>
              <w:pStyle w:val="Compact"/>
            </w:pPr>
            <w:r>
              <w:t xml:space="preserve">High‑sensitivity sensing (mag/gravimetric, inertial, imaging); navigation</w:t>
            </w:r>
          </w:p>
        </w:tc>
        <w:tc>
          <w:tcPr/>
          <w:p>
            <w:pPr>
              <w:pStyle w:val="Compact"/>
            </w:pPr>
            <w:r>
              <w:t xml:space="preserve">Quantum sensing front‑ends + AI filtering/fusion; calibration pipeline</w:t>
            </w:r>
          </w:p>
        </w:tc>
        <w:tc>
          <w:tcPr/>
          <w:p>
            <w:pPr>
              <w:pStyle w:val="Compact"/>
            </w:pPr>
            <w:r>
              <w:t xml:space="preserve">SNR gains; drift compensation; robust navigation in GPS‑denied contexts</w:t>
            </w:r>
          </w:p>
        </w:tc>
        <w:tc>
          <w:tcPr/>
          <w:p>
            <w:pPr>
              <w:pStyle w:val="Compact"/>
            </w:pPr>
            <w:r>
              <w:t xml:space="preserve">Sensing, fusion, calibration, diagnostics</w:t>
            </w:r>
          </w:p>
        </w:tc>
        <w:tc>
          <w:tcPr/>
          <w:p>
            <w:pPr>
              <w:pStyle w:val="Compact"/>
            </w:pPr>
            <w:r>
              <w:t xml:space="preserve">Inputs: raw sensor data; Outputs: fused states/alerts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GenAI_QAI Framework</w:t>
            </w:r>
          </w:p>
        </w:tc>
        <w:tc>
          <w:tcPr/>
          <w:p>
            <w:pPr>
              <w:pStyle w:val="Compact"/>
            </w:pPr>
            <w:r>
              <w:t xml:space="preserve">Domain‑aware copilots/agents powered by hybrid Q+AI</w:t>
            </w:r>
          </w:p>
        </w:tc>
        <w:tc>
          <w:tcPr/>
          <w:p>
            <w:pPr>
              <w:pStyle w:val="Compact"/>
            </w:pPr>
            <w:r>
              <w:t xml:space="preserve">LLMs/agents, retrieval, domain ontologies, hybrid solvers</w:t>
            </w:r>
          </w:p>
        </w:tc>
        <w:tc>
          <w:tcPr/>
          <w:p>
            <w:pPr>
              <w:pStyle w:val="Compact"/>
            </w:pPr>
            <w:r>
              <w:t xml:space="preserve">Better solutions for planning/optimization; verifiable steps</w:t>
            </w:r>
          </w:p>
        </w:tc>
        <w:tc>
          <w:tcPr/>
          <w:p>
            <w:pPr>
              <w:pStyle w:val="Compact"/>
            </w:pPr>
            <w:r>
              <w:t xml:space="preserve">RAG, agent orchestration, solver calls</w:t>
            </w:r>
          </w:p>
        </w:tc>
        <w:tc>
          <w:tcPr/>
          <w:p>
            <w:pPr>
              <w:pStyle w:val="Compact"/>
            </w:pPr>
            <w:r>
              <w:t xml:space="preserve">Inputs: prompts, corpora; Outputs: actions, plans, validated results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QAI NexGen Solution Framework (NexGen_Sol_FW)</w:t>
            </w:r>
          </w:p>
        </w:tc>
        <w:tc>
          <w:tcPr/>
          <w:p>
            <w:pPr>
              <w:pStyle w:val="Compact"/>
            </w:pPr>
            <w:r>
              <w:t xml:space="preserve">Rapid solution assembly across domains</w:t>
            </w:r>
          </w:p>
        </w:tc>
        <w:tc>
          <w:tcPr/>
          <w:p>
            <w:pPr>
              <w:pStyle w:val="Compact"/>
            </w:pPr>
            <w:r>
              <w:t xml:space="preserve">Templates, pipelines, reference models, compliance packs</w:t>
            </w:r>
          </w:p>
        </w:tc>
        <w:tc>
          <w:tcPr/>
          <w:p>
            <w:pPr>
              <w:pStyle w:val="Compact"/>
            </w:pPr>
            <w:r>
              <w:t xml:space="preserve">Faster delivery with governance built‑in</w:t>
            </w:r>
          </w:p>
        </w:tc>
        <w:tc>
          <w:tcPr/>
          <w:p>
            <w:pPr>
              <w:pStyle w:val="Compact"/>
            </w:pPr>
            <w:r>
              <w:t xml:space="preserve">Blueprints, code‑gen, CI/CD</w:t>
            </w:r>
          </w:p>
        </w:tc>
        <w:tc>
          <w:tcPr/>
          <w:p>
            <w:pPr>
              <w:pStyle w:val="Compact"/>
            </w:pPr>
            <w:r>
              <w:t xml:space="preserve">Inputs: requirements; Outputs: packaged solutions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QAI PLM</w:t>
            </w:r>
          </w:p>
        </w:tc>
        <w:tc>
          <w:tcPr/>
          <w:p>
            <w:pPr>
              <w:pStyle w:val="Compact"/>
            </w:pPr>
            <w:r>
              <w:t xml:space="preserve">Lifecycle from ideation→decommission for QAI assets</w:t>
            </w:r>
          </w:p>
        </w:tc>
        <w:tc>
          <w:tcPr/>
          <w:p>
            <w:pPr>
              <w:pStyle w:val="Compact"/>
            </w:pPr>
            <w:r>
              <w:t xml:space="preserve">PLM repo, SBOM, model cards, dataset lineage</w:t>
            </w:r>
          </w:p>
        </w:tc>
        <w:tc>
          <w:tcPr/>
          <w:p>
            <w:pPr>
              <w:pStyle w:val="Compact"/>
            </w:pPr>
            <w:r>
              <w:t xml:space="preserve">Auditability; reuse; safety-by-design</w:t>
            </w:r>
          </w:p>
        </w:tc>
        <w:tc>
          <w:tcPr/>
          <w:p>
            <w:pPr>
              <w:pStyle w:val="Compact"/>
            </w:pPr>
            <w:r>
              <w:t xml:space="preserve">Governance, versioning, approvals</w:t>
            </w:r>
          </w:p>
        </w:tc>
        <w:tc>
          <w:tcPr/>
          <w:p>
            <w:pPr>
              <w:pStyle w:val="Compact"/>
            </w:pPr>
            <w:r>
              <w:t xml:space="preserve">Inputs: designs, models; Outputs: releases, traces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QAI Ops</w:t>
            </w:r>
          </w:p>
        </w:tc>
        <w:tc>
          <w:tcPr/>
          <w:p>
            <w:pPr>
              <w:pStyle w:val="Compact"/>
            </w:pPr>
            <w:r>
              <w:t xml:space="preserve">Observability &amp; reliability for QAI systems</w:t>
            </w:r>
          </w:p>
        </w:tc>
        <w:tc>
          <w:tcPr/>
          <w:p>
            <w:pPr>
              <w:pStyle w:val="Compact"/>
            </w:pPr>
            <w:r>
              <w:t xml:space="preserve">Telemetry, drift/bit‑flip monitors, incident mgmt</w:t>
            </w:r>
          </w:p>
        </w:tc>
        <w:tc>
          <w:tcPr/>
          <w:p>
            <w:pPr>
              <w:pStyle w:val="Compact"/>
            </w:pPr>
            <w:r>
              <w:t xml:space="preserve">Improved MTTR; resilience to noise &amp; drift</w:t>
            </w:r>
          </w:p>
        </w:tc>
        <w:tc>
          <w:tcPr/>
          <w:p>
            <w:pPr>
              <w:pStyle w:val="Compact"/>
            </w:pPr>
            <w:r>
              <w:t xml:space="preserve">Monitoring, alerting, SRE</w:t>
            </w:r>
          </w:p>
        </w:tc>
        <w:tc>
          <w:tcPr/>
          <w:p>
            <w:pPr>
              <w:pStyle w:val="Compact"/>
            </w:pPr>
            <w:r>
              <w:t xml:space="preserve">Inputs: logs/metrics; Outputs: KPIs, runbooks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QAI for Robots</w:t>
            </w:r>
          </w:p>
        </w:tc>
        <w:tc>
          <w:tcPr/>
          <w:p>
            <w:pPr>
              <w:pStyle w:val="Compact"/>
            </w:pPr>
            <w:r>
              <w:t xml:space="preserve">Autonomy stacks; manipulation; swarm</w:t>
            </w:r>
          </w:p>
        </w:tc>
        <w:tc>
          <w:tcPr/>
          <w:p>
            <w:pPr>
              <w:pStyle w:val="Compact"/>
            </w:pPr>
            <w:r>
              <w:t xml:space="preserve">Perception, planning, control; sim‑in‑the‑loop</w:t>
            </w:r>
          </w:p>
        </w:tc>
        <w:tc>
          <w:tcPr/>
          <w:p>
            <w:pPr>
              <w:pStyle w:val="Compact"/>
            </w:pPr>
            <w:r>
              <w:t xml:space="preserve">Hybrid planning; robust control in uncertain envs</w:t>
            </w:r>
          </w:p>
        </w:tc>
        <w:tc>
          <w:tcPr/>
          <w:p>
            <w:pPr>
              <w:pStyle w:val="Compact"/>
            </w:pPr>
            <w:r>
              <w:t xml:space="preserve">SLAM, MPC, task planning</w:t>
            </w:r>
          </w:p>
        </w:tc>
        <w:tc>
          <w:tcPr/>
          <w:p>
            <w:pPr>
              <w:pStyle w:val="Compact"/>
            </w:pPr>
            <w:r>
              <w:t xml:space="preserve">Inputs: sensors/maps; Outputs: trajectories/actuation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detailed-usecase-catalogue-selected"/>
    <w:p>
      <w:pPr>
        <w:pStyle w:val="Heading2"/>
      </w:pPr>
      <w:r>
        <w:t xml:space="preserve">4) Detailed Use‑Case Catalogue (selected)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Product/Module</w:t>
            </w:r>
          </w:p>
        </w:tc>
        <w:tc>
          <w:tcPr/>
          <w:p>
            <w:pPr>
              <w:pStyle w:val="Compact"/>
            </w:pPr>
            <w:r>
              <w:t xml:space="preserve">Technology Stack</w:t>
            </w:r>
          </w:p>
        </w:tc>
        <w:tc>
          <w:tcPr/>
          <w:p>
            <w:pPr>
              <w:pStyle w:val="Compact"/>
            </w:pPr>
            <w:r>
              <w:t xml:space="preserve">QAI Merit</w:t>
            </w:r>
          </w:p>
        </w:tc>
        <w:tc>
          <w:tcPr/>
          <w:p>
            <w:pPr>
              <w:pStyle w:val="Compact"/>
            </w:pPr>
            <w:r>
              <w:t xml:space="preserve">Functions</w:t>
            </w:r>
          </w:p>
        </w:tc>
        <w:tc>
          <w:tcPr/>
          <w:p>
            <w:pPr>
              <w:pStyle w:val="Compact"/>
            </w:pPr>
            <w:r>
              <w:t xml:space="preserve">I/O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GPS‑denied Navigation</w:t>
            </w:r>
          </w:p>
        </w:tc>
        <w:tc>
          <w:tcPr/>
          <w:p>
            <w:pPr>
              <w:pStyle w:val="Compact"/>
            </w:pPr>
            <w:r>
              <w:t xml:space="preserve">Quantum Sensors + GenAI_QAI</w:t>
            </w:r>
          </w:p>
        </w:tc>
        <w:tc>
          <w:tcPr/>
          <w:p>
            <w:pPr>
              <w:pStyle w:val="Compact"/>
            </w:pPr>
            <w:r>
              <w:t xml:space="preserve">Atom interferometry / magnetometry + sensor fusion + LLM agent</w:t>
            </w:r>
          </w:p>
        </w:tc>
        <w:tc>
          <w:tcPr/>
          <w:p>
            <w:pPr>
              <w:pStyle w:val="Compact"/>
            </w:pPr>
            <w:r>
              <w:t xml:space="preserve">Higher sensitivity, robustness; explainable agent loop</w:t>
            </w:r>
          </w:p>
        </w:tc>
        <w:tc>
          <w:tcPr/>
          <w:p>
            <w:pPr>
              <w:pStyle w:val="Compact"/>
            </w:pPr>
            <w:r>
              <w:t xml:space="preserve">Sense→Fuse→Estimate→Plan</w:t>
            </w:r>
          </w:p>
        </w:tc>
        <w:tc>
          <w:tcPr/>
          <w:p>
            <w:pPr>
              <w:pStyle w:val="Compact"/>
            </w:pPr>
            <w:r>
              <w:t xml:space="preserve">In: IMU, magnetometer; Out: pose, route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Portfolio Optimization</w:t>
            </w:r>
          </w:p>
        </w:tc>
        <w:tc>
          <w:tcPr/>
          <w:p>
            <w:pPr>
              <w:pStyle w:val="Compact"/>
            </w:pPr>
            <w:r>
              <w:t xml:space="preserve">QASI + Hybrid Solvers</w:t>
            </w:r>
          </w:p>
        </w:tc>
        <w:tc>
          <w:tcPr/>
          <w:p>
            <w:pPr>
              <w:pStyle w:val="Compact"/>
            </w:pPr>
            <w:r>
              <w:t xml:space="preserve">QAOA/VQE + classical optimizers; finance datasets</w:t>
            </w:r>
          </w:p>
        </w:tc>
        <w:tc>
          <w:tcPr/>
          <w:p>
            <w:pPr>
              <w:pStyle w:val="Compact"/>
            </w:pPr>
            <w:r>
              <w:t xml:space="preserve">Better optima for combinatorics; faster what‑ifs</w:t>
            </w:r>
          </w:p>
        </w:tc>
        <w:tc>
          <w:tcPr/>
          <w:p>
            <w:pPr>
              <w:pStyle w:val="Compact"/>
            </w:pPr>
            <w:r>
              <w:t xml:space="preserve">Solve→Validate→Report</w:t>
            </w:r>
          </w:p>
        </w:tc>
        <w:tc>
          <w:tcPr/>
          <w:p>
            <w:pPr>
              <w:pStyle w:val="Compact"/>
            </w:pPr>
            <w:r>
              <w:t xml:space="preserve">In: returns/covariance; Out: weights/risk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Smart Grid Scheduling</w:t>
            </w:r>
          </w:p>
        </w:tc>
        <w:tc>
          <w:tcPr/>
          <w:p>
            <w:pPr>
              <w:pStyle w:val="Compact"/>
            </w:pPr>
            <w:r>
              <w:t xml:space="preserve">QAI Datacenter/OS</w:t>
            </w:r>
          </w:p>
        </w:tc>
        <w:tc>
          <w:tcPr/>
          <w:p>
            <w:pPr>
              <w:pStyle w:val="Compact"/>
            </w:pPr>
            <w:r>
              <w:t xml:space="preserve">RL + quantum annealing; telemetry</w:t>
            </w:r>
          </w:p>
        </w:tc>
        <w:tc>
          <w:tcPr/>
          <w:p>
            <w:pPr>
              <w:pStyle w:val="Compact"/>
            </w:pPr>
            <w:r>
              <w:t xml:space="preserve">Energy cost savings; peak load reduction</w:t>
            </w:r>
          </w:p>
        </w:tc>
        <w:tc>
          <w:tcPr/>
          <w:p>
            <w:pPr>
              <w:pStyle w:val="Compact"/>
            </w:pPr>
            <w:r>
              <w:t xml:space="preserve">Forecast→Dispatch</w:t>
            </w:r>
          </w:p>
        </w:tc>
        <w:tc>
          <w:tcPr/>
          <w:p>
            <w:pPr>
              <w:pStyle w:val="Compact"/>
            </w:pPr>
            <w:r>
              <w:t xml:space="preserve">In: grid telemetry; Out: schedules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Drug/Thermo Simulation</w:t>
            </w:r>
          </w:p>
        </w:tc>
        <w:tc>
          <w:tcPr/>
          <w:p>
            <w:pPr>
              <w:pStyle w:val="Compact"/>
            </w:pPr>
            <w:r>
              <w:t xml:space="preserve">QASI + Sim/Modeling</w:t>
            </w:r>
          </w:p>
        </w:tc>
        <w:tc>
          <w:tcPr/>
          <w:p>
            <w:pPr>
              <w:pStyle w:val="Compact"/>
            </w:pPr>
            <w:r>
              <w:t xml:space="preserve">Hybrid quantum chemistry sim</w:t>
            </w:r>
          </w:p>
        </w:tc>
        <w:tc>
          <w:tcPr/>
          <w:p>
            <w:pPr>
              <w:pStyle w:val="Compact"/>
            </w:pPr>
            <w:r>
              <w:t xml:space="preserve">Reduced simulation time; higher fidelity</w:t>
            </w:r>
          </w:p>
        </w:tc>
        <w:tc>
          <w:tcPr/>
          <w:p>
            <w:pPr>
              <w:pStyle w:val="Compact"/>
            </w:pPr>
            <w:r>
              <w:t xml:space="preserve">Simulate→Analyze</w:t>
            </w:r>
          </w:p>
        </w:tc>
        <w:tc>
          <w:tcPr/>
          <w:p>
            <w:pPr>
              <w:pStyle w:val="Compact"/>
            </w:pPr>
            <w:r>
              <w:t xml:space="preserve">In: molecule graph; Out: energies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Industrial Vision QA</w:t>
            </w:r>
          </w:p>
        </w:tc>
        <w:tc>
          <w:tcPr/>
          <w:p>
            <w:pPr>
              <w:pStyle w:val="Compact"/>
            </w:pPr>
            <w:r>
              <w:t xml:space="preserve">QAI OS + Edge</w:t>
            </w:r>
          </w:p>
        </w:tc>
        <w:tc>
          <w:tcPr/>
          <w:p>
            <w:pPr>
              <w:pStyle w:val="Compact"/>
            </w:pPr>
            <w:r>
              <w:t xml:space="preserve">CV + quantum‑assisted search for defects</w:t>
            </w:r>
          </w:p>
        </w:tc>
        <w:tc>
          <w:tcPr/>
          <w:p>
            <w:pPr>
              <w:pStyle w:val="Compact"/>
            </w:pPr>
            <w:r>
              <w:t xml:space="preserve">Higher detection at lower latency</w:t>
            </w:r>
          </w:p>
        </w:tc>
        <w:tc>
          <w:tcPr/>
          <w:p>
            <w:pPr>
              <w:pStyle w:val="Compact"/>
            </w:pPr>
            <w:r>
              <w:t xml:space="preserve">Acquire→Infer→Flag</w:t>
            </w:r>
          </w:p>
        </w:tc>
        <w:tc>
          <w:tcPr/>
          <w:p>
            <w:pPr>
              <w:pStyle w:val="Compact"/>
            </w:pPr>
            <w:r>
              <w:t xml:space="preserve">In: images; Out: pass/fail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Swarm Coordination</w:t>
            </w:r>
          </w:p>
        </w:tc>
        <w:tc>
          <w:tcPr/>
          <w:p>
            <w:pPr>
              <w:pStyle w:val="Compact"/>
            </w:pPr>
            <w:r>
              <w:t xml:space="preserve">QAI for Robots</w:t>
            </w:r>
          </w:p>
        </w:tc>
        <w:tc>
          <w:tcPr/>
          <w:p>
            <w:pPr>
              <w:pStyle w:val="Compact"/>
            </w:pPr>
            <w:r>
              <w:t xml:space="preserve">Multi‑agent RL + combinatorial solvers</w:t>
            </w:r>
          </w:p>
        </w:tc>
        <w:tc>
          <w:tcPr/>
          <w:p>
            <w:pPr>
              <w:pStyle w:val="Compact"/>
            </w:pPr>
            <w:r>
              <w:t xml:space="preserve">Scales better; resilient</w:t>
            </w:r>
          </w:p>
        </w:tc>
        <w:tc>
          <w:tcPr/>
          <w:p>
            <w:pPr>
              <w:pStyle w:val="Compact"/>
            </w:pPr>
            <w:r>
              <w:t xml:space="preserve">Perceive→Plan→Coordinate</w:t>
            </w:r>
          </w:p>
        </w:tc>
        <w:tc>
          <w:tcPr/>
          <w:p>
            <w:pPr>
              <w:pStyle w:val="Compact"/>
            </w:pPr>
            <w:r>
              <w:t xml:space="preserve">In: swarm state; Out: commands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Urban Digital Twin</w:t>
            </w:r>
          </w:p>
        </w:tc>
        <w:tc>
          <w:tcPr/>
          <w:p>
            <w:pPr>
              <w:pStyle w:val="Compact"/>
            </w:pPr>
            <w:r>
              <w:t xml:space="preserve">NexGen_Sol_FW</w:t>
            </w:r>
          </w:p>
        </w:tc>
        <w:tc>
          <w:tcPr/>
          <w:p>
            <w:pPr>
              <w:pStyle w:val="Compact"/>
            </w:pPr>
            <w:r>
              <w:t xml:space="preserve">Knowledge graph + sim</w:t>
            </w:r>
          </w:p>
        </w:tc>
        <w:tc>
          <w:tcPr/>
          <w:p>
            <w:pPr>
              <w:pStyle w:val="Compact"/>
            </w:pPr>
            <w:r>
              <w:t xml:space="preserve">Planning w/ constraints; policy testing</w:t>
            </w:r>
          </w:p>
        </w:tc>
        <w:tc>
          <w:tcPr/>
          <w:p>
            <w:pPr>
              <w:pStyle w:val="Compact"/>
            </w:pPr>
            <w:r>
              <w:t xml:space="preserve">Model→Sim→Advise</w:t>
            </w:r>
          </w:p>
        </w:tc>
        <w:tc>
          <w:tcPr/>
          <w:p>
            <w:pPr>
              <w:pStyle w:val="Compact"/>
            </w:pPr>
            <w:r>
              <w:t xml:space="preserve">In: city data; Out: dashboards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CleanEarth Monitoring</w:t>
            </w:r>
          </w:p>
        </w:tc>
        <w:tc>
          <w:tcPr/>
          <w:p>
            <w:pPr>
              <w:pStyle w:val="Compact"/>
            </w:pPr>
            <w:r>
              <w:t xml:space="preserve">QAI for CleanEarth</w:t>
            </w:r>
          </w:p>
        </w:tc>
        <w:tc>
          <w:tcPr/>
          <w:p>
            <w:pPr>
              <w:pStyle w:val="Compact"/>
            </w:pPr>
            <w:r>
              <w:t xml:space="preserve">Quantum sensors + EO data + anomaly AI</w:t>
            </w:r>
          </w:p>
        </w:tc>
        <w:tc>
          <w:tcPr/>
          <w:p>
            <w:pPr>
              <w:pStyle w:val="Compact"/>
            </w:pPr>
            <w:r>
              <w:t xml:space="preserve">Detects weak signals; target discovery</w:t>
            </w:r>
          </w:p>
        </w:tc>
        <w:tc>
          <w:tcPr/>
          <w:p>
            <w:pPr>
              <w:pStyle w:val="Compact"/>
            </w:pPr>
            <w:r>
              <w:t xml:space="preserve">Sense→Fuse→Alert</w:t>
            </w:r>
          </w:p>
        </w:tc>
        <w:tc>
          <w:tcPr/>
          <w:p>
            <w:pPr>
              <w:pStyle w:val="Compact"/>
            </w:pPr>
            <w:r>
              <w:t xml:space="preserve">In: EO/sensors; Out: alerts</w:t>
            </w:r>
          </w:p>
        </w:tc>
      </w:tr>
    </w:tbl>
    <w:p>
      <w:pPr>
        <w:pStyle w:val="BlockText"/>
      </w:pPr>
      <w:r>
        <w:t xml:space="preserve">Extendable: add rows per domain pack (Industrial Engg, Systems Engg, Domestic, Digital Society, Robotics, Datacenter, Processor/Programmable Matter, PLM, Ops, OS).</w:t>
      </w:r>
    </w:p>
    <w:p>
      <w:r>
        <w:pict>
          <v:rect style="width:0;height:1.5pt" o:hralign="center" o:hrstd="t" o:hr="t"/>
        </w:pict>
      </w:r>
    </w:p>
    <w:bookmarkEnd w:id="23"/>
    <w:bookmarkStart w:id="28" w:name="industry-sector-mapping"/>
    <w:p>
      <w:pPr>
        <w:pStyle w:val="Heading2"/>
      </w:pPr>
      <w:r>
        <w:t xml:space="preserve">5) Industry &amp; Sector Mapping</w:t>
      </w:r>
    </w:p>
    <w:bookmarkStart w:id="24" w:name="industries-sample"/>
    <w:p>
      <w:pPr>
        <w:pStyle w:val="Heading3"/>
      </w:pPr>
      <w:r>
        <w:t xml:space="preserve">5.1 Industries (sample)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Industry</w:t>
            </w:r>
          </w:p>
        </w:tc>
        <w:tc>
          <w:tcPr/>
          <w:p>
            <w:pPr>
              <w:pStyle w:val="Compact"/>
            </w:pPr>
            <w:r>
              <w:t xml:space="preserve">Priority Use Cases</w:t>
            </w:r>
          </w:p>
        </w:tc>
        <w:tc>
          <w:tcPr/>
          <w:p>
            <w:pPr>
              <w:pStyle w:val="Compact"/>
            </w:pPr>
            <w:r>
              <w:t xml:space="preserve">QAI Product(s)</w:t>
            </w:r>
          </w:p>
        </w:tc>
        <w:tc>
          <w:tcPr/>
          <w:p>
            <w:pPr>
              <w:pStyle w:val="Compact"/>
            </w:pPr>
            <w:r>
              <w:t xml:space="preserve">Value/Merit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Healthcare</w:t>
            </w:r>
          </w:p>
        </w:tc>
        <w:tc>
          <w:tcPr/>
          <w:p>
            <w:pPr>
              <w:pStyle w:val="Compact"/>
            </w:pPr>
            <w:r>
              <w:t xml:space="preserve">Protein folding, imaging reconstruction, scheduling</w:t>
            </w:r>
          </w:p>
        </w:tc>
        <w:tc>
          <w:tcPr/>
          <w:p>
            <w:pPr>
              <w:pStyle w:val="Compact"/>
            </w:pPr>
            <w:r>
              <w:t xml:space="preserve">QASI, GenAI_QAI</w:t>
            </w:r>
          </w:p>
        </w:tc>
        <w:tc>
          <w:tcPr/>
          <w:p>
            <w:pPr>
              <w:pStyle w:val="Compact"/>
            </w:pPr>
            <w:r>
              <w:t xml:space="preserve">Faster discovery; better throughput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Finance</w:t>
            </w:r>
          </w:p>
        </w:tc>
        <w:tc>
          <w:tcPr/>
          <w:p>
            <w:pPr>
              <w:pStyle w:val="Compact"/>
            </w:pPr>
            <w:r>
              <w:t xml:space="preserve">Risk, fraud, portfolio, settlement</w:t>
            </w:r>
          </w:p>
        </w:tc>
        <w:tc>
          <w:tcPr/>
          <w:p>
            <w:pPr>
              <w:pStyle w:val="Compact"/>
            </w:pPr>
            <w:r>
              <w:t xml:space="preserve">QASI, NexGen_Sol_FW</w:t>
            </w:r>
          </w:p>
        </w:tc>
        <w:tc>
          <w:tcPr/>
          <w:p>
            <w:pPr>
              <w:pStyle w:val="Compact"/>
            </w:pPr>
            <w:r>
              <w:t xml:space="preserve">Better optima; traceability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Manufacturing</w:t>
            </w:r>
          </w:p>
        </w:tc>
        <w:tc>
          <w:tcPr/>
          <w:p>
            <w:pPr>
              <w:pStyle w:val="Compact"/>
            </w:pPr>
            <w:r>
              <w:t xml:space="preserve">Visual QA, predictive maintenance, scheduling</w:t>
            </w:r>
          </w:p>
        </w:tc>
        <w:tc>
          <w:tcPr/>
          <w:p>
            <w:pPr>
              <w:pStyle w:val="Compact"/>
            </w:pPr>
            <w:r>
              <w:t xml:space="preserve">QAI OS, QAI for Industrial Engg</w:t>
            </w:r>
          </w:p>
        </w:tc>
        <w:tc>
          <w:tcPr/>
          <w:p>
            <w:pPr>
              <w:pStyle w:val="Compact"/>
            </w:pPr>
            <w:r>
              <w:t xml:space="preserve">Lower defects; OEE↑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Energy/Utilities</w:t>
            </w:r>
          </w:p>
        </w:tc>
        <w:tc>
          <w:tcPr/>
          <w:p>
            <w:pPr>
              <w:pStyle w:val="Compact"/>
            </w:pPr>
            <w:r>
              <w:t xml:space="preserve">Grid optimization, subsurface modeling</w:t>
            </w:r>
          </w:p>
        </w:tc>
        <w:tc>
          <w:tcPr/>
          <w:p>
            <w:pPr>
              <w:pStyle w:val="Compact"/>
            </w:pPr>
            <w:r>
              <w:t xml:space="preserve">QAI Datacenter, QASI</w:t>
            </w:r>
          </w:p>
        </w:tc>
        <w:tc>
          <w:tcPr/>
          <w:p>
            <w:pPr>
              <w:pStyle w:val="Compact"/>
            </w:pPr>
            <w:r>
              <w:t xml:space="preserve">Cost ↓; reliability ↑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Space/Aero</w:t>
            </w:r>
          </w:p>
        </w:tc>
        <w:tc>
          <w:tcPr/>
          <w:p>
            <w:pPr>
              <w:pStyle w:val="Compact"/>
            </w:pPr>
            <w:r>
              <w:t xml:space="preserve">Navigation, mission planning, materials</w:t>
            </w:r>
          </w:p>
        </w:tc>
        <w:tc>
          <w:tcPr/>
          <w:p>
            <w:pPr>
              <w:pStyle w:val="Compact"/>
            </w:pPr>
            <w:r>
              <w:t xml:space="preserve">Quantum Sensors+AI, QAI Processor</w:t>
            </w:r>
          </w:p>
        </w:tc>
        <w:tc>
          <w:tcPr/>
          <w:p>
            <w:pPr>
              <w:pStyle w:val="Compact"/>
            </w:pPr>
            <w:r>
              <w:t xml:space="preserve">GPS‑independent nav; mass/power savings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Telecom</w:t>
            </w:r>
          </w:p>
        </w:tc>
        <w:tc>
          <w:tcPr/>
          <w:p>
            <w:pPr>
              <w:pStyle w:val="Compact"/>
            </w:pPr>
            <w:r>
              <w:t xml:space="preserve">Network planning, anomaly detection</w:t>
            </w:r>
          </w:p>
        </w:tc>
        <w:tc>
          <w:tcPr/>
          <w:p>
            <w:pPr>
              <w:pStyle w:val="Compact"/>
            </w:pPr>
            <w:r>
              <w:t xml:space="preserve">NexGen_Sol_FW, QASI</w:t>
            </w:r>
          </w:p>
        </w:tc>
        <w:tc>
          <w:tcPr/>
          <w:p>
            <w:pPr>
              <w:pStyle w:val="Compact"/>
            </w:pPr>
            <w:r>
              <w:t xml:space="preserve">Capex/opex optimization</w:t>
            </w:r>
          </w:p>
        </w:tc>
      </w:tr>
    </w:tbl>
    <w:bookmarkEnd w:id="24"/>
    <w:bookmarkStart w:id="25" w:name="research-units"/>
    <w:p>
      <w:pPr>
        <w:pStyle w:val="Heading3"/>
      </w:pPr>
      <w:r>
        <w:t xml:space="preserve">5.2 Research Units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Unit</w:t>
            </w:r>
          </w:p>
        </w:tc>
        <w:tc>
          <w:tcPr/>
          <w:p>
            <w:pPr>
              <w:pStyle w:val="Compact"/>
            </w:pPr>
            <w:r>
              <w:t xml:space="preserve">Focus</w:t>
            </w:r>
          </w:p>
        </w:tc>
        <w:tc>
          <w:tcPr/>
          <w:p>
            <w:pPr>
              <w:pStyle w:val="Compact"/>
            </w:pPr>
            <w:r>
              <w:t xml:space="preserve">Tooling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Lab Works</w:t>
            </w:r>
          </w:p>
        </w:tc>
        <w:tc>
          <w:tcPr/>
          <w:p>
            <w:pPr>
              <w:pStyle w:val="Compact"/>
            </w:pPr>
            <w:r>
              <w:t xml:space="preserve">Prototypes, toy models, demonstrators</w:t>
            </w:r>
          </w:p>
        </w:tc>
        <w:tc>
          <w:tcPr/>
          <w:p>
            <w:pPr>
              <w:pStyle w:val="Compact"/>
            </w:pPr>
            <w:r>
              <w:t xml:space="preserve">QASI, GenAI_QAI, Sensors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Research Assets</w:t>
            </w:r>
          </w:p>
        </w:tc>
        <w:tc>
          <w:tcPr/>
          <w:p>
            <w:pPr>
              <w:pStyle w:val="Compact"/>
            </w:pPr>
            <w:r>
              <w:t xml:space="preserve">Algorithms, datasets, papers</w:t>
            </w:r>
          </w:p>
        </w:tc>
        <w:tc>
          <w:tcPr/>
          <w:p>
            <w:pPr>
              <w:pStyle w:val="Compact"/>
            </w:pPr>
            <w:r>
              <w:t xml:space="preserve">PLM, Model Cards, Repos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Incubation</w:t>
            </w:r>
          </w:p>
        </w:tc>
        <w:tc>
          <w:tcPr/>
          <w:p>
            <w:pPr>
              <w:pStyle w:val="Compact"/>
            </w:pPr>
            <w:r>
              <w:t xml:space="preserve">TRL uplift &amp; pilots</w:t>
            </w:r>
          </w:p>
        </w:tc>
        <w:tc>
          <w:tcPr/>
          <w:p>
            <w:pPr>
              <w:pStyle w:val="Compact"/>
            </w:pPr>
            <w:r>
              <w:t xml:space="preserve">NexGen_Sol_FW, Ops, OS</w:t>
            </w:r>
          </w:p>
        </w:tc>
      </w:tr>
    </w:tbl>
    <w:bookmarkEnd w:id="25"/>
    <w:bookmarkStart w:id="26" w:name="domestichome-use"/>
    <w:p>
      <w:pPr>
        <w:pStyle w:val="Heading3"/>
      </w:pPr>
      <w:r>
        <w:t xml:space="preserve">5.3 Domestic/Home Use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Product</w:t>
            </w:r>
          </w:p>
        </w:tc>
        <w:tc>
          <w:tcPr/>
          <w:p>
            <w:pPr>
              <w:pStyle w:val="Compact"/>
            </w:pPr>
            <w:r>
              <w:t xml:space="preserve">Merit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Energy‑aware Home</w:t>
            </w:r>
          </w:p>
        </w:tc>
        <w:tc>
          <w:tcPr/>
          <w:p>
            <w:pPr>
              <w:pStyle w:val="Compact"/>
            </w:pPr>
            <w:r>
              <w:t xml:space="preserve">QAI OS (edge)</w:t>
            </w:r>
          </w:p>
        </w:tc>
        <w:tc>
          <w:tcPr/>
          <w:p>
            <w:pPr>
              <w:pStyle w:val="Compact"/>
            </w:pPr>
            <w:r>
              <w:t xml:space="preserve">Smart scheduling &amp; savings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Assistive Robotics</w:t>
            </w:r>
          </w:p>
        </w:tc>
        <w:tc>
          <w:tcPr/>
          <w:p>
            <w:pPr>
              <w:pStyle w:val="Compact"/>
            </w:pPr>
            <w:r>
              <w:t xml:space="preserve">QAI for Robots (home)</w:t>
            </w:r>
          </w:p>
        </w:tc>
        <w:tc>
          <w:tcPr/>
          <w:p>
            <w:pPr>
              <w:pStyle w:val="Compact"/>
            </w:pPr>
            <w:r>
              <w:t xml:space="preserve">Safer navigation &amp; manipulation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Privacy‑Preserving AI</w:t>
            </w:r>
          </w:p>
        </w:tc>
        <w:tc>
          <w:tcPr/>
          <w:p>
            <w:pPr>
              <w:pStyle w:val="Compact"/>
            </w:pPr>
            <w:r>
              <w:t xml:space="preserve">GenAI_QAI (local)</w:t>
            </w:r>
          </w:p>
        </w:tc>
        <w:tc>
          <w:tcPr/>
          <w:p>
            <w:pPr>
              <w:pStyle w:val="Compact"/>
            </w:pPr>
            <w:r>
              <w:t xml:space="preserve">On‑device inference; policy control</w:t>
            </w:r>
          </w:p>
        </w:tc>
      </w:tr>
    </w:tbl>
    <w:bookmarkEnd w:id="26"/>
    <w:bookmarkStart w:id="27" w:name="X827e29ea31fe1c68cdc55b4fe0b000de03a304c"/>
    <w:p>
      <w:pPr>
        <w:pStyle w:val="Heading3"/>
      </w:pPr>
      <w:r>
        <w:t xml:space="preserve">5.4 Hi‑Tech Programs / National Security &amp; Defense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Mission Thread</w:t>
            </w:r>
          </w:p>
        </w:tc>
        <w:tc>
          <w:tcPr/>
          <w:p>
            <w:pPr>
              <w:pStyle w:val="Compact"/>
            </w:pPr>
            <w:r>
              <w:t xml:space="preserve">Product</w:t>
            </w:r>
          </w:p>
        </w:tc>
        <w:tc>
          <w:tcPr/>
          <w:p>
            <w:pPr>
              <w:pStyle w:val="Compact"/>
            </w:pPr>
            <w:r>
              <w:t xml:space="preserve">Tech Stack</w:t>
            </w:r>
          </w:p>
        </w:tc>
        <w:tc>
          <w:tcPr/>
          <w:p>
            <w:pPr>
              <w:pStyle w:val="Compact"/>
            </w:pPr>
            <w:r>
              <w:t xml:space="preserve">QAI Merit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ISR Sensing</w:t>
            </w:r>
          </w:p>
        </w:tc>
        <w:tc>
          <w:tcPr/>
          <w:p>
            <w:pPr>
              <w:pStyle w:val="Compact"/>
            </w:pPr>
            <w:r>
              <w:t xml:space="preserve">Quantum Sensors + AI</w:t>
            </w:r>
          </w:p>
        </w:tc>
        <w:tc>
          <w:tcPr/>
          <w:p>
            <w:pPr>
              <w:pStyle w:val="Compact"/>
            </w:pPr>
            <w:r>
              <w:t xml:space="preserve">Quantum sensing + fusion + anomaly detection</w:t>
            </w:r>
          </w:p>
        </w:tc>
        <w:tc>
          <w:tcPr/>
          <w:p>
            <w:pPr>
              <w:pStyle w:val="Compact"/>
            </w:pPr>
            <w:r>
              <w:t xml:space="preserve">Higher sensitivity; fewer false positives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GPS‑Denied Ops</w:t>
            </w:r>
          </w:p>
        </w:tc>
        <w:tc>
          <w:tcPr/>
          <w:p>
            <w:pPr>
              <w:pStyle w:val="Compact"/>
            </w:pPr>
            <w:r>
              <w:t xml:space="preserve">Sensors + Agents</w:t>
            </w:r>
          </w:p>
        </w:tc>
        <w:tc>
          <w:tcPr/>
          <w:p>
            <w:pPr>
              <w:pStyle w:val="Compact"/>
            </w:pPr>
            <w:r>
              <w:t xml:space="preserve">Inertial + magnetics + agentic planning</w:t>
            </w:r>
          </w:p>
        </w:tc>
        <w:tc>
          <w:tcPr/>
          <w:p>
            <w:pPr>
              <w:pStyle w:val="Compact"/>
            </w:pPr>
            <w:r>
              <w:t xml:space="preserve">Resilient navigation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Crypto &amp; Comms</w:t>
            </w:r>
          </w:p>
        </w:tc>
        <w:tc>
          <w:tcPr/>
          <w:p>
            <w:pPr>
              <w:pStyle w:val="Compact"/>
            </w:pPr>
            <w:r>
              <w:t xml:space="preserve">QASI + PQC</w:t>
            </w:r>
          </w:p>
        </w:tc>
        <w:tc>
          <w:tcPr/>
          <w:p>
            <w:pPr>
              <w:pStyle w:val="Compact"/>
            </w:pPr>
            <w:r>
              <w:t xml:space="preserve">Post‑quantum crypto integration + HSMs</w:t>
            </w:r>
          </w:p>
        </w:tc>
        <w:tc>
          <w:tcPr/>
          <w:p>
            <w:pPr>
              <w:pStyle w:val="Compact"/>
            </w:pPr>
            <w:r>
              <w:t xml:space="preserve">Future‑proof security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Wargaming/COA</w:t>
            </w:r>
          </w:p>
        </w:tc>
        <w:tc>
          <w:tcPr/>
          <w:p>
            <w:pPr>
              <w:pStyle w:val="Compact"/>
            </w:pPr>
            <w:r>
              <w:t xml:space="preserve">QASI + GenAI_QAI</w:t>
            </w:r>
          </w:p>
        </w:tc>
        <w:tc>
          <w:tcPr/>
          <w:p>
            <w:pPr>
              <w:pStyle w:val="Compact"/>
            </w:pPr>
            <w:r>
              <w:t xml:space="preserve">Hybrid solvers + agent simulators</w:t>
            </w:r>
          </w:p>
        </w:tc>
        <w:tc>
          <w:tcPr/>
          <w:p>
            <w:pPr>
              <w:pStyle w:val="Compact"/>
            </w:pPr>
            <w:r>
              <w:t xml:space="preserve">Faster COA exploration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2" w:name="standards-compliance-mapping"/>
    <w:p>
      <w:pPr>
        <w:pStyle w:val="Heading2"/>
      </w:pPr>
      <w:r>
        <w:t xml:space="preserve">6) Standards &amp; Compliance Mapping</w:t>
      </w:r>
    </w:p>
    <w:bookmarkStart w:id="29" w:name="X4f178b45581aba5e0a93c8165f20e30c44edab2"/>
    <w:p>
      <w:pPr>
        <w:pStyle w:val="Heading3"/>
      </w:pPr>
      <w:r>
        <w:t xml:space="preserve">6.1 Industry 5.0 (human‑centric, resilient, sustainable)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Pillar</w:t>
            </w:r>
          </w:p>
        </w:tc>
        <w:tc>
          <w:tcPr/>
          <w:p>
            <w:pPr>
              <w:pStyle w:val="Compact"/>
            </w:pPr>
            <w:r>
              <w:t xml:space="preserve">QAI Features</w:t>
            </w:r>
          </w:p>
        </w:tc>
        <w:tc>
          <w:tcPr/>
          <w:p>
            <w:pPr>
              <w:pStyle w:val="Compact"/>
            </w:pPr>
            <w:r>
              <w:t xml:space="preserve">Evidence of Merit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Human‑centric</w:t>
            </w:r>
          </w:p>
        </w:tc>
        <w:tc>
          <w:tcPr/>
          <w:p>
            <w:pPr>
              <w:pStyle w:val="Compact"/>
            </w:pPr>
            <w:r>
              <w:t xml:space="preserve">Domain copilots; explainable agent loop; safety hooks in OS</w:t>
            </w:r>
          </w:p>
        </w:tc>
        <w:tc>
          <w:tcPr/>
          <w:p>
            <w:pPr>
              <w:pStyle w:val="Compact"/>
            </w:pPr>
            <w:r>
              <w:t xml:space="preserve">Reduced cognitive load; audit trails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Resilience</w:t>
            </w:r>
          </w:p>
        </w:tc>
        <w:tc>
          <w:tcPr/>
          <w:p>
            <w:pPr>
              <w:pStyle w:val="Compact"/>
            </w:pPr>
            <w:r>
              <w:t xml:space="preserve">Hybrid solvers; drift/bit‑flip monitors; redundant sensing</w:t>
            </w:r>
          </w:p>
        </w:tc>
        <w:tc>
          <w:tcPr/>
          <w:p>
            <w:pPr>
              <w:pStyle w:val="Compact"/>
            </w:pPr>
            <w:r>
              <w:t xml:space="preserve">Faster recovery; graceful degradation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Sustainability</w:t>
            </w:r>
          </w:p>
        </w:tc>
        <w:tc>
          <w:tcPr/>
          <w:p>
            <w:pPr>
              <w:pStyle w:val="Compact"/>
            </w:pPr>
            <w:r>
              <w:t xml:space="preserve">Energy‑aware scheduling; programmable matter efficiency</w:t>
            </w:r>
          </w:p>
        </w:tc>
        <w:tc>
          <w:tcPr/>
          <w:p>
            <w:pPr>
              <w:pStyle w:val="Compact"/>
            </w:pPr>
            <w:r>
              <w:t xml:space="preserve">Lower energy per task; green SLAs</w:t>
            </w:r>
          </w:p>
        </w:tc>
      </w:tr>
    </w:tbl>
    <w:bookmarkEnd w:id="29"/>
    <w:bookmarkStart w:id="30" w:name="society-5.0-supersmart-society"/>
    <w:p>
      <w:pPr>
        <w:pStyle w:val="Heading3"/>
      </w:pPr>
      <w:r>
        <w:t xml:space="preserve">6.2 Society 5.0 (super‑smart society)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QAI Contribution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Inclusive Services</w:t>
            </w:r>
          </w:p>
        </w:tc>
        <w:tc>
          <w:tcPr/>
          <w:p>
            <w:pPr>
              <w:pStyle w:val="Compact"/>
            </w:pPr>
            <w:r>
              <w:t xml:space="preserve">Low‑latency edge inference; accessibility copilots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Safe Mobility</w:t>
            </w:r>
          </w:p>
        </w:tc>
        <w:tc>
          <w:tcPr/>
          <w:p>
            <w:pPr>
              <w:pStyle w:val="Compact"/>
            </w:pPr>
            <w:r>
              <w:t xml:space="preserve">GPS‑independent navigation; autonomy safety checks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Smart Infrastructure</w:t>
            </w:r>
          </w:p>
        </w:tc>
        <w:tc>
          <w:tcPr/>
          <w:p>
            <w:pPr>
              <w:pStyle w:val="Compact"/>
            </w:pPr>
            <w:r>
              <w:t xml:space="preserve">Digital twins with policy simulation</w:t>
            </w:r>
          </w:p>
        </w:tc>
      </w:tr>
    </w:tbl>
    <w:bookmarkEnd w:id="30"/>
    <w:bookmarkStart w:id="31" w:name="nist-cybersecurity-framework-csf-2.0"/>
    <w:p>
      <w:pPr>
        <w:pStyle w:val="Heading3"/>
      </w:pPr>
      <w:r>
        <w:t xml:space="preserve">6.3 NIST Cybersecurity Framework (CSF 2.0)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QAI Controls/Artifacts</w:t>
            </w:r>
          </w:p>
        </w:tc>
        <w:tc>
          <w:tcPr/>
          <w:p>
            <w:pPr>
              <w:pStyle w:val="Compact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Identify</w:t>
            </w:r>
          </w:p>
        </w:tc>
        <w:tc>
          <w:tcPr/>
          <w:p>
            <w:pPr>
              <w:pStyle w:val="Compact"/>
            </w:pPr>
            <w:r>
              <w:t xml:space="preserve">PLM, SBOMs, model registry, asset CMDB</w:t>
            </w:r>
          </w:p>
        </w:tc>
        <w:tc>
          <w:tcPr/>
          <w:p>
            <w:pPr>
              <w:pStyle w:val="Compact"/>
            </w:pPr>
            <w:r>
              <w:t xml:space="preserve">Model cards, dataset lineage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Protect</w:t>
            </w:r>
          </w:p>
        </w:tc>
        <w:tc>
          <w:tcPr/>
          <w:p>
            <w:pPr>
              <w:pStyle w:val="Compact"/>
            </w:pPr>
            <w:r>
              <w:t xml:space="preserve">QAI OS sandboxing, PQC integration, least‑privilege runtimes</w:t>
            </w:r>
          </w:p>
        </w:tc>
        <w:tc>
          <w:tcPr/>
          <w:p>
            <w:pPr>
              <w:pStyle w:val="Compact"/>
            </w:pPr>
            <w:r>
              <w:t xml:space="preserve">Secrets mgmt, enclave execution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Detect</w:t>
            </w:r>
          </w:p>
        </w:tc>
        <w:tc>
          <w:tcPr/>
          <w:p>
            <w:pPr>
              <w:pStyle w:val="Compact"/>
            </w:pPr>
            <w:r>
              <w:t xml:space="preserve">Telemetry, anomaly detection across sensors &amp; workloads</w:t>
            </w:r>
          </w:p>
        </w:tc>
        <w:tc>
          <w:tcPr/>
          <w:p>
            <w:pPr>
              <w:pStyle w:val="Compact"/>
            </w:pPr>
            <w:r>
              <w:t xml:space="preserve">Drift monitors, tamper alerts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Respond</w:t>
            </w:r>
          </w:p>
        </w:tc>
        <w:tc>
          <w:tcPr/>
          <w:p>
            <w:pPr>
              <w:pStyle w:val="Compact"/>
            </w:pPr>
            <w:r>
              <w:t xml:space="preserve">Runbooks, auto‑rollback, incident orchestration in QASI/Datacenter OS</w:t>
            </w:r>
          </w:p>
        </w:tc>
        <w:tc>
          <w:tcPr/>
          <w:p>
            <w:pPr>
              <w:pStyle w:val="Compact"/>
            </w:pPr>
            <w:r>
              <w:t xml:space="preserve">Hot patching, quarantines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</w:t>
            </w:r>
          </w:p>
        </w:tc>
        <w:tc>
          <w:tcPr/>
          <w:p>
            <w:pPr>
              <w:pStyle w:val="Compact"/>
            </w:pPr>
            <w:r>
              <w:t xml:space="preserve">Provenance‑backed restore, reproducible builds</w:t>
            </w:r>
          </w:p>
        </w:tc>
        <w:tc>
          <w:tcPr/>
          <w:p>
            <w:pPr>
              <w:pStyle w:val="Compact"/>
            </w:pPr>
            <w:r>
              <w:t xml:space="preserve">Clean room rebuilds, disaster exercises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3" w:name="Xe9254e996562446dae9e3f592e7286959532a41"/>
    <w:p>
      <w:pPr>
        <w:pStyle w:val="Heading2"/>
      </w:pPr>
      <w:r>
        <w:t xml:space="preserve">7) Where QAI Shines vs. Classical (and where it doesn’t)</w:t>
      </w:r>
    </w:p>
    <w:p>
      <w:pPr>
        <w:pStyle w:val="FirstParagraph"/>
      </w:pPr>
      <w:r>
        <w:rPr>
          <w:b/>
          <w:bCs/>
        </w:rPr>
        <w:t xml:space="preserve">Strengths</w:t>
      </w:r>
      <w:r>
        <w:br/>
      </w:r>
      <w:r>
        <w:t xml:space="preserve">- Combinatorial optimization (routing, scheduling, portfolio) via hybrid solvers.</w:t>
      </w:r>
      <w:r>
        <w:br/>
      </w:r>
      <w:r>
        <w:t xml:space="preserve">- High‑fidelity simulation (chemistry/materials) accelerations.</w:t>
      </w:r>
      <w:r>
        <w:br/>
      </w:r>
      <w:r>
        <w:t xml:space="preserve">- Extreme‑sensitivity sensing with AI fusion; robust navigation.</w:t>
      </w:r>
      <w:r>
        <w:br/>
      </w:r>
      <w:r>
        <w:t xml:space="preserve">- Cross‑domain orchestration at datacenter/HPC scale (QASI).</w:t>
      </w:r>
    </w:p>
    <w:p>
      <w:pPr>
        <w:pStyle w:val="BodyText"/>
      </w:pPr>
      <w:r>
        <w:rPr>
          <w:b/>
          <w:bCs/>
        </w:rPr>
        <w:t xml:space="preserve">Current Limitations</w:t>
      </w:r>
      <w:r>
        <w:br/>
      </w:r>
      <w:r>
        <w:t xml:space="preserve">- Hardware maturity &amp; noise; algorithmic speedups problem‑dependent.</w:t>
      </w:r>
      <w:r>
        <w:br/>
      </w:r>
      <w:r>
        <w:t xml:space="preserve">- Integration complexity; requires strong governance (PLM/ops).</w:t>
      </w:r>
      <w:r>
        <w:br/>
      </w:r>
      <w:r>
        <w:t xml:space="preserve">- Skilled‑talent needs; safety/ethics &amp; model drift management remain essential.</w:t>
      </w:r>
    </w:p>
    <w:p>
      <w:pPr>
        <w:pStyle w:val="BodyText"/>
      </w:pPr>
      <w:r>
        <w:rPr>
          <w:b/>
          <w:bCs/>
        </w:rPr>
        <w:t xml:space="preserve">Mitigations</w:t>
      </w:r>
      <w:r>
        <w:br/>
      </w:r>
      <w:r>
        <w:t xml:space="preserve">- Start with hybrid pilots; use PLM for traceability; design for graceful fallback to classical baselines; invest in Ops and observability.</w:t>
      </w:r>
    </w:p>
    <w:p>
      <w:r>
        <w:pict>
          <v:rect style="width:0;height:1.5pt" o:hralign="center" o:hrstd="t" o:hr="t"/>
        </w:pict>
      </w:r>
    </w:p>
    <w:bookmarkEnd w:id="33"/>
    <w:bookmarkStart w:id="34" w:name="technology-stack-summary"/>
    <w:p>
      <w:pPr>
        <w:pStyle w:val="Heading2"/>
      </w:pPr>
      <w:r>
        <w:t xml:space="preserve">8) Technology Stack Summary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Hardware:</w:t>
      </w:r>
      <w:r>
        <w:t xml:space="preserve"> </w:t>
      </w:r>
      <w:r>
        <w:t xml:space="preserve">Quantum processors (superconducting/trapped‑ion), specialized QAI processors/programmable matter, quantum sensors, GPUs/CPUs, edge devices.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Qiskit, Cirq; GenAI frameworks; orchestration (QASI), Datacenter OS, QAI OS; PLM/Ops; templates in NexGen Solution Framework.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&amp; Models:</w:t>
      </w:r>
      <w:r>
        <w:t xml:space="preserve"> </w:t>
      </w:r>
      <w:r>
        <w:t xml:space="preserve">Model cards, datasets with lineage, simulation models, domain ontologies.</w:t>
      </w:r>
    </w:p>
    <w:p>
      <w:r>
        <w:pict>
          <v:rect style="width:0;height:1.5pt" o:hralign="center" o:hrstd="t" o:hr="t"/>
        </w:pict>
      </w:r>
    </w:p>
    <w:bookmarkEnd w:id="34"/>
    <w:bookmarkStart w:id="35" w:name="migration-delivery-roadmap"/>
    <w:p>
      <w:pPr>
        <w:pStyle w:val="Heading2"/>
      </w:pPr>
      <w:r>
        <w:t xml:space="preserve">9) Migration &amp; Delivery Roadmap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Inventory &amp; Prioritize</w:t>
      </w:r>
      <w:r>
        <w:t xml:space="preserve"> </w:t>
      </w:r>
      <w:r>
        <w:t xml:space="preserve">legacy assets → CMDB/PLM.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Blueprint</w:t>
      </w:r>
      <w:r>
        <w:t xml:space="preserve"> </w:t>
      </w:r>
      <w:r>
        <w:t xml:space="preserve">with NexGen Solution Framework + compliance packs.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Pilot</w:t>
      </w:r>
      <w:r>
        <w:t xml:space="preserve"> </w:t>
      </w:r>
      <w:r>
        <w:t xml:space="preserve">hybrid QAI workloads on QASI/Datacenter OS.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Harden</w:t>
      </w:r>
      <w:r>
        <w:t xml:space="preserve"> </w:t>
      </w:r>
      <w:r>
        <w:t xml:space="preserve">with QAI OS, Ops, and security integration (NIST CSF).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Scale</w:t>
      </w:r>
      <w:r>
        <w:t xml:space="preserve"> </w:t>
      </w:r>
      <w:r>
        <w:t xml:space="preserve">across industry packs (Industrial Engg, Systems Engg, Digital Society, CleanEarth, Domestic).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Operate</w:t>
      </w:r>
      <w:r>
        <w:t xml:space="preserve"> </w:t>
      </w:r>
      <w:r>
        <w:t xml:space="preserve">via SLOs, cost/energy KPIs, periodic model re‑validation.</w:t>
      </w:r>
    </w:p>
    <w:p>
      <w:r>
        <w:pict>
          <v:rect style="width:0;height:1.5pt" o:hralign="center" o:hrstd="t" o:hr="t"/>
        </w:pict>
      </w:r>
    </w:p>
    <w:bookmarkEnd w:id="35"/>
    <w:bookmarkStart w:id="36" w:name="appendices"/>
    <w:p>
      <w:pPr>
        <w:pStyle w:val="Heading2"/>
      </w:pPr>
      <w:r>
        <w:t xml:space="preserve">10) Appendices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Glossary</w:t>
      </w:r>
      <w:r>
        <w:t xml:space="preserve"> </w:t>
      </w:r>
      <w:r>
        <w:t xml:space="preserve">(QAI, QASI, PLM, PQC, RAG, MPC, SLAM, SBOM, CMDB, TRL, OEE).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Asset Index (expandable):</w:t>
      </w:r>
      <w:r>
        <w:t xml:space="preserve"> </w:t>
      </w:r>
      <w:r>
        <w:t xml:space="preserve">GenAI_QAI, GenAI_Robotics, QAI_Processor, QAI_Processor_Programmable_Matter, QAI_OS, QAI_Datacenter, QAI_Datacenter_OS, QAI_Ops, QAI_PLM, QAI_for_Industrial_Engg, QAI_for_SysEngg, QAI_for_Digital_Society, QAI_for_CleanEarth, QAI_for_Robots, migration_paths, engg_codesign, Quantum sensors enriched with AI, QAI_NexGen_Sol_FW, QASI Distributed Supercomputer.</w:t>
      </w:r>
    </w:p>
    <w:p>
      <w:pPr>
        <w:pStyle w:val="BlockText"/>
      </w:pPr>
      <w:r>
        <w:rPr>
          <w:b/>
          <w:bCs/>
        </w:rPr>
        <w:t xml:space="preserve">Next:</w:t>
      </w:r>
      <w:r>
        <w:t xml:space="preserve"> </w:t>
      </w:r>
      <w:r>
        <w:t xml:space="preserve">Populate each product with deeper specs (APIs, SLAs, deployment patterns, security controls, TRL), and extend the Use‑Case table per industry with measurable KPIs.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2025-08-30T14:20:27Z</dcterms:created>
  <dcterms:modified xsi:type="dcterms:W3CDTF">2025-08-30T14:20:27Z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