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QAI Project Document Pack – Checklist Template</w:t>
      </w:r>
    </w:p>
    <w:p>
      <w:r>
        <w:t>This editable template provides a checklist for post-PoC documentation. It includes Legal/IP, Financial, Operational, and Risk &amp; Compliance sections. Use placeholders {{...}} to customize for each project/client.</w:t>
      </w:r>
    </w:p>
    <w:p>
      <w:pPr>
        <w:pStyle w:val="Heading2"/>
      </w:pPr>
      <w:r>
        <w:t>1. Legal &amp; Intellectual Property (IP)</w:t>
      </w:r>
    </w:p>
    <w:p>
      <w:r>
        <w:t>☐ Non-Disclosure Agreement (NDA)</w:t>
        <w:br/>
        <w:t>Parties: {{Client_Name}}, {{Startup_Name}}</w:t>
        <w:br/>
        <w:t>Scope: Confidential data/models/results</w:t>
      </w:r>
    </w:p>
    <w:p>
      <w:r>
        <w:t>☐ IP Ownership Agreement</w:t>
        <w:br/>
        <w:t>Background IP: {{Our_PreExisting_IP}}</w:t>
        <w:br/>
        <w:t>Foreground IP: {{Project_Deliverables}}</w:t>
        <w:br/>
        <w:t>Ownership: {{Startup/Client/Joint}}</w:t>
      </w:r>
    </w:p>
    <w:p>
      <w:r>
        <w:t>☐ Patent Filings / Provisional Applications</w:t>
        <w:br/>
        <w:t>Areas: {{QAI_Frameworks}}, {{Algorithms}}, {{Tools}}</w:t>
      </w:r>
    </w:p>
    <w:p>
      <w:r>
        <w:t>☐ Technology Transfer Agreement</w:t>
        <w:br/>
        <w:t>Scope: {{Software_Modules}}, {{Documentation}}, {{Datasets}}</w:t>
        <w:br/>
        <w:t>Restrictions: {{Reuse_Policy}}</w:t>
      </w:r>
    </w:p>
    <w:p>
      <w:pPr>
        <w:pStyle w:val="Heading2"/>
      </w:pPr>
      <w:r>
        <w:t>2. Financial &amp; Commercial</w:t>
      </w:r>
    </w:p>
    <w:p>
      <w:r>
        <w:t>☐ Master Service Agreement (MSA)</w:t>
        <w:br/>
        <w:t>Contractual relationship, liability, warranties.</w:t>
      </w:r>
    </w:p>
    <w:p>
      <w:r>
        <w:t>☐ Statement of Work (SoW)</w:t>
        <w:br/>
        <w:t>Deliverables: {{Deliverables_List}}</w:t>
        <w:br/>
        <w:t>Timeline: {{Project_Timeline}}</w:t>
        <w:br/>
        <w:t>Milestones: {{Milestone_Plan}}</w:t>
        <w:br/>
        <w:t>Success Criteria: {{Success_Criteria}}</w:t>
      </w:r>
    </w:p>
    <w:p>
      <w:r>
        <w:t>☐ Pricing &amp; Billing Structure</w:t>
        <w:br/>
        <w:t>Model: {{Fixed/Time&amp;Material/Hybrid}}</w:t>
        <w:br/>
        <w:t>Cost Breakdown: {{Staffing_Costs}}, {{Cloud_Costs}}, {{Licensing_Costs}}</w:t>
        <w:br/>
        <w:t>Payment Schedule: {{Payment_Terms}}</w:t>
      </w:r>
    </w:p>
    <w:p>
      <w:r>
        <w:t>☐ Accounting / Audit Provisions</w:t>
        <w:br/>
        <w:t>Reporting Frequency: {{Monthly/Quarterly}}</w:t>
        <w:br/>
        <w:t>Audit Rights: {{Client/Independent_Auditor}}</w:t>
      </w:r>
    </w:p>
    <w:p>
      <w:pPr>
        <w:pStyle w:val="Heading2"/>
      </w:pPr>
      <w:r>
        <w:t>3. Operational &amp; Management</w:t>
      </w:r>
    </w:p>
    <w:p>
      <w:r>
        <w:t>☐ Governance Charter / Steering Committee Terms</w:t>
        <w:br/>
        <w:t>Decision body: {{Committee_Name}}</w:t>
        <w:br/>
        <w:t>Meeting cadence: {{Weekly/Monthly}}</w:t>
      </w:r>
    </w:p>
    <w:p>
      <w:r>
        <w:t>☐ Resource &amp; Responsibility Matrix (RACI)</w:t>
        <w:br/>
        <w:t>Client-managed: {{Client_Responsibilities}}</w:t>
        <w:br/>
        <w:t>Startup-managed: {{Startup_Responsibilities}}</w:t>
        <w:br/>
        <w:t>Shared: {{Shared_Tasks}}</w:t>
      </w:r>
    </w:p>
    <w:p>
      <w:r>
        <w:t>☐ Data Handling Agreement</w:t>
        <w:br/>
        <w:t>Sources: {{Client_Datasets}}</w:t>
        <w:br/>
        <w:t>Storage/Access: {{Cloud/OnPrem}}</w:t>
        <w:br/>
        <w:t>Compliance: {{GDPR/HIPAA/PIPEDA}}</w:t>
      </w:r>
    </w:p>
    <w:p>
      <w:r>
        <w:t>☐ Operational Continuity Plan</w:t>
        <w:br/>
        <w:t>Failover: {{Redundancy_Strategy}}</w:t>
        <w:br/>
        <w:t>Disaster Recovery: {{Recovery_Objectives}}</w:t>
      </w:r>
    </w:p>
    <w:p>
      <w:pPr>
        <w:pStyle w:val="Heading2"/>
      </w:pPr>
      <w:r>
        <w:t>4. Risk &amp; Compliance</w:t>
      </w:r>
    </w:p>
    <w:p>
      <w:r>
        <w:t>☐ Cybersecurity Checklist</w:t>
        <w:br/>
        <w:t>Standards: {{ISO27001/NIST}}</w:t>
        <w:br/>
        <w:t>Penetration Testing: {{Planned/Required}}</w:t>
      </w:r>
    </w:p>
    <w:p>
      <w:r>
        <w:t>☐ Ethical AI / Quantum Compliance Statement</w:t>
        <w:br/>
        <w:t>Bias Mitigation: {{Bias_Checks}}</w:t>
        <w:br/>
        <w:t>Explainability Tools: {{Explainability_Frameworks}}</w:t>
      </w:r>
    </w:p>
    <w:p>
      <w:r>
        <w:t>☐ Insurance Coverage</w:t>
        <w:br/>
        <w:t>Tech Liability (E&amp;O): {{Coverage_Details}}</w:t>
        <w:br/>
        <w:t>Data Breach Insurance: {{Coverage_Details}}</w:t>
      </w:r>
    </w:p>
    <w:p>
      <w:r>
        <w:t>☐ Multi-Vendor Coordination (if applicable)</w:t>
        <w:br/>
        <w:t>Clauses: {{Non_Disclosure}}</w:t>
        <w:br/>
        <w:t>Joint Test Plan/Metrics: {{Client_Standards}}</w:t>
        <w:br/>
        <w:t>Escrow: {{Yes/No}}</w:t>
      </w:r>
    </w:p>
    <w:p>
      <w:pPr>
        <w:pStyle w:val="Heading2"/>
      </w:pPr>
      <w:r>
        <w:t>5. Internal Startup Preparation</w:t>
      </w:r>
    </w:p>
    <w:p>
      <w:r>
        <w:t>☐ IP Docket – List pre-existing frameworks/tools</w:t>
      </w:r>
    </w:p>
    <w:p>
      <w:r>
        <w:t>☐ Patent Roadmap – Filing timeline for QAI inventions</w:t>
      </w:r>
    </w:p>
    <w:p>
      <w:r>
        <w:t>☐ Governance Model – Org chart for execution team</w:t>
      </w:r>
    </w:p>
    <w:p>
      <w:r>
        <w:t>☐ Cost Sheet – Project cost breakdown &amp; margins</w:t>
      </w:r>
    </w:p>
    <w:p>
      <w:r>
        <w:t>☐ Growth Story – Path from PoC → Pilot → Production → Scale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