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Internet-based Digital Platform and Hub (QINetHub)</w:t>
      </w:r>
    </w:p>
    <w:p>
      <w:r>
        <w:t>A Modular, Technology-Agnostic, Conscious-Aware Platform for Secure, Intelligent, and Scalable Quantum Internet Applications</w:t>
      </w:r>
    </w:p>
    <w:p>
      <w:pPr>
        <w:pStyle w:val="Heading1"/>
      </w:pPr>
      <w:r>
        <w:t>I. Core Product Portfolio</w:t>
      </w:r>
    </w:p>
    <w:p>
      <w:pPr>
        <w:pStyle w:val="Heading2"/>
      </w:pPr>
      <w:r>
        <w:t>Quantum Internet Adaptation Kit</w:t>
      </w:r>
    </w:p>
    <w:p>
      <w:r>
        <w:t>Hardware/software components to upgrade classical systems with quantum-aware connectivity. Supports fiber, satellite, free-space optical, and 5G/6G integration. Quantum interface bridges (e.g., QIR, QCR protocols).</w:t>
      </w:r>
    </w:p>
    <w:p>
      <w:pPr>
        <w:pStyle w:val="Heading2"/>
      </w:pPr>
      <w:r>
        <w:t>Quantum Communication Architecture Kit</w:t>
      </w:r>
    </w:p>
    <w:p>
      <w:r>
        <w:t>End-to-end architectural blueprints and templates for hybrid quantum-classical networks. Supports entanglement mesh, teleportation channels, quantum memory sync.</w:t>
      </w:r>
    </w:p>
    <w:p>
      <w:pPr>
        <w:pStyle w:val="Heading2"/>
      </w:pPr>
      <w:r>
        <w:t>Quantum Repeater Design Kit</w:t>
      </w:r>
    </w:p>
    <w:p>
      <w:r>
        <w:t>Tools and libraries to design and simulate quantum repeaters. Includes trusted-node and entanglement-swapping models. Optional quantum memory and purification modules.</w:t>
      </w:r>
    </w:p>
    <w:p>
      <w:pPr>
        <w:pStyle w:val="Heading2"/>
      </w:pPr>
      <w:r>
        <w:t>Quantum RAN (Radio Access Network) Kit</w:t>
      </w:r>
    </w:p>
    <w:p>
      <w:r>
        <w:t>Enables mobile-edge quantum communications. Photon-based RF links, entangled spectrum slicing. Interfaces for 5G/6G quantum overlays.</w:t>
      </w:r>
    </w:p>
    <w:p>
      <w:pPr>
        <w:pStyle w:val="Heading2"/>
      </w:pPr>
      <w:r>
        <w:t>Security Infrastructure Kit</w:t>
      </w:r>
    </w:p>
    <w:p>
      <w:r>
        <w:t>Post-Quantum Cryptography (PQC) modules (NIST compliant). Quantum Key Distribution (QKD) support with control console. One-Time Pad &amp; Quantum Authentication infrastructure.</w:t>
      </w:r>
    </w:p>
    <w:p>
      <w:pPr>
        <w:pStyle w:val="Heading2"/>
      </w:pPr>
      <w:r>
        <w:t>Industry-Specific Adoption Kits</w:t>
      </w:r>
    </w:p>
    <w:p>
      <w:r>
        <w:t>Big Data: Secure transfer, quantum compression. Industry 4.0: Quantum-secure machine-to-machine and digital twin sync. Real-time Systems: Q-RTOps with entangled time bins. Banking: Q-Ledgers, Q-PKI, fraud detection overlays. Healthcare: Secure Q-compliant health record systems and privacy-aware remote diagnostics.</w:t>
      </w:r>
    </w:p>
    <w:p>
      <w:pPr>
        <w:pStyle w:val="Heading1"/>
      </w:pPr>
      <w:r>
        <w:t>II. Intelligence, Middleware &amp; Ops Infrastructure</w:t>
      </w:r>
    </w:p>
    <w:p>
      <w:pPr>
        <w:pStyle w:val="Heading2"/>
      </w:pPr>
      <w:r>
        <w:t>QAI Datacenter (QAI-DC)</w:t>
      </w:r>
    </w:p>
    <w:p>
      <w:r>
        <w:t>Hosts quantum-classical hybrid server racks and quantum pods. Provides dual-plane architecture: Control Plane (Commands, policies, synchronization), Data Plane (Payload, quantum entanglement streams, sensing data). Acts as a regular datacenter and a Command &amp; Control Center.</w:t>
      </w:r>
    </w:p>
    <w:p>
      <w:pPr>
        <w:pStyle w:val="Heading2"/>
      </w:pPr>
      <w:r>
        <w:t>Quantum Middleware (Q-Middle)</w:t>
      </w:r>
    </w:p>
    <w:p>
      <w:r>
        <w:t>Unifies classical and quantum protocols (HTTP, MQTT, QIR, QMTP). Offers hybrid session management, packet routing, entanglement tracking.</w:t>
      </w:r>
    </w:p>
    <w:p>
      <w:pPr>
        <w:pStyle w:val="Heading2"/>
      </w:pPr>
      <w:r>
        <w:t>Machine Cognition &amp; Consciousness Modules (Optional)</w:t>
      </w:r>
    </w:p>
    <w:p>
      <w:r>
        <w:t>Adds intelligence through cognitive and awareness-driven layers. Integrates GWT (Global Workspace Theory) and machine consciousness.</w:t>
      </w:r>
    </w:p>
    <w:p>
      <w:pPr>
        <w:pStyle w:val="Heading2"/>
      </w:pPr>
      <w:r>
        <w:t>Device/Robot Management &amp; Onboarding Module</w:t>
      </w:r>
    </w:p>
    <w:p>
      <w:r>
        <w:t>Handles lifecycle management of remote robots, edge sensors, and AI/Quantum devices. Onboarding includes identity provisioning, quantum credential distribution, secure deployment sessions.</w:t>
      </w:r>
    </w:p>
    <w:p>
      <w:pPr>
        <w:pStyle w:val="Heading1"/>
      </w:pPr>
      <w:r>
        <w:t>III. Quantum Platform Engine Extensions</w:t>
      </w:r>
    </w:p>
    <w:p>
      <w:pPr>
        <w:pStyle w:val="Heading2"/>
      </w:pPr>
      <w:r>
        <w:t>Quantum-Classical Interoperability Framework</w:t>
      </w:r>
    </w:p>
    <w:p>
      <w:r>
        <w:t>Bridges hybrid stack layers using adapters, wrappers, and tunneling. Manages control headers, decoherence-aware scheduling.</w:t>
      </w:r>
    </w:p>
    <w:p>
      <w:pPr>
        <w:pStyle w:val="Heading2"/>
      </w:pPr>
      <w:r>
        <w:t>QoS &amp; Hybrid Traffic Management Toolkit</w:t>
      </w:r>
    </w:p>
    <w:p>
      <w:r>
        <w:t>Classifies and prioritizes classical data, entangled qubits, and QKD streams.</w:t>
      </w:r>
    </w:p>
    <w:p>
      <w:pPr>
        <w:pStyle w:val="Heading2"/>
      </w:pPr>
      <w:r>
        <w:t>Quantum Digital Twin &amp; CPS Engine</w:t>
      </w:r>
    </w:p>
    <w:p>
      <w:r>
        <w:t>Quantum-aware synchronization using entangled time/space states.</w:t>
      </w:r>
    </w:p>
    <w:p>
      <w:pPr>
        <w:pStyle w:val="Heading2"/>
      </w:pPr>
      <w:r>
        <w:t>Quantum Internet DevKit</w:t>
      </w:r>
    </w:p>
    <w:p>
      <w:r>
        <w:t>Developer SDKs for building quantum-native applications. Entangled messaging queues, APIs, bindings.</w:t>
      </w:r>
    </w:p>
    <w:p>
      <w:pPr>
        <w:pStyle w:val="Heading2"/>
      </w:pPr>
      <w:r>
        <w:t>Protocol Sandbox &amp; Simulation Environment</w:t>
      </w:r>
    </w:p>
    <w:p>
      <w:r>
        <w:t>Co-simulation of quantum + classical flows. Supports testing of routing logic, entanglement protocols.</w:t>
      </w:r>
    </w:p>
    <w:p>
      <w:pPr>
        <w:pStyle w:val="Heading2"/>
      </w:pPr>
      <w:r>
        <w:t>Quantum Network Operations Center (QNOC)</w:t>
      </w:r>
    </w:p>
    <w:p>
      <w:r>
        <w:t>Dashboard to monitor quantum links, repeater health, decoherence incidents.</w:t>
      </w:r>
    </w:p>
    <w:p>
      <w:pPr>
        <w:pStyle w:val="Heading1"/>
      </w:pPr>
      <w:r>
        <w:t>IV. Design Principles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Principle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Tech-Agnostic</w:t>
            </w:r>
          </w:p>
        </w:tc>
        <w:tc>
          <w:tcPr>
            <w:tcW w:type="dxa" w:w="4320"/>
          </w:tcPr>
          <w:p>
            <w:r>
              <w:t>Works with photonic, trapped-ion, superconducting, and classical systems.</w:t>
            </w:r>
          </w:p>
        </w:tc>
      </w:tr>
      <w:tr>
        <w:tc>
          <w:tcPr>
            <w:tcW w:type="dxa" w:w="4320"/>
          </w:tcPr>
          <w:p>
            <w:r>
              <w:t>Modular &amp; Scalable</w:t>
            </w:r>
          </w:p>
        </w:tc>
        <w:tc>
          <w:tcPr>
            <w:tcW w:type="dxa" w:w="4320"/>
          </w:tcPr>
          <w:p>
            <w:r>
              <w:t>Kits and services can be deployed in layers or end-to-end.</w:t>
            </w:r>
          </w:p>
        </w:tc>
      </w:tr>
      <w:tr>
        <w:tc>
          <w:tcPr>
            <w:tcW w:type="dxa" w:w="4320"/>
          </w:tcPr>
          <w:p>
            <w:r>
              <w:t>Security-First</w:t>
            </w:r>
          </w:p>
        </w:tc>
        <w:tc>
          <w:tcPr>
            <w:tcW w:type="dxa" w:w="4320"/>
          </w:tcPr>
          <w:p>
            <w:r>
              <w:t>Uses QKD, PQC, zero-trust, and OTP.</w:t>
            </w:r>
          </w:p>
        </w:tc>
      </w:tr>
      <w:tr>
        <w:tc>
          <w:tcPr>
            <w:tcW w:type="dxa" w:w="4320"/>
          </w:tcPr>
          <w:p>
            <w:r>
              <w:t>Hybrid Intelligent</w:t>
            </w:r>
          </w:p>
        </w:tc>
        <w:tc>
          <w:tcPr>
            <w:tcW w:type="dxa" w:w="4320"/>
          </w:tcPr>
          <w:p>
            <w:r>
              <w:t>Machine cognition and machine consciousness modules optional.</w:t>
            </w:r>
          </w:p>
        </w:tc>
      </w:tr>
      <w:tr>
        <w:tc>
          <w:tcPr>
            <w:tcW w:type="dxa" w:w="4320"/>
          </w:tcPr>
          <w:p>
            <w:r>
              <w:t>Global Readiness</w:t>
            </w:r>
          </w:p>
        </w:tc>
        <w:tc>
          <w:tcPr>
            <w:tcW w:type="dxa" w:w="4320"/>
          </w:tcPr>
          <w:p>
            <w:r>
              <w:t>Complies with emerging ITU-T, ETSI, NIST, ISO standards.</w:t>
            </w:r>
          </w:p>
        </w:tc>
      </w:tr>
    </w:tbl>
    <w:p>
      <w:pPr>
        <w:pStyle w:val="Heading1"/>
      </w:pPr>
      <w:r>
        <w:t>Text-based Block Diagram</w:t>
      </w:r>
    </w:p>
    <w:p>
      <w:r>
        <w:br/>
        <w:t xml:space="preserve">                                      CLIENTS / USERS / INDUSTRIES</w:t>
        <w:br/>
        <w:t xml:space="preserve">                                      (Telecom, Banking, IoT, Healthcare, etc.)</w:t>
        <w:br/>
        <w:t xml:space="preserve">                                                       │</w:t>
        <w:br/>
        <w:t xml:space="preserve">                                                       ▼</w:t>
        <w:br/>
        <w:t xml:space="preserve">                              DEVICE / ROBOT / SENSOR ONBOARDING</w:t>
        <w:br/>
        <w:t xml:space="preserve">                              (Registration, Provisioning, Credentials)</w:t>
        <w:br/>
        <w:t xml:space="preserve">                                                       │</w:t>
        <w:br/>
        <w:t xml:space="preserve">                                                       ▼</w:t>
        <w:br/>
        <w:t xml:space="preserve">     EDGE DEVICES / ROBOTS           WEB / MOBILE APPS / UIs</w:t>
        <w:br/>
        <w:t xml:space="preserve">     (Quantum-classical nodes)     (Cloud portals, dashboards)</w:t>
        <w:br/>
        <w:t xml:space="preserve">                │                          │</w:t>
        <w:br/>
        <w:t xml:space="preserve">                └──────┐        ┌──────────┘</w:t>
        <w:br/>
        <w:t xml:space="preserve">                       ▼        ▼</w:t>
        <w:br/>
        <w:t xml:space="preserve">                 HYBRID MIDDLEWARE (Q-Middle)</w:t>
        <w:br/>
        <w:t xml:space="preserve">             REST, MQTT, QIR, QCR, QMTP protocols</w:t>
        <w:br/>
        <w:t xml:space="preserve">                       │</w:t>
        <w:br/>
        <w:t xml:space="preserve">                       ▼</w:t>
        <w:br/>
        <w:t xml:space="preserve">                QAI DATACENTER (QAI-DC)</w:t>
        <w:br/>
        <w:t xml:space="preserve">          (Control Plane + Data Plane Split)</w:t>
        <w:br/>
        <w:t xml:space="preserve">                       │</w:t>
        <w:br/>
        <w:t xml:space="preserve">        ┌──────────────┼──────────────┐</w:t>
        <w:br/>
        <w:t xml:space="preserve">        ▼              ▼              ▼</w:t>
        <w:br/>
        <w:t xml:space="preserve">   CONTROL PLANE   DATA PLANE     Q-CONSCIOUS MODULE</w:t>
        <w:br/>
        <w:t xml:space="preserve">      (Policy      (Streaming,        (optional</w:t>
        <w:br/>
        <w:t xml:space="preserve">     mgmt, AI)     QKD, I/O)        cognition layer)</w:t>
        <w:br/>
        <w:t xml:space="preserve">        │              │              │</w:t>
        <w:br/>
        <w:t xml:space="preserve">        └──────┬───────┴───────┬──────┘</w:t>
        <w:br/>
        <w:t xml:space="preserve">               ▼               ▼</w:t>
        <w:br/>
        <w:t xml:space="preserve">     SECURITY MODULE     MGMT &amp; OPS CONSOLE</w:t>
        <w:br/>
        <w:t xml:space="preserve">        (QKD, PQC)         (QNOC, devices)</w:t>
        <w:br/>
        <w:t xml:space="preserve">               │               │</w:t>
        <w:br/>
        <w:t xml:space="preserve">               ▼               ▼</w:t>
        <w:br/>
        <w:t xml:space="preserve">     ENTANGLEMENT MGMT     ROUTING STACK</w:t>
        <w:br/>
        <w:t xml:space="preserve">        &amp; SYNC UNITS     QTCP, QSTP, QoS</w:t>
        <w:br/>
        <w:t xml:space="preserve">               └────┬──────────┘</w:t>
        <w:br/>
        <w:t xml:space="preserve">                    ▼</w:t>
        <w:br/>
        <w:t xml:space="preserve">       INDUSTRY-SPECIFIC ADOPTION KITS</w:t>
        <w:br/>
        <w:t xml:space="preserve">         Big Data, Banking, Healthcare, etc.</w:t>
        <w:br/>
        <w:t xml:space="preserve">                    ▼</w:t>
        <w:br/>
        <w:t xml:space="preserve">         QUANTUM INTERNET DEVKIT + SDK</w:t>
        <w:br/>
        <w:t xml:space="preserve">                    ▼</w:t>
        <w:br/>
        <w:t xml:space="preserve">          PHYSICAL NETWORK LAYER (Fiber, RF)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