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7577" w14:textId="77777777" w:rsidR="002964C0" w:rsidRDefault="00000000">
      <w:pPr>
        <w:jc w:val="center"/>
      </w:pPr>
      <w:r>
        <w:rPr>
          <w:b/>
          <w:sz w:val="44"/>
        </w:rPr>
        <w:t>BHADALE IT</w:t>
      </w:r>
    </w:p>
    <w:p w14:paraId="688F080E" w14:textId="77777777" w:rsidR="002964C0" w:rsidRDefault="00000000">
      <w:pPr>
        <w:jc w:val="center"/>
      </w:pPr>
      <w:r>
        <w:rPr>
          <w:i/>
        </w:rPr>
        <w:t>AI • Quantum AI • Cloud • Cybersecurity • Systems Engineering</w:t>
      </w:r>
    </w:p>
    <w:p w14:paraId="5234F945" w14:textId="77777777" w:rsidR="002964C0" w:rsidRDefault="00000000">
      <w:pPr>
        <w:jc w:val="center"/>
      </w:pPr>
      <w:r>
        <w:rPr>
          <w:b/>
          <w:sz w:val="26"/>
        </w:rPr>
        <w:t>Business Pitch — Australia Supplier Readiness</w:t>
      </w:r>
    </w:p>
    <w:p w14:paraId="554BB364" w14:textId="77777777" w:rsidR="002964C0" w:rsidRDefault="00000000">
      <w:r>
        <w:t>Reference and review draft based on the NSW small-business pitch exercise. This document deliberately distinguishes current Bhadale IT capabilities and evidence from future Australian opportunities and requirements.</w:t>
      </w:r>
    </w:p>
    <w:p w14:paraId="542DEFAC" w14:textId="77777777" w:rsidR="002964C0" w:rsidRDefault="00000000">
      <w:r>
        <w:rPr>
          <w:b/>
          <w:sz w:val="24"/>
        </w:rPr>
        <w:t>About Our Business</w:t>
      </w:r>
    </w:p>
    <w:p w14:paraId="01508C5B" w14:textId="77777777" w:rsidR="002964C0" w:rsidRDefault="00000000">
      <w:r>
        <w:rPr>
          <w:b/>
        </w:rPr>
        <w:t xml:space="preserve">1. What does your business do? </w:t>
      </w:r>
      <w:r>
        <w:t>Bhadale IT provides technology solutions, research and technical services across artificial intelligence, quantum AI, cloud computing, data and analytics, cybersecurity, software engineering and systems engineering. We develop proofs of concept, digital-twin models, hybrid classical-quantum solutions, software platforms and technical architectures, with an emphasis on security, governance, interoperability and practical technology adoption.</w:t>
      </w:r>
    </w:p>
    <w:p w14:paraId="0A251DA2" w14:textId="77777777" w:rsidR="002964C0" w:rsidRDefault="00000000">
      <w:r>
        <w:rPr>
          <w:b/>
        </w:rPr>
        <w:t xml:space="preserve">2. Why is your business special? </w:t>
      </w:r>
      <w:r>
        <w:t>Bhadale IT combines systems engineering with emerging AI and quantum technologies to develop practical solutions for complex technology and industry problems. Our work brings together AI, Quantum AI, cloud, cybersecurity, digital twins, enterprise architecture and hybrid classical-quantum computing rather than treating these as isolated technologies.</w:t>
      </w:r>
    </w:p>
    <w:p w14:paraId="4CEE8786" w14:textId="77777777" w:rsidR="002964C0" w:rsidRDefault="00000000">
      <w:r>
        <w:rPr>
          <w:b/>
        </w:rPr>
        <w:t xml:space="preserve">3. How has your business expanded since it started? </w:t>
      </w:r>
      <w:r>
        <w:t>Bhadale IT has evolved from a small technology business into a broader technology research, engineering and innovation platform, expanding its capabilities across software engineering, cloud, AI, cybersecurity, systems engineering, digital twins and quantum technologies. The business has also developed reusable frameworks, products, research assets and proof-of-concept approaches that can be adapted across different industry domains.</w:t>
      </w:r>
    </w:p>
    <w:p w14:paraId="75D20372" w14:textId="77777777" w:rsidR="002964C0" w:rsidRDefault="00000000">
      <w:r>
        <w:rPr>
          <w:b/>
        </w:rPr>
        <w:t xml:space="preserve">4. What has your business achieved recently? </w:t>
      </w:r>
      <w:r>
        <w:t>Recently, Bhadale IT has been developing and demonstrating QAI-based technology architectures and proof-of-concept environments, including hybrid quantum-classical computing, AI/agentic AI, digital twins, cybersecurity and post-quantum cryptography applications. Current work includes an Agriculture Digital Farm Twin, QAI cybersecurity/PQC assurance concepts and cloud-based QAI proof-of-concept infrastructure. These should be described as R&amp;D, prototypes and proof-of-concept work unless supported by evidence of completed commercial contracts.</w:t>
      </w:r>
    </w:p>
    <w:p w14:paraId="14DB13D1" w14:textId="77777777" w:rsidR="002964C0" w:rsidRDefault="00000000">
      <w:r>
        <w:rPr>
          <w:b/>
        </w:rPr>
        <w:t xml:space="preserve">5. What are the plans for your business? </w:t>
      </w:r>
      <w:r>
        <w:t>Our plan is to commercialise and demonstrate practical QAI and AI engineering capabilities through small, well-defined pilots, technical studies, proofs of concept and research collaborations. We are particularly interested in working with Australian industry, research organisations and government-related ecosystems on applications where AI, quantum technologies, cybersecurity, digital twins or systems engineering can provide measurable value.</w:t>
      </w:r>
    </w:p>
    <w:p w14:paraId="339405E1" w14:textId="77777777" w:rsidR="002964C0" w:rsidRDefault="00000000">
      <w:r>
        <w:rPr>
          <w:b/>
        </w:rPr>
        <w:t xml:space="preserve">6. Who are the key people in your business? </w:t>
      </w:r>
      <w:r>
        <w:t>Vijayananda Mohire — Founder &amp; Director. Areas of expertise include artificial intelligence and Quantum AI, systems engineering, enterprise architecture, cloud and data platforms, cybersecurity and post-quantum cryptography, digital twins, software engineering, hybrid classical-quantum computing, technology research and digital transformation.</w:t>
      </w:r>
    </w:p>
    <w:p w14:paraId="50B2511E" w14:textId="77777777" w:rsidR="002964C0" w:rsidRDefault="00000000">
      <w:r>
        <w:rPr>
          <w:b/>
        </w:rPr>
        <w:lastRenderedPageBreak/>
        <w:t xml:space="preserve">7. Who is your best business contact? </w:t>
      </w:r>
      <w:r>
        <w:t>Vijayananda Mohire, Founder &amp; Director. Email: vijaymohire@bhadaleit.com. Phone: +91 9741040195. He is the principal business and technical contact for potential projects, technical collaborations, research engagements and supplier opportunities.</w:t>
      </w:r>
    </w:p>
    <w:p w14:paraId="63DED792" w14:textId="77777777" w:rsidR="002964C0" w:rsidRDefault="00000000">
      <w:r>
        <w:rPr>
          <w:b/>
        </w:rPr>
        <w:t xml:space="preserve">8. What are the other ways to contact your business? </w:t>
      </w:r>
      <w:r>
        <w:t>Website: https://www.bhadaleit.com/ | LinkedIn: https://linkedin.com/in/vijaymohire | GitHub: https://github.com/vijaymohire | Email: vijaymohire@bhadaleit.com | Phone: +91 9741040195</w:t>
      </w:r>
    </w:p>
    <w:p w14:paraId="7700D68D" w14:textId="77777777" w:rsidR="002964C0" w:rsidRDefault="00000000">
      <w:r>
        <w:rPr>
          <w:b/>
          <w:sz w:val="24"/>
        </w:rPr>
        <w:t>Our Approach to Business</w:t>
      </w:r>
    </w:p>
    <w:p w14:paraId="7633C93E" w14:textId="77777777" w:rsidR="002964C0" w:rsidRDefault="00000000">
      <w:r>
        <w:rPr>
          <w:b/>
        </w:rPr>
        <w:t xml:space="preserve">. Delivery on time </w:t>
      </w:r>
      <w:r>
        <w:t>Bhadale IT uses structured engineering, research and proof-of-concept workflows to define scope, deliverables, validation activities and acceptance criteria. Specific delivery commitments should be made against the scope and resources available for each engagement.</w:t>
      </w:r>
    </w:p>
    <w:p w14:paraId="3BBC50A0" w14:textId="77777777" w:rsidR="002964C0" w:rsidRDefault="00000000">
      <w:r>
        <w:rPr>
          <w:b/>
        </w:rPr>
        <w:t xml:space="preserve">. Dealing with interruptions </w:t>
      </w:r>
      <w:r>
        <w:t>Bhadale IT's approach is to identify delivery dependencies and risks, maintain appropriate technical and information backups, use cloud-based working where appropriate, and manage delivery risks through structured planning and communication. Specific continuity controls should be confirmed and documented as part of the business continuity plan.</w:t>
      </w:r>
    </w:p>
    <w:p w14:paraId="426DE2C4" w14:textId="77777777" w:rsidR="002964C0" w:rsidRDefault="00000000">
      <w:r>
        <w:rPr>
          <w:b/>
        </w:rPr>
        <w:t xml:space="preserve">. How the work benefits the business </w:t>
      </w:r>
      <w:r>
        <w:t>Suitable work would help Bhadale IT build Australian market evidence, strengthen industry and research relationships, validate practical QAI/AI applications and develop reusable technology capabilities. Each engagement would be assessed against scope, value, delivery feasibility and longer-term commercial or research potential.</w:t>
      </w:r>
    </w:p>
    <w:p w14:paraId="0CA14E7A" w14:textId="77777777" w:rsidR="002964C0" w:rsidRDefault="00000000">
      <w:r>
        <w:rPr>
          <w:b/>
          <w:sz w:val="24"/>
        </w:rPr>
        <w:t>Qualifications and Professional Memberships</w:t>
      </w:r>
    </w:p>
    <w:p w14:paraId="05ECCAD4" w14:textId="28D12F58" w:rsidR="00D65403" w:rsidRDefault="00D65403">
      <w:pPr>
        <w:pStyle w:val="ListBullet"/>
      </w:pPr>
      <w:r>
        <w:t>Engineers Australia Member</w:t>
      </w:r>
    </w:p>
    <w:p w14:paraId="6F1A78B0" w14:textId="3881E395" w:rsidR="00D65403" w:rsidRDefault="00D65403" w:rsidP="00D65403">
      <w:pPr>
        <w:pStyle w:val="ListBullet"/>
      </w:pPr>
      <w:r>
        <w:t>Australian Cost Engineering Society</w:t>
      </w:r>
      <w:r w:rsidR="00F37B06">
        <w:t xml:space="preserve"> Member </w:t>
      </w:r>
      <w:r>
        <w:t>(ACES)</w:t>
      </w:r>
    </w:p>
    <w:p w14:paraId="234C468F" w14:textId="3BAA0E21" w:rsidR="002964C0" w:rsidRDefault="00000000">
      <w:pPr>
        <w:pStyle w:val="ListBullet"/>
      </w:pPr>
      <w:r>
        <w:t>IEEE Senior Member</w:t>
      </w:r>
    </w:p>
    <w:p w14:paraId="403BA42E" w14:textId="77777777" w:rsidR="002964C0" w:rsidRDefault="00000000">
      <w:pPr>
        <w:pStyle w:val="ListBullet"/>
      </w:pPr>
      <w:r>
        <w:t>IEEE Computer Society</w:t>
      </w:r>
    </w:p>
    <w:p w14:paraId="4B165672" w14:textId="77777777" w:rsidR="002964C0" w:rsidRDefault="00000000">
      <w:pPr>
        <w:pStyle w:val="ListBullet"/>
      </w:pPr>
      <w:r>
        <w:t>IEEE Communications Society</w:t>
      </w:r>
    </w:p>
    <w:p w14:paraId="32FF362C" w14:textId="77777777" w:rsidR="002964C0" w:rsidRDefault="00000000">
      <w:pPr>
        <w:pStyle w:val="ListBullet"/>
      </w:pPr>
      <w:r>
        <w:t>ACM</w:t>
      </w:r>
    </w:p>
    <w:p w14:paraId="03CDF8E6" w14:textId="77777777" w:rsidR="002964C0" w:rsidRDefault="00000000">
      <w:pPr>
        <w:pStyle w:val="ListBullet"/>
      </w:pPr>
      <w:r>
        <w:t>INCOSE</w:t>
      </w:r>
    </w:p>
    <w:p w14:paraId="0FD24AE7" w14:textId="77777777" w:rsidR="002964C0" w:rsidRDefault="00000000">
      <w:pPr>
        <w:pStyle w:val="ListBullet"/>
      </w:pPr>
      <w:r>
        <w:t>AAAI</w:t>
      </w:r>
    </w:p>
    <w:p w14:paraId="634184AC" w14:textId="77777777" w:rsidR="002964C0" w:rsidRDefault="00000000">
      <w:r>
        <w:t xml:space="preserve">Formal academic qualifications, certifications and other professional credentials should be added from the current evidence </w:t>
      </w:r>
      <w:proofErr w:type="gramStart"/>
      <w:r>
        <w:t>resume</w:t>
      </w:r>
      <w:proofErr w:type="gramEnd"/>
      <w:r>
        <w:t xml:space="preserve"> where applicable.</w:t>
      </w:r>
    </w:p>
    <w:p w14:paraId="638BB00C" w14:textId="77777777" w:rsidR="002964C0" w:rsidRDefault="00000000">
      <w:r>
        <w:rPr>
          <w:b/>
          <w:sz w:val="24"/>
        </w:rPr>
        <w:t>Awards</w:t>
      </w:r>
    </w:p>
    <w:p w14:paraId="00ED95FA" w14:textId="77777777" w:rsidR="002964C0" w:rsidRDefault="00000000">
      <w:r>
        <w:t>No business awards are listed in this draft unless supported by documentary evidence of an actual award received by Bhadale IT.</w:t>
      </w:r>
    </w:p>
    <w:p w14:paraId="359F5497" w14:textId="77777777" w:rsidR="002964C0" w:rsidRDefault="00000000">
      <w:r>
        <w:rPr>
          <w:b/>
          <w:sz w:val="24"/>
        </w:rPr>
        <w:t>Business Referees</w:t>
      </w:r>
    </w:p>
    <w:p w14:paraId="3C7CE43F" w14:textId="77777777" w:rsidR="002964C0" w:rsidRDefault="00000000">
      <w:r>
        <w:t>Business referees available upon request, subject to referee consent.</w:t>
      </w:r>
    </w:p>
    <w:p w14:paraId="1E4D1D74" w14:textId="77777777" w:rsidR="002964C0" w:rsidRDefault="00000000">
      <w:r>
        <w:t>Add names, positions, organisations and contact details only after confirming that the individuals have agreed to act as referees.</w:t>
      </w:r>
    </w:p>
    <w:p w14:paraId="0F6FB972" w14:textId="77777777" w:rsidR="002964C0" w:rsidRDefault="00000000">
      <w:r>
        <w:rPr>
          <w:b/>
          <w:sz w:val="24"/>
        </w:rPr>
        <w:lastRenderedPageBreak/>
        <w:t>Customer Feedback / Testimonials</w:t>
      </w:r>
    </w:p>
    <w:p w14:paraId="4C29F6C5" w14:textId="77777777" w:rsidR="002964C0" w:rsidRDefault="00000000">
      <w:r>
        <w:t>Customer testimonials and feedback should be included only where genuine and where permission has been obtained from the relevant customer or project stakeholder.</w:t>
      </w:r>
    </w:p>
    <w:p w14:paraId="00ECD1CA" w14:textId="77777777" w:rsidR="002964C0" w:rsidRDefault="00000000">
      <w:r>
        <w:t>If suitable testimonials are not available: “Customer testimonials: Available where permission has been obtained from the relevant customer or project stakeholder.”</w:t>
      </w:r>
    </w:p>
    <w:p w14:paraId="1838ED47" w14:textId="77777777" w:rsidR="002964C0" w:rsidRDefault="00000000">
      <w:r>
        <w:rPr>
          <w:b/>
          <w:sz w:val="24"/>
        </w:rPr>
        <w:t>Business Details — Current Position</w:t>
      </w:r>
    </w:p>
    <w:tbl>
      <w:tblPr>
        <w:tblStyle w:val="TableGrid"/>
        <w:tblW w:w="0" w:type="auto"/>
        <w:tblLook w:val="04A0" w:firstRow="1" w:lastRow="0" w:firstColumn="1" w:lastColumn="0" w:noHBand="0" w:noVBand="1"/>
      </w:tblPr>
      <w:tblGrid>
        <w:gridCol w:w="5040"/>
        <w:gridCol w:w="5040"/>
      </w:tblGrid>
      <w:tr w:rsidR="002964C0" w14:paraId="4F6DD915" w14:textId="77777777">
        <w:tc>
          <w:tcPr>
            <w:tcW w:w="5040" w:type="dxa"/>
          </w:tcPr>
          <w:p w14:paraId="5AF38DCA" w14:textId="77777777" w:rsidR="002964C0" w:rsidRDefault="00000000">
            <w:r>
              <w:t>Item</w:t>
            </w:r>
          </w:p>
        </w:tc>
        <w:tc>
          <w:tcPr>
            <w:tcW w:w="5040" w:type="dxa"/>
          </w:tcPr>
          <w:p w14:paraId="4C937149" w14:textId="77777777" w:rsidR="002964C0" w:rsidRDefault="00000000">
            <w:r>
              <w:t>Current position</w:t>
            </w:r>
          </w:p>
        </w:tc>
      </w:tr>
      <w:tr w:rsidR="002964C0" w14:paraId="5041850F" w14:textId="77777777">
        <w:tc>
          <w:tcPr>
            <w:tcW w:w="5040" w:type="dxa"/>
          </w:tcPr>
          <w:p w14:paraId="442DD31F" w14:textId="77777777" w:rsidR="002964C0" w:rsidRDefault="00000000">
            <w:r>
              <w:t>Business name</w:t>
            </w:r>
          </w:p>
        </w:tc>
        <w:tc>
          <w:tcPr>
            <w:tcW w:w="5040" w:type="dxa"/>
          </w:tcPr>
          <w:p w14:paraId="2D091398" w14:textId="77777777" w:rsidR="002964C0" w:rsidRDefault="00000000">
            <w:r>
              <w:t>Bhadale IT</w:t>
            </w:r>
          </w:p>
        </w:tc>
      </w:tr>
      <w:tr w:rsidR="002964C0" w14:paraId="6E3113DB" w14:textId="77777777">
        <w:tc>
          <w:tcPr>
            <w:tcW w:w="5040" w:type="dxa"/>
          </w:tcPr>
          <w:p w14:paraId="7C9A7E4A" w14:textId="77777777" w:rsidR="002964C0" w:rsidRDefault="00000000">
            <w:r>
              <w:t>Business structure</w:t>
            </w:r>
          </w:p>
        </w:tc>
        <w:tc>
          <w:tcPr>
            <w:tcW w:w="5040" w:type="dxa"/>
          </w:tcPr>
          <w:p w14:paraId="4DEBE806" w14:textId="77777777" w:rsidR="002964C0" w:rsidRDefault="00000000">
            <w:r>
              <w:t>Sole proprietor / family business</w:t>
            </w:r>
          </w:p>
        </w:tc>
      </w:tr>
      <w:tr w:rsidR="002964C0" w14:paraId="2C9ECBD0" w14:textId="77777777">
        <w:tc>
          <w:tcPr>
            <w:tcW w:w="5040" w:type="dxa"/>
          </w:tcPr>
          <w:p w14:paraId="6BD3A50D" w14:textId="77777777" w:rsidR="002964C0" w:rsidRDefault="00000000">
            <w:r>
              <w:t>Head office</w:t>
            </w:r>
          </w:p>
        </w:tc>
        <w:tc>
          <w:tcPr>
            <w:tcW w:w="5040" w:type="dxa"/>
          </w:tcPr>
          <w:p w14:paraId="316FE487" w14:textId="77777777" w:rsidR="002964C0" w:rsidRDefault="00000000">
            <w:r>
              <w:t>Belgaum (Belagavi), Karnataka, India — PIN 590011</w:t>
            </w:r>
          </w:p>
        </w:tc>
      </w:tr>
      <w:tr w:rsidR="002964C0" w14:paraId="65D4C957" w14:textId="77777777">
        <w:tc>
          <w:tcPr>
            <w:tcW w:w="5040" w:type="dxa"/>
          </w:tcPr>
          <w:p w14:paraId="62FDA9F3" w14:textId="77777777" w:rsidR="002964C0" w:rsidRDefault="00000000">
            <w:r>
              <w:t>Australian company</w:t>
            </w:r>
          </w:p>
        </w:tc>
        <w:tc>
          <w:tcPr>
            <w:tcW w:w="5040" w:type="dxa"/>
          </w:tcPr>
          <w:p w14:paraId="386DC2BE" w14:textId="77777777" w:rsidR="002964C0" w:rsidRDefault="00000000">
            <w:r>
              <w:t>None currently</w:t>
            </w:r>
          </w:p>
        </w:tc>
      </w:tr>
      <w:tr w:rsidR="002964C0" w14:paraId="2E862A63" w14:textId="77777777">
        <w:tc>
          <w:tcPr>
            <w:tcW w:w="5040" w:type="dxa"/>
          </w:tcPr>
          <w:p w14:paraId="2F3CF209" w14:textId="77777777" w:rsidR="002964C0" w:rsidRDefault="00000000">
            <w:r>
              <w:t>Australian ABN</w:t>
            </w:r>
          </w:p>
        </w:tc>
        <w:tc>
          <w:tcPr>
            <w:tcW w:w="5040" w:type="dxa"/>
          </w:tcPr>
          <w:p w14:paraId="501E1E88" w14:textId="77777777" w:rsidR="002964C0" w:rsidRDefault="00000000">
            <w:r>
              <w:t>Not currently held</w:t>
            </w:r>
          </w:p>
        </w:tc>
      </w:tr>
      <w:tr w:rsidR="002964C0" w14:paraId="761052A4" w14:textId="77777777">
        <w:tc>
          <w:tcPr>
            <w:tcW w:w="5040" w:type="dxa"/>
          </w:tcPr>
          <w:p w14:paraId="6C14EFC7" w14:textId="77777777" w:rsidR="002964C0" w:rsidRDefault="00000000">
            <w:r>
              <w:t>Australian GST registration</w:t>
            </w:r>
          </w:p>
        </w:tc>
        <w:tc>
          <w:tcPr>
            <w:tcW w:w="5040" w:type="dxa"/>
          </w:tcPr>
          <w:p w14:paraId="7A3FA0FF" w14:textId="77777777" w:rsidR="002964C0" w:rsidRDefault="00000000">
            <w:r>
              <w:t>Not currently held</w:t>
            </w:r>
          </w:p>
        </w:tc>
      </w:tr>
      <w:tr w:rsidR="002964C0" w14:paraId="4523A448" w14:textId="77777777">
        <w:tc>
          <w:tcPr>
            <w:tcW w:w="5040" w:type="dxa"/>
          </w:tcPr>
          <w:p w14:paraId="6B3F4F18" w14:textId="77777777" w:rsidR="002964C0" w:rsidRDefault="00000000">
            <w:r>
              <w:t>Australian business bank account</w:t>
            </w:r>
          </w:p>
        </w:tc>
        <w:tc>
          <w:tcPr>
            <w:tcW w:w="5040" w:type="dxa"/>
          </w:tcPr>
          <w:p w14:paraId="76CA2CBF" w14:textId="77777777" w:rsidR="002964C0" w:rsidRDefault="00000000">
            <w:r>
              <w:t>Not currently held</w:t>
            </w:r>
          </w:p>
        </w:tc>
      </w:tr>
      <w:tr w:rsidR="002964C0" w14:paraId="3FBCFEF6" w14:textId="77777777">
        <w:tc>
          <w:tcPr>
            <w:tcW w:w="5040" w:type="dxa"/>
          </w:tcPr>
          <w:p w14:paraId="0362329B" w14:textId="77777777" w:rsidR="002964C0" w:rsidRDefault="00000000">
            <w:r>
              <w:t>Website</w:t>
            </w:r>
          </w:p>
        </w:tc>
        <w:tc>
          <w:tcPr>
            <w:tcW w:w="5040" w:type="dxa"/>
          </w:tcPr>
          <w:p w14:paraId="693C0C9E" w14:textId="77777777" w:rsidR="002964C0" w:rsidRDefault="00000000">
            <w:r>
              <w:t>https://www.bhadaleit.com/</w:t>
            </w:r>
          </w:p>
        </w:tc>
      </w:tr>
      <w:tr w:rsidR="002964C0" w14:paraId="11F83ED1" w14:textId="77777777">
        <w:tc>
          <w:tcPr>
            <w:tcW w:w="5040" w:type="dxa"/>
          </w:tcPr>
          <w:p w14:paraId="508DFCFB" w14:textId="77777777" w:rsidR="002964C0" w:rsidRDefault="00000000">
            <w:r>
              <w:t>LinkedIn</w:t>
            </w:r>
          </w:p>
        </w:tc>
        <w:tc>
          <w:tcPr>
            <w:tcW w:w="5040" w:type="dxa"/>
          </w:tcPr>
          <w:p w14:paraId="722F0C50" w14:textId="77777777" w:rsidR="002964C0" w:rsidRDefault="00000000">
            <w:r>
              <w:t>https://linkedin.com/in/vijaymohire</w:t>
            </w:r>
          </w:p>
        </w:tc>
      </w:tr>
      <w:tr w:rsidR="002964C0" w14:paraId="49225648" w14:textId="77777777">
        <w:tc>
          <w:tcPr>
            <w:tcW w:w="5040" w:type="dxa"/>
          </w:tcPr>
          <w:p w14:paraId="7B8EA52C" w14:textId="77777777" w:rsidR="002964C0" w:rsidRDefault="00000000">
            <w:r>
              <w:t>GitHub</w:t>
            </w:r>
          </w:p>
        </w:tc>
        <w:tc>
          <w:tcPr>
            <w:tcW w:w="5040" w:type="dxa"/>
          </w:tcPr>
          <w:p w14:paraId="2A63939A" w14:textId="77777777" w:rsidR="002964C0" w:rsidRDefault="00000000">
            <w:r>
              <w:t>https://github.com/vijaymohire</w:t>
            </w:r>
          </w:p>
        </w:tc>
      </w:tr>
    </w:tbl>
    <w:p w14:paraId="4554F21B" w14:textId="77777777" w:rsidR="002964C0" w:rsidRDefault="00000000">
      <w:r>
        <w:rPr>
          <w:b/>
          <w:sz w:val="24"/>
        </w:rPr>
        <w:t>Australian Supplier-Readiness Notes</w:t>
      </w:r>
    </w:p>
    <w:p w14:paraId="66D8C980" w14:textId="77777777" w:rsidR="002964C0" w:rsidRDefault="00000000">
      <w:pPr>
        <w:pStyle w:val="ListBullet"/>
      </w:pPr>
      <w:r>
        <w:t>Do not invent Australian customers, government contracts, awards, referees, testimonials, ABN, Australian projects or local presence.</w:t>
      </w:r>
    </w:p>
    <w:p w14:paraId="25B72F95" w14:textId="77777777" w:rsidR="002964C0" w:rsidRDefault="00000000">
      <w:pPr>
        <w:pStyle w:val="ListBullet"/>
      </w:pPr>
      <w:r>
        <w:t>Distinguish completed commercial delivery from internal R&amp;D, prototypes and future offerings.</w:t>
      </w:r>
    </w:p>
    <w:p w14:paraId="7FA9392C" w14:textId="77777777" w:rsidR="002964C0" w:rsidRDefault="00000000">
      <w:pPr>
        <w:pStyle w:val="ListBullet"/>
      </w:pPr>
      <w:r>
        <w:t>Use genuine references only after obtaining the referee's consent.</w:t>
      </w:r>
    </w:p>
    <w:p w14:paraId="1A034938" w14:textId="77777777" w:rsidR="002964C0" w:rsidRDefault="00000000">
      <w:pPr>
        <w:pStyle w:val="ListBullet"/>
      </w:pPr>
      <w:r>
        <w:t>Add formal qualifications and certifications from documentary evidence.</w:t>
      </w:r>
    </w:p>
    <w:p w14:paraId="0B1CA31E" w14:textId="77777777" w:rsidR="002964C0" w:rsidRDefault="00000000">
      <w:pPr>
        <w:pStyle w:val="ListBullet"/>
      </w:pPr>
      <w:r>
        <w:t>Adapt the pitch to the eligibility, capability and evidence requirements of each individual procurement or program.</w:t>
      </w:r>
    </w:p>
    <w:p w14:paraId="64AA6B18" w14:textId="77777777" w:rsidR="002964C0" w:rsidRDefault="00000000">
      <w:pPr>
        <w:pStyle w:val="ListBullet"/>
      </w:pPr>
      <w:r>
        <w:t>The current strategy is to pursue small, well-defined technical studies, pilots, proofs of concept and research collaborations before considering a larger Australian operating structure.</w:t>
      </w:r>
    </w:p>
    <w:p w14:paraId="78DB7692" w14:textId="77777777" w:rsidR="002964C0" w:rsidRDefault="00000000">
      <w:r>
        <w:rPr>
          <w:b/>
          <w:sz w:val="24"/>
        </w:rPr>
        <w:t>Potential One-Page Capability Statement Structure</w:t>
      </w:r>
    </w:p>
    <w:p w14:paraId="1660ACBD" w14:textId="77777777" w:rsidR="002964C0" w:rsidRDefault="00000000">
      <w:pPr>
        <w:pStyle w:val="ListBullet"/>
      </w:pPr>
      <w:r>
        <w:t>Who we are — what we deliver</w:t>
      </w:r>
    </w:p>
    <w:p w14:paraId="15CF7F24" w14:textId="77777777" w:rsidR="002964C0" w:rsidRDefault="00000000">
      <w:pPr>
        <w:pStyle w:val="ListBullet"/>
      </w:pPr>
      <w:r>
        <w:t>Why we are different — hybrid AI/QAI + systems engineering</w:t>
      </w:r>
    </w:p>
    <w:p w14:paraId="544D4F8F" w14:textId="77777777" w:rsidR="002964C0" w:rsidRDefault="00000000">
      <w:pPr>
        <w:pStyle w:val="ListBullet"/>
      </w:pPr>
      <w:r>
        <w:t>Our track record — R&amp;D, frameworks, prototypes and PoCs</w:t>
      </w:r>
    </w:p>
    <w:p w14:paraId="34F205BB" w14:textId="77777777" w:rsidR="002964C0" w:rsidRDefault="00000000">
      <w:pPr>
        <w:pStyle w:val="ListBullet"/>
      </w:pPr>
      <w:r>
        <w:t>Recent work — Digital Farm Twin • QAI-PQC • QAI Cloud/PoC Lab</w:t>
      </w:r>
    </w:p>
    <w:p w14:paraId="43D2962C" w14:textId="77777777" w:rsidR="002964C0" w:rsidRDefault="00000000">
      <w:pPr>
        <w:pStyle w:val="ListBullet"/>
      </w:pPr>
      <w:r>
        <w:t>Our people — Founder &amp; Director + qualifications/memberships</w:t>
      </w:r>
    </w:p>
    <w:p w14:paraId="00D7FB84" w14:textId="77777777" w:rsidR="002964C0" w:rsidRDefault="00000000">
      <w:pPr>
        <w:pStyle w:val="ListBullet"/>
      </w:pPr>
      <w:r>
        <w:t>What we are looking for — technical studies • PoCs • pilots • research collaborations • technology partnerships</w:t>
      </w:r>
    </w:p>
    <w:p w14:paraId="78D8AF25" w14:textId="77777777" w:rsidR="002964C0" w:rsidRDefault="00000000">
      <w:pPr>
        <w:pStyle w:val="ListBullet"/>
      </w:pPr>
      <w:r>
        <w:t>Delivery &amp; resilience — delivery approach, risk management and continuity</w:t>
      </w:r>
    </w:p>
    <w:p w14:paraId="2BC4277D" w14:textId="77777777" w:rsidR="002964C0" w:rsidRDefault="00000000">
      <w:pPr>
        <w:pStyle w:val="ListBullet"/>
      </w:pPr>
      <w:r>
        <w:t>Contact — website • email • phone • LinkedIn • GitHub</w:t>
      </w:r>
    </w:p>
    <w:p w14:paraId="1F2BADF8" w14:textId="77777777" w:rsidR="002964C0" w:rsidRDefault="00000000">
      <w:pPr>
        <w:jc w:val="center"/>
      </w:pPr>
      <w:r>
        <w:rPr>
          <w:i/>
          <w:sz w:val="18"/>
        </w:rPr>
        <w:t>Reference draft — review and update before external submission</w:t>
      </w:r>
    </w:p>
    <w:sectPr w:rsidR="002964C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087388">
    <w:abstractNumId w:val="8"/>
  </w:num>
  <w:num w:numId="2" w16cid:durableId="2084638738">
    <w:abstractNumId w:val="6"/>
  </w:num>
  <w:num w:numId="3" w16cid:durableId="1118722926">
    <w:abstractNumId w:val="5"/>
  </w:num>
  <w:num w:numId="4" w16cid:durableId="1911039970">
    <w:abstractNumId w:val="4"/>
  </w:num>
  <w:num w:numId="5" w16cid:durableId="1227496497">
    <w:abstractNumId w:val="7"/>
  </w:num>
  <w:num w:numId="6" w16cid:durableId="846873227">
    <w:abstractNumId w:val="3"/>
  </w:num>
  <w:num w:numId="7" w16cid:durableId="1326125551">
    <w:abstractNumId w:val="2"/>
  </w:num>
  <w:num w:numId="8" w16cid:durableId="1268583610">
    <w:abstractNumId w:val="1"/>
  </w:num>
  <w:num w:numId="9" w16cid:durableId="33673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4C0"/>
    <w:rsid w:val="00326F90"/>
    <w:rsid w:val="00AA1D8D"/>
    <w:rsid w:val="00B47730"/>
    <w:rsid w:val="00BA036E"/>
    <w:rsid w:val="00CB0664"/>
    <w:rsid w:val="00D65403"/>
    <w:rsid w:val="00F37B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888AE"/>
  <w14:defaultImageDpi w14:val="300"/>
  <w15:docId w15:val="{4C63E532-8480-42F8-A3EB-955AD6C75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Vijayananda Mohire</cp:lastModifiedBy>
  <cp:revision>3</cp:revision>
  <dcterms:created xsi:type="dcterms:W3CDTF">2013-12-23T23:15:00Z</dcterms:created>
  <dcterms:modified xsi:type="dcterms:W3CDTF">2026-09-26T05:35:00Z</dcterms:modified>
  <cp:category/>
</cp:coreProperties>
</file>