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QAI Global Accounting &amp; Grants Management Framework</w:t>
      </w:r>
    </w:p>
    <w:p>
      <w:pPr>
        <w:jc w:val="center"/>
      </w:pPr>
      <w:r>
        <w:rPr>
          <w:i/>
        </w:rPr>
        <w:t>Accounting Foundation • Grant Compliance Layer • Project Financial Control • Evidence • Claims • Audit</w:t>
      </w:r>
    </w:p>
    <w:p>
      <w:pPr>
        <w:jc w:val="center"/>
      </w:pPr>
      <w:r>
        <w:rPr>
          <w:b/>
        </w:rPr>
        <w:t>Global / Multi-Jurisdiction Reference Architecture for QAI</w:t>
      </w:r>
    </w:p>
    <w:p>
      <w:pPr>
        <w:pStyle w:val="Heading1"/>
      </w:pPr>
      <w:r>
        <w:t>1. Purpose</w:t>
      </w:r>
    </w:p>
    <w:p>
      <w:r>
        <w:t>This document defines a reusable, jurisdiction-aware accounting and grants-management operating model for QAI/Bhadale IT. It separates ordinary accounting from grant eligibility, project financial control, evidence management, claims and acquittal. It is designed to work with commercial accounting platforms such as Xero and, as scale increases, Sage Intacct or other ERP/grant platforms.</w:t>
      </w:r>
    </w:p>
    <w:p>
      <w:pPr>
        <w:pStyle w:val="Heading1"/>
      </w:pPr>
      <w:r>
        <w:t>2. Core Principle</w:t>
      </w:r>
    </w:p>
    <w:p>
      <w:r>
        <w:rPr>
          <w:b/>
        </w:rPr>
        <w:t xml:space="preserve">Accounting is not the same as grant compliance. </w:t>
      </w:r>
      <w:r>
        <w:t>Accounting records what was spent. Grant control determines whether expenditure maps to an approved project, budget line and funding source, is eligible under the applicable agreement, has required evidence, and can be claimed.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Layer</w:t>
            </w:r>
          </w:p>
        </w:tc>
        <w:tc>
          <w:tcPr>
            <w:tcW w:type="dxa" w:w="3408"/>
            <w:shd w:fill="D9EAF7"/>
          </w:tcPr>
          <w:p>
            <w:r>
              <w:rPr>
                <w:b/>
              </w:rPr>
              <w:t>Question</w:t>
            </w:r>
          </w:p>
        </w:tc>
        <w:tc>
          <w:tcPr>
            <w:tcW w:type="dxa" w:w="3408"/>
            <w:shd w:fill="D9EAF7"/>
          </w:tcPr>
          <w:p>
            <w:r>
              <w:rPr>
                <w:b/>
              </w:rPr>
              <w:t>Responsibility</w:t>
            </w:r>
          </w:p>
        </w:tc>
      </w:tr>
      <w:tr>
        <w:tc>
          <w:tcPr>
            <w:tcW w:type="dxa" w:w="3408"/>
            <w:vAlign w:val="center"/>
          </w:tcPr>
          <w:p>
            <w:r>
              <w:rPr>
                <w:sz w:val="17"/>
              </w:rPr>
              <w:t>Accounting</w:t>
            </w:r>
          </w:p>
        </w:tc>
        <w:tc>
          <w:tcPr>
            <w:tcW w:type="dxa" w:w="3408"/>
            <w:vAlign w:val="center"/>
          </w:tcPr>
          <w:p>
            <w:r>
              <w:rPr>
                <w:sz w:val="17"/>
              </w:rPr>
              <w:t>What happened financially?</w:t>
            </w:r>
          </w:p>
        </w:tc>
        <w:tc>
          <w:tcPr>
            <w:tcW w:type="dxa" w:w="3408"/>
            <w:vAlign w:val="center"/>
          </w:tcPr>
          <w:p>
            <w:r>
              <w:rPr>
                <w:sz w:val="17"/>
              </w:rPr>
              <w:t>GL, AP/AR, banking, payroll, tax, payments</w:t>
            </w:r>
          </w:p>
        </w:tc>
      </w:tr>
      <w:tr>
        <w:tc>
          <w:tcPr>
            <w:tcW w:type="dxa" w:w="3408"/>
            <w:vAlign w:val="center"/>
          </w:tcPr>
          <w:p>
            <w:r>
              <w:rPr>
                <w:sz w:val="17"/>
              </w:rPr>
              <w:t>Project control</w:t>
            </w:r>
          </w:p>
        </w:tc>
        <w:tc>
          <w:tcPr>
            <w:tcW w:type="dxa" w:w="3408"/>
            <w:vAlign w:val="center"/>
          </w:tcPr>
          <w:p>
            <w:r>
              <w:rPr>
                <w:sz w:val="17"/>
              </w:rPr>
              <w:t>Why was it spent?</w:t>
            </w:r>
          </w:p>
        </w:tc>
        <w:tc>
          <w:tcPr>
            <w:tcW w:type="dxa" w:w="3408"/>
            <w:vAlign w:val="center"/>
          </w:tcPr>
          <w:p>
            <w:r>
              <w:rPr>
                <w:sz w:val="17"/>
              </w:rPr>
              <w:t>Project, phase, work package, activity, resource</w:t>
            </w:r>
          </w:p>
        </w:tc>
      </w:tr>
      <w:tr>
        <w:tc>
          <w:tcPr>
            <w:tcW w:type="dxa" w:w="3408"/>
            <w:vAlign w:val="center"/>
          </w:tcPr>
          <w:p>
            <w:r>
              <w:rPr>
                <w:sz w:val="17"/>
              </w:rPr>
              <w:t>Grant compliance</w:t>
            </w:r>
          </w:p>
        </w:tc>
        <w:tc>
          <w:tcPr>
            <w:tcW w:type="dxa" w:w="3408"/>
            <w:vAlign w:val="center"/>
          </w:tcPr>
          <w:p>
            <w:r>
              <w:rPr>
                <w:sz w:val="17"/>
              </w:rPr>
              <w:t>Can it be claimed?</w:t>
            </w:r>
          </w:p>
        </w:tc>
        <w:tc>
          <w:tcPr>
            <w:tcW w:type="dxa" w:w="3408"/>
            <w:vAlign w:val="center"/>
          </w:tcPr>
          <w:p>
            <w:r>
              <w:rPr>
                <w:sz w:val="17"/>
              </w:rPr>
              <w:t>Eligibility, budget, funding rules, period, allocation</w:t>
            </w:r>
          </w:p>
        </w:tc>
      </w:tr>
      <w:tr>
        <w:tc>
          <w:tcPr>
            <w:tcW w:type="dxa" w:w="3408"/>
            <w:vAlign w:val="center"/>
          </w:tcPr>
          <w:p>
            <w:r>
              <w:rPr>
                <w:sz w:val="17"/>
              </w:rPr>
              <w:t>Evidence</w:t>
            </w:r>
          </w:p>
        </w:tc>
        <w:tc>
          <w:tcPr>
            <w:tcW w:type="dxa" w:w="3408"/>
            <w:vAlign w:val="center"/>
          </w:tcPr>
          <w:p>
            <w:r>
              <w:rPr>
                <w:sz w:val="17"/>
              </w:rPr>
              <w:t>Can we prove it?</w:t>
            </w:r>
          </w:p>
        </w:tc>
        <w:tc>
          <w:tcPr>
            <w:tcW w:type="dxa" w:w="3408"/>
            <w:vAlign w:val="center"/>
          </w:tcPr>
          <w:p>
            <w:r>
              <w:rPr>
                <w:sz w:val="17"/>
              </w:rPr>
              <w:t>Invoice, receipt, contract, timesheet, approval, payment</w:t>
            </w:r>
          </w:p>
        </w:tc>
      </w:tr>
      <w:tr>
        <w:tc>
          <w:tcPr>
            <w:tcW w:type="dxa" w:w="3408"/>
            <w:vAlign w:val="center"/>
          </w:tcPr>
          <w:p>
            <w:r>
              <w:rPr>
                <w:sz w:val="17"/>
              </w:rPr>
              <w:t>Claims</w:t>
            </w:r>
          </w:p>
        </w:tc>
        <w:tc>
          <w:tcPr>
            <w:tcW w:type="dxa" w:w="3408"/>
            <w:vAlign w:val="center"/>
          </w:tcPr>
          <w:p>
            <w:r>
              <w:rPr>
                <w:sz w:val="17"/>
              </w:rPr>
              <w:t>What should be requested?</w:t>
            </w:r>
          </w:p>
        </w:tc>
        <w:tc>
          <w:tcPr>
            <w:tcW w:type="dxa" w:w="3408"/>
            <w:vAlign w:val="center"/>
          </w:tcPr>
          <w:p>
            <w:r>
              <w:rPr>
                <w:sz w:val="17"/>
              </w:rPr>
              <w:t>Claim preparation, reimbursement, remaining funding</w:t>
            </w:r>
          </w:p>
        </w:tc>
      </w:tr>
      <w:tr>
        <w:tc>
          <w:tcPr>
            <w:tcW w:type="dxa" w:w="3408"/>
            <w:vAlign w:val="center"/>
          </w:tcPr>
          <w:p>
            <w:r>
              <w:rPr>
                <w:sz w:val="17"/>
              </w:rPr>
              <w:t>Reporting/Audit</w:t>
            </w:r>
          </w:p>
        </w:tc>
        <w:tc>
          <w:tcPr>
            <w:tcW w:type="dxa" w:w="3408"/>
            <w:vAlign w:val="center"/>
          </w:tcPr>
          <w:p>
            <w:r>
              <w:rPr>
                <w:sz w:val="17"/>
              </w:rPr>
              <w:t>Can we reconcile it?</w:t>
            </w:r>
          </w:p>
        </w:tc>
        <w:tc>
          <w:tcPr>
            <w:tcW w:type="dxa" w:w="3408"/>
            <w:vAlign w:val="center"/>
          </w:tcPr>
          <w:p>
            <w:r>
              <w:rPr>
                <w:sz w:val="17"/>
              </w:rPr>
              <w:t>Budget-to-actual, variance, acquittal, audit trail</w:t>
            </w:r>
          </w:p>
        </w:tc>
      </w:tr>
    </w:tbl>
    <w:p/>
    <w:p>
      <w:pPr>
        <w:pStyle w:val="Heading1"/>
      </w:pPr>
      <w:r>
        <w:t>3. Reference Architecture</w:t>
      </w:r>
    </w:p>
    <w:p>
      <w:r>
        <w:t>Recommended architecture: use a conventional accounting/ERP platform as the financial foundation and place the QAI Grant Financial &amp; Compliance Layer above it.</w:t>
      </w:r>
    </w:p>
    <w:p>
      <w:pPr>
        <w:jc w:val="center"/>
      </w:pPr>
      <w:r>
        <w:rPr>
          <w:b/>
        </w:rPr>
        <w:t>QAI Grant Compliance Layer — grant rules, eligibility, project mapping, budget control, evidence, claims, reporting</w:t>
      </w:r>
    </w:p>
    <w:p>
      <w:pPr>
        <w:jc w:val="center"/>
      </w:pPr>
      <w:r>
        <w:rPr>
          <w:b/>
        </w:rPr>
        <w:t>Project / Work Package Control — grant agreement, project, phase, work package, activity, resource</w:t>
      </w:r>
    </w:p>
    <w:p>
      <w:pPr>
        <w:jc w:val="center"/>
      </w:pPr>
      <w:r>
        <w:rPr>
          <w:b/>
        </w:rPr>
        <w:t>Accounting / ERP Layer — Xero, Sage Intacct, MYOB, Zoho Books, QuickBooks or other approved platform</w:t>
      </w:r>
    </w:p>
    <w:p>
      <w:pPr>
        <w:jc w:val="center"/>
      </w:pPr>
      <w:r>
        <w:rPr>
          <w:b/>
        </w:rPr>
        <w:t>Country &amp; Tax Layer — Canada, Australia, India and future jurisdictions</w:t>
      </w:r>
    </w:p>
    <w:p>
      <w:pPr>
        <w:pStyle w:val="Heading1"/>
      </w:pPr>
      <w:r>
        <w:t>4. Recommended Platform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Stage</w:t>
            </w:r>
          </w:p>
        </w:tc>
        <w:tc>
          <w:tcPr>
            <w:tcW w:type="dxa" w:w="3408"/>
            <w:shd w:fill="D9EAF7"/>
          </w:tcPr>
          <w:p>
            <w:r>
              <w:rPr>
                <w:b/>
              </w:rPr>
              <w:t>Accounting approach</w:t>
            </w:r>
          </w:p>
        </w:tc>
        <w:tc>
          <w:tcPr>
            <w:tcW w:type="dxa" w:w="3408"/>
            <w:shd w:fill="D9EAF7"/>
          </w:tcPr>
          <w:p>
            <w:r>
              <w:rPr>
                <w:b/>
              </w:rPr>
              <w:t>QAI compliance approach</w:t>
            </w:r>
          </w:p>
        </w:tc>
      </w:tr>
      <w:tr>
        <w:tc>
          <w:tcPr>
            <w:tcW w:type="dxa" w:w="3408"/>
            <w:vAlign w:val="center"/>
          </w:tcPr>
          <w:p>
            <w:r>
              <w:rPr>
                <w:sz w:val="17"/>
              </w:rPr>
              <w:t>Stage 1 – Establishment</w:t>
            </w:r>
          </w:p>
        </w:tc>
        <w:tc>
          <w:tcPr>
            <w:tcW w:type="dxa" w:w="3408"/>
            <w:vAlign w:val="center"/>
          </w:tcPr>
          <w:p>
            <w:r>
              <w:rPr>
                <w:sz w:val="17"/>
              </w:rPr>
              <w:t>Xero or comparable SME accounting platform</w:t>
            </w:r>
          </w:p>
        </w:tc>
        <w:tc>
          <w:tcPr>
            <w:tcW w:type="dxa" w:w="3408"/>
            <w:vAlign w:val="center"/>
          </w:tcPr>
          <w:p>
            <w:r>
              <w:rPr>
                <w:sz w:val="17"/>
              </w:rPr>
              <w:t>Excel/register-based compliance layer + grant accountant</w:t>
            </w:r>
          </w:p>
        </w:tc>
      </w:tr>
      <w:tr>
        <w:tc>
          <w:tcPr>
            <w:tcW w:type="dxa" w:w="3408"/>
            <w:vAlign w:val="center"/>
          </w:tcPr>
          <w:p>
            <w:r>
              <w:rPr>
                <w:sz w:val="17"/>
              </w:rPr>
              <w:t>Stage 2 – Multiple projects/grants</w:t>
            </w:r>
          </w:p>
        </w:tc>
        <w:tc>
          <w:tcPr>
            <w:tcW w:type="dxa" w:w="3408"/>
            <w:vAlign w:val="center"/>
          </w:tcPr>
          <w:p>
            <w:r>
              <w:rPr>
                <w:sz w:val="17"/>
              </w:rPr>
              <w:t>Xero + project/expense integrations</w:t>
            </w:r>
          </w:p>
        </w:tc>
        <w:tc>
          <w:tcPr>
            <w:tcW w:type="dxa" w:w="3408"/>
            <w:vAlign w:val="center"/>
          </w:tcPr>
          <w:p>
            <w:r>
              <w:rPr>
                <w:sz w:val="17"/>
              </w:rPr>
              <w:t>Controlled grant register + evidence and claim workflows</w:t>
            </w:r>
          </w:p>
        </w:tc>
      </w:tr>
      <w:tr>
        <w:tc>
          <w:tcPr>
            <w:tcW w:type="dxa" w:w="3408"/>
            <w:vAlign w:val="center"/>
          </w:tcPr>
          <w:p>
            <w:r>
              <w:rPr>
                <w:sz w:val="17"/>
              </w:rPr>
              <w:t>Stage 3 – Greater complexity</w:t>
            </w:r>
          </w:p>
        </w:tc>
        <w:tc>
          <w:tcPr>
            <w:tcW w:type="dxa" w:w="3408"/>
            <w:vAlign w:val="center"/>
          </w:tcPr>
          <w:p>
            <w:r>
              <w:rPr>
                <w:sz w:val="17"/>
              </w:rPr>
              <w:t>Evaluate Sage Intacct or comparable ERP</w:t>
            </w:r>
          </w:p>
        </w:tc>
        <w:tc>
          <w:tcPr>
            <w:tcW w:type="dxa" w:w="3408"/>
            <w:vAlign w:val="center"/>
          </w:tcPr>
          <w:p>
            <w:r>
              <w:rPr>
                <w:sz w:val="17"/>
              </w:rPr>
              <w:t>Integrated dimensional/project/grant controls</w:t>
            </w:r>
          </w:p>
        </w:tc>
      </w:tr>
      <w:tr>
        <w:tc>
          <w:tcPr>
            <w:tcW w:type="dxa" w:w="3408"/>
            <w:vAlign w:val="center"/>
          </w:tcPr>
          <w:p>
            <w:r>
              <w:rPr>
                <w:sz w:val="17"/>
              </w:rPr>
              <w:t>Stage 4 – International scale</w:t>
            </w:r>
          </w:p>
        </w:tc>
        <w:tc>
          <w:tcPr>
            <w:tcW w:type="dxa" w:w="3408"/>
            <w:vAlign w:val="center"/>
          </w:tcPr>
          <w:p>
            <w:r>
              <w:rPr>
                <w:sz w:val="17"/>
              </w:rPr>
              <w:t>Multi-entity / multi-currency ERP architecture</w:t>
            </w:r>
          </w:p>
        </w:tc>
        <w:tc>
          <w:tcPr>
            <w:tcW w:type="dxa" w:w="3408"/>
            <w:vAlign w:val="center"/>
          </w:tcPr>
          <w:p>
            <w:r>
              <w:rPr>
                <w:sz w:val="17"/>
              </w:rPr>
              <w:t>Jurisdiction-specific rule sets over common QAI data model</w:t>
            </w:r>
          </w:p>
        </w:tc>
      </w:tr>
    </w:tbl>
    <w:p/>
    <w:p>
      <w:r>
        <w:t>Xero is attractive as an operational foundation because of its international/multi-currency orientation and project/accounting capabilities. Sage Intacct is a candidate for a more advanced financial-control environment as projects, grants, entities, dimensions and reporting requirements grow. Final selection should be based on requirements, local availability, pricing, integrations and accountant support.</w:t>
      </w:r>
    </w:p>
    <w:p>
      <w:pPr>
        <w:pStyle w:val="Heading1"/>
      </w:pPr>
      <w:r>
        <w:t>5. QAI Grant Financial &amp; Compliance Layer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Module</w:t>
            </w:r>
          </w:p>
        </w:tc>
        <w:tc>
          <w:tcPr>
            <w:tcW w:type="dxa" w:w="5112"/>
            <w:shd w:fill="D9EAF7"/>
          </w:tcPr>
          <w:p>
            <w:r>
              <w:rPr>
                <w:b/>
              </w:rPr>
              <w:t>Purpose</w:t>
            </w:r>
          </w:p>
        </w:tc>
      </w:tr>
      <w:tr>
        <w:tc>
          <w:tcPr>
            <w:tcW w:type="dxa" w:w="5112"/>
            <w:vAlign w:val="center"/>
          </w:tcPr>
          <w:p>
            <w:r>
              <w:rPr>
                <w:sz w:val="17"/>
              </w:rPr>
              <w:t>1. Grant Agreement Register</w:t>
            </w:r>
          </w:p>
        </w:tc>
        <w:tc>
          <w:tcPr>
            <w:tcW w:type="dxa" w:w="5112"/>
            <w:vAlign w:val="center"/>
          </w:tcPr>
          <w:p>
            <w:r>
              <w:rPr>
                <w:sz w:val="17"/>
              </w:rPr>
              <w:t>Program, agreement, dates, funding, conditions, reporting and contacts</w:t>
            </w:r>
          </w:p>
        </w:tc>
      </w:tr>
      <w:tr>
        <w:tc>
          <w:tcPr>
            <w:tcW w:type="dxa" w:w="5112"/>
            <w:vAlign w:val="center"/>
          </w:tcPr>
          <w:p>
            <w:r>
              <w:rPr>
                <w:sz w:val="17"/>
              </w:rPr>
              <w:t>2. Approved Budget &amp; Cost Categories</w:t>
            </w:r>
          </w:p>
        </w:tc>
        <w:tc>
          <w:tcPr>
            <w:tcW w:type="dxa" w:w="5112"/>
            <w:vAlign w:val="center"/>
          </w:tcPr>
          <w:p>
            <w:r>
              <w:rPr>
                <w:sz w:val="17"/>
              </w:rPr>
              <w:t>Approved budget lines, limits, funding percentages and amendments</w:t>
            </w:r>
          </w:p>
        </w:tc>
      </w:tr>
      <w:tr>
        <w:tc>
          <w:tcPr>
            <w:tcW w:type="dxa" w:w="5112"/>
            <w:vAlign w:val="center"/>
          </w:tcPr>
          <w:p>
            <w:r>
              <w:rPr>
                <w:sz w:val="17"/>
              </w:rPr>
              <w:t>3. Transaction &amp; Evidence Register</w:t>
            </w:r>
          </w:p>
        </w:tc>
        <w:tc>
          <w:tcPr>
            <w:tcW w:type="dxa" w:w="5112"/>
            <w:vAlign w:val="center"/>
          </w:tcPr>
          <w:p>
            <w:r>
              <w:rPr>
                <w:sz w:val="17"/>
              </w:rPr>
              <w:t>Link actual expenditure to project activities and evidence</w:t>
            </w:r>
          </w:p>
        </w:tc>
      </w:tr>
      <w:tr>
        <w:tc>
          <w:tcPr>
            <w:tcW w:type="dxa" w:w="5112"/>
            <w:vAlign w:val="center"/>
          </w:tcPr>
          <w:p>
            <w:r>
              <w:rPr>
                <w:sz w:val="17"/>
              </w:rPr>
              <w:t>4. Eligibility Engine / Checklist</w:t>
            </w:r>
          </w:p>
        </w:tc>
        <w:tc>
          <w:tcPr>
            <w:tcW w:type="dxa" w:w="5112"/>
            <w:vAlign w:val="center"/>
          </w:tcPr>
          <w:p>
            <w:r>
              <w:rPr>
                <w:sz w:val="17"/>
              </w:rPr>
              <w:t>Determine eligible, ineligible or pending status against rules</w:t>
            </w:r>
          </w:p>
        </w:tc>
      </w:tr>
      <w:tr>
        <w:tc>
          <w:tcPr>
            <w:tcW w:type="dxa" w:w="5112"/>
            <w:vAlign w:val="center"/>
          </w:tcPr>
          <w:p>
            <w:r>
              <w:rPr>
                <w:sz w:val="17"/>
              </w:rPr>
              <w:t>5. Claims &amp; Reimbursement Register</w:t>
            </w:r>
          </w:p>
        </w:tc>
        <w:tc>
          <w:tcPr>
            <w:tcW w:type="dxa" w:w="5112"/>
            <w:vAlign w:val="center"/>
          </w:tcPr>
          <w:p>
            <w:r>
              <w:rPr>
                <w:sz w:val="17"/>
              </w:rPr>
              <w:t>Track claim periods, submitted, approved and reimbursed amounts</w:t>
            </w:r>
          </w:p>
        </w:tc>
      </w:tr>
      <w:tr>
        <w:tc>
          <w:tcPr>
            <w:tcW w:type="dxa" w:w="5112"/>
            <w:vAlign w:val="center"/>
          </w:tcPr>
          <w:p>
            <w:r>
              <w:rPr>
                <w:sz w:val="17"/>
              </w:rPr>
              <w:t>6. Financial Reporting &amp; Acquittal</w:t>
            </w:r>
          </w:p>
        </w:tc>
        <w:tc>
          <w:tcPr>
            <w:tcW w:type="dxa" w:w="5112"/>
            <w:vAlign w:val="center"/>
          </w:tcPr>
          <w:p>
            <w:r>
              <w:rPr>
                <w:sz w:val="17"/>
              </w:rPr>
              <w:t>Reconcile budget, actual eligible costs, claims and final reporting</w:t>
            </w:r>
          </w:p>
        </w:tc>
      </w:tr>
    </w:tbl>
    <w:p/>
    <w:p>
      <w:pPr>
        <w:pStyle w:val="Heading1"/>
      </w:pPr>
      <w:r>
        <w:t>6. Canonical Financial Traceability</w:t>
      </w:r>
    </w:p>
    <w:p>
      <w:r>
        <w:rPr>
          <w:b/>
        </w:rPr>
        <w:t>Grant Opportunity → Proposal &amp; Budget → Grant Agreement → Project → Work Package → Accounting Transaction → Eligibility → Evidence → Claim → Reimbursement → Acquittal</w:t>
      </w:r>
    </w:p>
    <w:p>
      <w:pPr>
        <w:pStyle w:val="ListBullet"/>
      </w:pPr>
      <w:r>
        <w:t>Financial direction: Bank/Payroll/Invoice → Accounting → Project → Grant → Claim.</w:t>
      </w:r>
    </w:p>
    <w:p>
      <w:pPr>
        <w:pStyle w:val="ListBullet"/>
      </w:pPr>
      <w:r>
        <w:t>Engineering direction: Economic objective → Project → Work Package → Activity → Resource → Expense → Evidence → Outcome.</w:t>
      </w:r>
    </w:p>
    <w:p>
      <w:pPr>
        <w:pStyle w:val="ListBullet"/>
      </w:pPr>
      <w:r>
        <w:t>No expenditure should be claimed merely because it appears in an accounting ledger or original proposal.</w:t>
      </w:r>
    </w:p>
    <w:p>
      <w:pPr>
        <w:pStyle w:val="Heading1"/>
      </w:pPr>
      <w:r>
        <w:t>7. Recommended Excel Workbook / Control Pack</w:t>
      </w:r>
    </w:p>
    <w:p>
      <w:r>
        <w:t>The initial implementation can be built with a controlled Excel workbook before purchasing specialist grant-management software. Each sheet should have a unique ID and controlled status fields.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Sheet</w:t>
            </w:r>
          </w:p>
        </w:tc>
        <w:tc>
          <w:tcPr>
            <w:tcW w:type="dxa" w:w="3408"/>
            <w:shd w:fill="D9EAF7"/>
          </w:tcPr>
          <w:p>
            <w:r>
              <w:rPr>
                <w:b/>
              </w:rPr>
              <w:t>Purpose</w:t>
            </w:r>
          </w:p>
        </w:tc>
        <w:tc>
          <w:tcPr>
            <w:tcW w:type="dxa" w:w="3408"/>
            <w:shd w:fill="D9EAF7"/>
          </w:tcPr>
          <w:p>
            <w:r>
              <w:rPr>
                <w:b/>
              </w:rPr>
              <w:t>Key fields</w:t>
            </w:r>
          </w:p>
        </w:tc>
      </w:tr>
      <w:tr>
        <w:tc>
          <w:tcPr>
            <w:tcW w:type="dxa" w:w="3408"/>
            <w:vAlign w:val="center"/>
          </w:tcPr>
          <w:p>
            <w:r>
              <w:rPr>
                <w:sz w:val="17"/>
              </w:rPr>
              <w:t>01_Grant_Master</w:t>
            </w:r>
          </w:p>
        </w:tc>
        <w:tc>
          <w:tcPr>
            <w:tcW w:type="dxa" w:w="3408"/>
            <w:vAlign w:val="center"/>
          </w:tcPr>
          <w:p>
            <w:r>
              <w:rPr>
                <w:sz w:val="17"/>
              </w:rPr>
              <w:t>Funding opportunity/award master</w:t>
            </w:r>
          </w:p>
        </w:tc>
        <w:tc>
          <w:tcPr>
            <w:tcW w:type="dxa" w:w="3408"/>
            <w:vAlign w:val="center"/>
          </w:tcPr>
          <w:p>
            <w:r>
              <w:rPr>
                <w:sz w:val="17"/>
              </w:rPr>
              <w:t>Grant ID, program, jurisdiction, funder, status, dates</w:t>
            </w:r>
          </w:p>
        </w:tc>
      </w:tr>
      <w:tr>
        <w:tc>
          <w:tcPr>
            <w:tcW w:type="dxa" w:w="3408"/>
            <w:vAlign w:val="center"/>
          </w:tcPr>
          <w:p>
            <w:r>
              <w:rPr>
                <w:sz w:val="17"/>
              </w:rPr>
              <w:t>02_Agreement_Master</w:t>
            </w:r>
          </w:p>
        </w:tc>
        <w:tc>
          <w:tcPr>
            <w:tcW w:type="dxa" w:w="3408"/>
            <w:vAlign w:val="center"/>
          </w:tcPr>
          <w:p>
            <w:r>
              <w:rPr>
                <w:sz w:val="17"/>
              </w:rPr>
              <w:t>Executed agreement controls</w:t>
            </w:r>
          </w:p>
        </w:tc>
        <w:tc>
          <w:tcPr>
            <w:tcW w:type="dxa" w:w="3408"/>
            <w:vAlign w:val="center"/>
          </w:tcPr>
          <w:p>
            <w:r>
              <w:rPr>
                <w:sz w:val="17"/>
              </w:rPr>
              <w:t>Agreement ID, grant ID, dates, conditions, reporting</w:t>
            </w:r>
          </w:p>
        </w:tc>
      </w:tr>
      <w:tr>
        <w:tc>
          <w:tcPr>
            <w:tcW w:type="dxa" w:w="3408"/>
            <w:vAlign w:val="center"/>
          </w:tcPr>
          <w:p>
            <w:r>
              <w:rPr>
                <w:sz w:val="17"/>
              </w:rPr>
              <w:t>03_Project_Master</w:t>
            </w:r>
          </w:p>
        </w:tc>
        <w:tc>
          <w:tcPr>
            <w:tcW w:type="dxa" w:w="3408"/>
            <w:vAlign w:val="center"/>
          </w:tcPr>
          <w:p>
            <w:r>
              <w:rPr>
                <w:sz w:val="17"/>
              </w:rPr>
              <w:t>Project structure</w:t>
            </w:r>
          </w:p>
        </w:tc>
        <w:tc>
          <w:tcPr>
            <w:tcW w:type="dxa" w:w="3408"/>
            <w:vAlign w:val="center"/>
          </w:tcPr>
          <w:p>
            <w:r>
              <w:rPr>
                <w:sz w:val="17"/>
              </w:rPr>
              <w:t>Project ID, domain, owner, location, grant, status</w:t>
            </w:r>
          </w:p>
        </w:tc>
      </w:tr>
      <w:tr>
        <w:tc>
          <w:tcPr>
            <w:tcW w:type="dxa" w:w="3408"/>
            <w:vAlign w:val="center"/>
          </w:tcPr>
          <w:p>
            <w:r>
              <w:rPr>
                <w:sz w:val="17"/>
              </w:rPr>
              <w:t>04_Work_Package_Master</w:t>
            </w:r>
          </w:p>
        </w:tc>
        <w:tc>
          <w:tcPr>
            <w:tcW w:type="dxa" w:w="3408"/>
            <w:vAlign w:val="center"/>
          </w:tcPr>
          <w:p>
            <w:r>
              <w:rPr>
                <w:sz w:val="17"/>
              </w:rPr>
              <w:t>Project activities</w:t>
            </w:r>
          </w:p>
        </w:tc>
        <w:tc>
          <w:tcPr>
            <w:tcW w:type="dxa" w:w="3408"/>
            <w:vAlign w:val="center"/>
          </w:tcPr>
          <w:p>
            <w:r>
              <w:rPr>
                <w:sz w:val="17"/>
              </w:rPr>
              <w:t>WP ID, milestone, activity, owner, dates, budget</w:t>
            </w:r>
          </w:p>
        </w:tc>
      </w:tr>
      <w:tr>
        <w:tc>
          <w:tcPr>
            <w:tcW w:type="dxa" w:w="3408"/>
            <w:vAlign w:val="center"/>
          </w:tcPr>
          <w:p>
            <w:r>
              <w:rPr>
                <w:sz w:val="17"/>
              </w:rPr>
              <w:t>05_Budget_Master</w:t>
            </w:r>
          </w:p>
        </w:tc>
        <w:tc>
          <w:tcPr>
            <w:tcW w:type="dxa" w:w="3408"/>
            <w:vAlign w:val="center"/>
          </w:tcPr>
          <w:p>
            <w:r>
              <w:rPr>
                <w:sz w:val="17"/>
              </w:rPr>
              <w:t>Approved financial baseline</w:t>
            </w:r>
          </w:p>
        </w:tc>
        <w:tc>
          <w:tcPr>
            <w:tcW w:type="dxa" w:w="3408"/>
            <w:vAlign w:val="center"/>
          </w:tcPr>
          <w:p>
            <w:r>
              <w:rPr>
                <w:sz w:val="17"/>
              </w:rPr>
              <w:t>Budget line, category, approved amount, grant share, applicant share</w:t>
            </w:r>
          </w:p>
        </w:tc>
      </w:tr>
      <w:tr>
        <w:tc>
          <w:tcPr>
            <w:tcW w:type="dxa" w:w="3408"/>
            <w:vAlign w:val="center"/>
          </w:tcPr>
          <w:p>
            <w:r>
              <w:rPr>
                <w:sz w:val="17"/>
              </w:rPr>
              <w:t>06_Cost_Category_Master</w:t>
            </w:r>
          </w:p>
        </w:tc>
        <w:tc>
          <w:tcPr>
            <w:tcW w:type="dxa" w:w="3408"/>
            <w:vAlign w:val="center"/>
          </w:tcPr>
          <w:p>
            <w:r>
              <w:rPr>
                <w:sz w:val="17"/>
              </w:rPr>
              <w:t>Standard cost taxonomy</w:t>
            </w:r>
          </w:p>
        </w:tc>
        <w:tc>
          <w:tcPr>
            <w:tcW w:type="dxa" w:w="3408"/>
            <w:vAlign w:val="center"/>
          </w:tcPr>
          <w:p>
            <w:r>
              <w:rPr>
                <w:sz w:val="17"/>
              </w:rPr>
              <w:t>Category, subcategory, treatment, jurisdiction</w:t>
            </w:r>
          </w:p>
        </w:tc>
      </w:tr>
      <w:tr>
        <w:tc>
          <w:tcPr>
            <w:tcW w:type="dxa" w:w="3408"/>
            <w:vAlign w:val="center"/>
          </w:tcPr>
          <w:p>
            <w:r>
              <w:rPr>
                <w:sz w:val="17"/>
              </w:rPr>
              <w:t>07_Eligibility_Rules</w:t>
            </w:r>
          </w:p>
        </w:tc>
        <w:tc>
          <w:tcPr>
            <w:tcW w:type="dxa" w:w="3408"/>
            <w:vAlign w:val="center"/>
          </w:tcPr>
          <w:p>
            <w:r>
              <w:rPr>
                <w:sz w:val="17"/>
              </w:rPr>
              <w:t>Grant-specific rules</w:t>
            </w:r>
          </w:p>
        </w:tc>
        <w:tc>
          <w:tcPr>
            <w:tcW w:type="dxa" w:w="3408"/>
            <w:vAlign w:val="center"/>
          </w:tcPr>
          <w:p>
            <w:r>
              <w:rPr>
                <w:sz w:val="17"/>
              </w:rPr>
              <w:t>Rule ID, eligible status, conditions, evidence required</w:t>
            </w:r>
          </w:p>
        </w:tc>
      </w:tr>
      <w:tr>
        <w:tc>
          <w:tcPr>
            <w:tcW w:type="dxa" w:w="3408"/>
            <w:vAlign w:val="center"/>
          </w:tcPr>
          <w:p>
            <w:r>
              <w:rPr>
                <w:sz w:val="17"/>
              </w:rPr>
              <w:t>08_Expense_Register</w:t>
            </w:r>
          </w:p>
        </w:tc>
        <w:tc>
          <w:tcPr>
            <w:tcW w:type="dxa" w:w="3408"/>
            <w:vAlign w:val="center"/>
          </w:tcPr>
          <w:p>
            <w:r>
              <w:rPr>
                <w:sz w:val="17"/>
              </w:rPr>
              <w:t>All project transactions</w:t>
            </w:r>
          </w:p>
        </w:tc>
        <w:tc>
          <w:tcPr>
            <w:tcW w:type="dxa" w:w="3408"/>
            <w:vAlign w:val="center"/>
          </w:tcPr>
          <w:p>
            <w:r>
              <w:rPr>
                <w:sz w:val="17"/>
              </w:rPr>
              <w:t>Expense ID, supplier, date, amount, tax, project, WP</w:t>
            </w:r>
          </w:p>
        </w:tc>
      </w:tr>
      <w:tr>
        <w:tc>
          <w:tcPr>
            <w:tcW w:type="dxa" w:w="3408"/>
            <w:vAlign w:val="center"/>
          </w:tcPr>
          <w:p>
            <w:r>
              <w:rPr>
                <w:sz w:val="17"/>
              </w:rPr>
              <w:t>09_Labour_Timesheet</w:t>
            </w:r>
          </w:p>
        </w:tc>
        <w:tc>
          <w:tcPr>
            <w:tcW w:type="dxa" w:w="3408"/>
            <w:vAlign w:val="center"/>
          </w:tcPr>
          <w:p>
            <w:r>
              <w:rPr>
                <w:sz w:val="17"/>
              </w:rPr>
              <w:t>Project labour evidence</w:t>
            </w:r>
          </w:p>
        </w:tc>
        <w:tc>
          <w:tcPr>
            <w:tcW w:type="dxa" w:w="3408"/>
            <w:vAlign w:val="center"/>
          </w:tcPr>
          <w:p>
            <w:r>
              <w:rPr>
                <w:sz w:val="17"/>
              </w:rPr>
              <w:t>Person, role, period, hours, project, WP, approval</w:t>
            </w:r>
          </w:p>
        </w:tc>
      </w:tr>
      <w:tr>
        <w:tc>
          <w:tcPr>
            <w:tcW w:type="dxa" w:w="3408"/>
            <w:vAlign w:val="center"/>
          </w:tcPr>
          <w:p>
            <w:r>
              <w:rPr>
                <w:sz w:val="17"/>
              </w:rPr>
              <w:t>10_Procurement_Register</w:t>
            </w:r>
          </w:p>
        </w:tc>
        <w:tc>
          <w:tcPr>
            <w:tcW w:type="dxa" w:w="3408"/>
            <w:vAlign w:val="center"/>
          </w:tcPr>
          <w:p>
            <w:r>
              <w:rPr>
                <w:sz w:val="17"/>
              </w:rPr>
              <w:t>Purchases/contracts</w:t>
            </w:r>
          </w:p>
        </w:tc>
        <w:tc>
          <w:tcPr>
            <w:tcW w:type="dxa" w:w="3408"/>
            <w:vAlign w:val="center"/>
          </w:tcPr>
          <w:p>
            <w:r>
              <w:rPr>
                <w:sz w:val="17"/>
              </w:rPr>
              <w:t>PO, supplier, quote, contract, approval, expense link</w:t>
            </w:r>
          </w:p>
        </w:tc>
      </w:tr>
      <w:tr>
        <w:tc>
          <w:tcPr>
            <w:tcW w:type="dxa" w:w="3408"/>
            <w:vAlign w:val="center"/>
          </w:tcPr>
          <w:p>
            <w:r>
              <w:rPr>
                <w:sz w:val="17"/>
              </w:rPr>
              <w:t>11_Asset_Register</w:t>
            </w:r>
          </w:p>
        </w:tc>
        <w:tc>
          <w:tcPr>
            <w:tcW w:type="dxa" w:w="3408"/>
            <w:vAlign w:val="center"/>
          </w:tcPr>
          <w:p>
            <w:r>
              <w:rPr>
                <w:sz w:val="17"/>
              </w:rPr>
              <w:t>Equipment/capital items</w:t>
            </w:r>
          </w:p>
        </w:tc>
        <w:tc>
          <w:tcPr>
            <w:tcW w:type="dxa" w:w="3408"/>
            <w:vAlign w:val="center"/>
          </w:tcPr>
          <w:p>
            <w:r>
              <w:rPr>
                <w:sz w:val="17"/>
              </w:rPr>
              <w:t>Asset ID, cost, location, grant, ownership, evidence</w:t>
            </w:r>
          </w:p>
        </w:tc>
      </w:tr>
      <w:tr>
        <w:tc>
          <w:tcPr>
            <w:tcW w:type="dxa" w:w="3408"/>
            <w:vAlign w:val="center"/>
          </w:tcPr>
          <w:p>
            <w:r>
              <w:rPr>
                <w:sz w:val="17"/>
              </w:rPr>
              <w:t>12_Evidence_Register</w:t>
            </w:r>
          </w:p>
        </w:tc>
        <w:tc>
          <w:tcPr>
            <w:tcW w:type="dxa" w:w="3408"/>
            <w:vAlign w:val="center"/>
          </w:tcPr>
          <w:p>
            <w:r>
              <w:rPr>
                <w:sz w:val="17"/>
              </w:rPr>
              <w:t>Audit evidence</w:t>
            </w:r>
          </w:p>
        </w:tc>
        <w:tc>
          <w:tcPr>
            <w:tcW w:type="dxa" w:w="3408"/>
            <w:vAlign w:val="center"/>
          </w:tcPr>
          <w:p>
            <w:r>
              <w:rPr>
                <w:sz w:val="17"/>
              </w:rPr>
              <w:t>Evidence ID, type, document, transaction, location, status</w:t>
            </w:r>
          </w:p>
        </w:tc>
      </w:tr>
      <w:tr>
        <w:tc>
          <w:tcPr>
            <w:tcW w:type="dxa" w:w="3408"/>
            <w:vAlign w:val="center"/>
          </w:tcPr>
          <w:p>
            <w:r>
              <w:rPr>
                <w:sz w:val="17"/>
              </w:rPr>
              <w:t>13_Eligibility_Assessment</w:t>
            </w:r>
          </w:p>
        </w:tc>
        <w:tc>
          <w:tcPr>
            <w:tcW w:type="dxa" w:w="3408"/>
            <w:vAlign w:val="center"/>
          </w:tcPr>
          <w:p>
            <w:r>
              <w:rPr>
                <w:sz w:val="17"/>
              </w:rPr>
              <w:t>Transaction-level review</w:t>
            </w:r>
          </w:p>
        </w:tc>
        <w:tc>
          <w:tcPr>
            <w:tcW w:type="dxa" w:w="3408"/>
            <w:vAlign w:val="center"/>
          </w:tcPr>
          <w:p>
            <w:r>
              <w:rPr>
                <w:sz w:val="17"/>
              </w:rPr>
              <w:t>Expense ID, rule, eligible %, eligible amount, reviewer</w:t>
            </w:r>
          </w:p>
        </w:tc>
      </w:tr>
      <w:tr>
        <w:tc>
          <w:tcPr>
            <w:tcW w:type="dxa" w:w="3408"/>
            <w:vAlign w:val="center"/>
          </w:tcPr>
          <w:p>
            <w:r>
              <w:rPr>
                <w:sz w:val="17"/>
              </w:rPr>
              <w:t>14_Claim_Register</w:t>
            </w:r>
          </w:p>
        </w:tc>
        <w:tc>
          <w:tcPr>
            <w:tcW w:type="dxa" w:w="3408"/>
            <w:vAlign w:val="center"/>
          </w:tcPr>
          <w:p>
            <w:r>
              <w:rPr>
                <w:sz w:val="17"/>
              </w:rPr>
              <w:t>Grant claims</w:t>
            </w:r>
          </w:p>
        </w:tc>
        <w:tc>
          <w:tcPr>
            <w:tcW w:type="dxa" w:w="3408"/>
            <w:vAlign w:val="center"/>
          </w:tcPr>
          <w:p>
            <w:r>
              <w:rPr>
                <w:sz w:val="17"/>
              </w:rPr>
              <w:t>Claim ID, period, eligible cost, grant share, submitted, approved</w:t>
            </w:r>
          </w:p>
        </w:tc>
      </w:tr>
      <w:tr>
        <w:tc>
          <w:tcPr>
            <w:tcW w:type="dxa" w:w="3408"/>
            <w:vAlign w:val="center"/>
          </w:tcPr>
          <w:p>
            <w:r>
              <w:rPr>
                <w:sz w:val="17"/>
              </w:rPr>
              <w:t>15_Reimbursement_Register</w:t>
            </w:r>
          </w:p>
        </w:tc>
        <w:tc>
          <w:tcPr>
            <w:tcW w:type="dxa" w:w="3408"/>
            <w:vAlign w:val="center"/>
          </w:tcPr>
          <w:p>
            <w:r>
              <w:rPr>
                <w:sz w:val="17"/>
              </w:rPr>
              <w:t>Cash recovery</w:t>
            </w:r>
          </w:p>
        </w:tc>
        <w:tc>
          <w:tcPr>
            <w:tcW w:type="dxa" w:w="3408"/>
            <w:vAlign w:val="center"/>
          </w:tcPr>
          <w:p>
            <w:r>
              <w:rPr>
                <w:sz w:val="17"/>
              </w:rPr>
              <w:t>Claim ID, amount, date, bank receipt, variance</w:t>
            </w:r>
          </w:p>
        </w:tc>
      </w:tr>
      <w:tr>
        <w:tc>
          <w:tcPr>
            <w:tcW w:type="dxa" w:w="3408"/>
            <w:vAlign w:val="center"/>
          </w:tcPr>
          <w:p>
            <w:r>
              <w:rPr>
                <w:sz w:val="17"/>
              </w:rPr>
              <w:t>16_Budget_Variance</w:t>
            </w:r>
          </w:p>
        </w:tc>
        <w:tc>
          <w:tcPr>
            <w:tcW w:type="dxa" w:w="3408"/>
            <w:vAlign w:val="center"/>
          </w:tcPr>
          <w:p>
            <w:r>
              <w:rPr>
                <w:sz w:val="17"/>
              </w:rPr>
              <w:t>Budget control</w:t>
            </w:r>
          </w:p>
        </w:tc>
        <w:tc>
          <w:tcPr>
            <w:tcW w:type="dxa" w:w="3408"/>
            <w:vAlign w:val="center"/>
          </w:tcPr>
          <w:p>
            <w:r>
              <w:rPr>
                <w:sz w:val="17"/>
              </w:rPr>
              <w:t>Approved, actual, eligible, claimed, remaining, forecast</w:t>
            </w:r>
          </w:p>
        </w:tc>
      </w:tr>
      <w:tr>
        <w:tc>
          <w:tcPr>
            <w:tcW w:type="dxa" w:w="3408"/>
            <w:vAlign w:val="center"/>
          </w:tcPr>
          <w:p>
            <w:r>
              <w:rPr>
                <w:sz w:val="17"/>
              </w:rPr>
              <w:t>17_Change_Register</w:t>
            </w:r>
          </w:p>
        </w:tc>
        <w:tc>
          <w:tcPr>
            <w:tcW w:type="dxa" w:w="3408"/>
            <w:vAlign w:val="center"/>
          </w:tcPr>
          <w:p>
            <w:r>
              <w:rPr>
                <w:sz w:val="17"/>
              </w:rPr>
              <w:t>Budget/agreement changes</w:t>
            </w:r>
          </w:p>
        </w:tc>
        <w:tc>
          <w:tcPr>
            <w:tcW w:type="dxa" w:w="3408"/>
            <w:vAlign w:val="center"/>
          </w:tcPr>
          <w:p>
            <w:r>
              <w:rPr>
                <w:sz w:val="17"/>
              </w:rPr>
              <w:t>Change ID, reason, impact, approval, effective date</w:t>
            </w:r>
          </w:p>
        </w:tc>
      </w:tr>
      <w:tr>
        <w:tc>
          <w:tcPr>
            <w:tcW w:type="dxa" w:w="3408"/>
            <w:vAlign w:val="center"/>
          </w:tcPr>
          <w:p>
            <w:r>
              <w:rPr>
                <w:sz w:val="17"/>
              </w:rPr>
              <w:t>18_Reporting_Calendar</w:t>
            </w:r>
          </w:p>
        </w:tc>
        <w:tc>
          <w:tcPr>
            <w:tcW w:type="dxa" w:w="3408"/>
            <w:vAlign w:val="center"/>
          </w:tcPr>
          <w:p>
            <w:r>
              <w:rPr>
                <w:sz w:val="17"/>
              </w:rPr>
              <w:t>Compliance deadlines</w:t>
            </w:r>
          </w:p>
        </w:tc>
        <w:tc>
          <w:tcPr>
            <w:tcW w:type="dxa" w:w="3408"/>
            <w:vAlign w:val="center"/>
          </w:tcPr>
          <w:p>
            <w:r>
              <w:rPr>
                <w:sz w:val="17"/>
              </w:rPr>
              <w:t>Report, due date, owner, status, submission evidence</w:t>
            </w:r>
          </w:p>
        </w:tc>
      </w:tr>
      <w:tr>
        <w:tc>
          <w:tcPr>
            <w:tcW w:type="dxa" w:w="3408"/>
            <w:vAlign w:val="center"/>
          </w:tcPr>
          <w:p>
            <w:r>
              <w:rPr>
                <w:sz w:val="17"/>
              </w:rPr>
              <w:t>19_Funding_Source_Register</w:t>
            </w:r>
          </w:p>
        </w:tc>
        <w:tc>
          <w:tcPr>
            <w:tcW w:type="dxa" w:w="3408"/>
            <w:vAlign w:val="center"/>
          </w:tcPr>
          <w:p>
            <w:r>
              <w:rPr>
                <w:sz w:val="17"/>
              </w:rPr>
              <w:t>Prevent double funding</w:t>
            </w:r>
          </w:p>
        </w:tc>
        <w:tc>
          <w:tcPr>
            <w:tcW w:type="dxa" w:w="3408"/>
            <w:vAlign w:val="center"/>
          </w:tcPr>
          <w:p>
            <w:r>
              <w:rPr>
                <w:sz w:val="17"/>
              </w:rPr>
              <w:t>Expense, source, allocation, contribution, restrictions</w:t>
            </w:r>
          </w:p>
        </w:tc>
      </w:tr>
      <w:tr>
        <w:tc>
          <w:tcPr>
            <w:tcW w:type="dxa" w:w="3408"/>
            <w:vAlign w:val="center"/>
          </w:tcPr>
          <w:p>
            <w:r>
              <w:rPr>
                <w:sz w:val="17"/>
              </w:rPr>
              <w:t>20_Audit_Checklist</w:t>
            </w:r>
          </w:p>
        </w:tc>
        <w:tc>
          <w:tcPr>
            <w:tcW w:type="dxa" w:w="3408"/>
            <w:vAlign w:val="center"/>
          </w:tcPr>
          <w:p>
            <w:r>
              <w:rPr>
                <w:sz w:val="17"/>
              </w:rPr>
              <w:t>Audit/acquittal readiness</w:t>
            </w:r>
          </w:p>
        </w:tc>
        <w:tc>
          <w:tcPr>
            <w:tcW w:type="dxa" w:w="3408"/>
            <w:vAlign w:val="center"/>
          </w:tcPr>
          <w:p>
            <w:r>
              <w:rPr>
                <w:sz w:val="17"/>
              </w:rPr>
              <w:t>Requirement, evidence, owner, status, review date</w:t>
            </w:r>
          </w:p>
        </w:tc>
      </w:tr>
    </w:tbl>
    <w:p/>
    <w:p>
      <w:pPr>
        <w:pStyle w:val="Heading1"/>
      </w:pPr>
      <w:r>
        <w:t>8. Core Transaction Model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Example</w:t>
            </w:r>
          </w:p>
        </w:tc>
      </w:tr>
      <w:tr>
        <w:tc>
          <w:tcPr>
            <w:tcW w:type="dxa" w:w="5112"/>
            <w:vAlign w:val="center"/>
          </w:tcPr>
          <w:p>
            <w:r>
              <w:rPr>
                <w:sz w:val="17"/>
              </w:rPr>
              <w:t>Expense ID</w:t>
            </w:r>
          </w:p>
        </w:tc>
        <w:tc>
          <w:tcPr>
            <w:tcW w:type="dxa" w:w="5112"/>
            <w:vAlign w:val="center"/>
          </w:tcPr>
          <w:p>
            <w:r>
              <w:rPr>
                <w:sz w:val="17"/>
              </w:rPr>
              <w:t>EXP-2026-0042</w:t>
            </w:r>
          </w:p>
        </w:tc>
      </w:tr>
      <w:tr>
        <w:tc>
          <w:tcPr>
            <w:tcW w:type="dxa" w:w="5112"/>
            <w:vAlign w:val="center"/>
          </w:tcPr>
          <w:p>
            <w:r>
              <w:rPr>
                <w:sz w:val="17"/>
              </w:rPr>
              <w:t>Grant ID</w:t>
            </w:r>
          </w:p>
        </w:tc>
        <w:tc>
          <w:tcPr>
            <w:tcW w:type="dxa" w:w="5112"/>
            <w:vAlign w:val="center"/>
          </w:tcPr>
          <w:p>
            <w:r>
              <w:rPr>
                <w:sz w:val="17"/>
              </w:rPr>
              <w:t>GRANT-CA-001</w:t>
            </w:r>
          </w:p>
        </w:tc>
      </w:tr>
      <w:tr>
        <w:tc>
          <w:tcPr>
            <w:tcW w:type="dxa" w:w="5112"/>
            <w:vAlign w:val="center"/>
          </w:tcPr>
          <w:p>
            <w:r>
              <w:rPr>
                <w:sz w:val="17"/>
              </w:rPr>
              <w:t>Project ID</w:t>
            </w:r>
          </w:p>
        </w:tc>
        <w:tc>
          <w:tcPr>
            <w:tcW w:type="dxa" w:w="5112"/>
            <w:vAlign w:val="center"/>
          </w:tcPr>
          <w:p>
            <w:r>
              <w:rPr>
                <w:sz w:val="17"/>
              </w:rPr>
              <w:t>QAI-DF-001</w:t>
            </w:r>
          </w:p>
        </w:tc>
      </w:tr>
      <w:tr>
        <w:tc>
          <w:tcPr>
            <w:tcW w:type="dxa" w:w="5112"/>
            <w:vAlign w:val="center"/>
          </w:tcPr>
          <w:p>
            <w:r>
              <w:rPr>
                <w:sz w:val="17"/>
              </w:rPr>
              <w:t>Work Package</w:t>
            </w:r>
          </w:p>
        </w:tc>
        <w:tc>
          <w:tcPr>
            <w:tcW w:type="dxa" w:w="5112"/>
            <w:vAlign w:val="center"/>
          </w:tcPr>
          <w:p>
            <w:r>
              <w:rPr>
                <w:sz w:val="17"/>
              </w:rPr>
              <w:t>WP-03 Simulation</w:t>
            </w:r>
          </w:p>
        </w:tc>
      </w:tr>
      <w:tr>
        <w:tc>
          <w:tcPr>
            <w:tcW w:type="dxa" w:w="5112"/>
            <w:vAlign w:val="center"/>
          </w:tcPr>
          <w:p>
            <w:r>
              <w:rPr>
                <w:sz w:val="17"/>
              </w:rPr>
              <w:t>Activity</w:t>
            </w:r>
          </w:p>
        </w:tc>
        <w:tc>
          <w:tcPr>
            <w:tcW w:type="dxa" w:w="5112"/>
            <w:vAlign w:val="center"/>
          </w:tcPr>
          <w:p>
            <w:r>
              <w:rPr>
                <w:sz w:val="17"/>
              </w:rPr>
              <w:t>QAI experiment execution</w:t>
            </w:r>
          </w:p>
        </w:tc>
      </w:tr>
      <w:tr>
        <w:tc>
          <w:tcPr>
            <w:tcW w:type="dxa" w:w="5112"/>
            <w:vAlign w:val="center"/>
          </w:tcPr>
          <w:p>
            <w:r>
              <w:rPr>
                <w:sz w:val="17"/>
              </w:rPr>
              <w:t>Supplier</w:t>
            </w:r>
          </w:p>
        </w:tc>
        <w:tc>
          <w:tcPr>
            <w:tcW w:type="dxa" w:w="5112"/>
            <w:vAlign w:val="center"/>
          </w:tcPr>
          <w:p>
            <w:r>
              <w:rPr>
                <w:sz w:val="17"/>
              </w:rPr>
              <w:t>Quantum backend provider</w:t>
            </w:r>
          </w:p>
        </w:tc>
      </w:tr>
      <w:tr>
        <w:tc>
          <w:tcPr>
            <w:tcW w:type="dxa" w:w="5112"/>
            <w:vAlign w:val="center"/>
          </w:tcPr>
          <w:p>
            <w:r>
              <w:rPr>
                <w:sz w:val="17"/>
              </w:rPr>
              <w:t>Date</w:t>
            </w:r>
          </w:p>
        </w:tc>
        <w:tc>
          <w:tcPr>
            <w:tcW w:type="dxa" w:w="5112"/>
            <w:vAlign w:val="center"/>
          </w:tcPr>
          <w:p>
            <w:r>
              <w:rPr>
                <w:sz w:val="17"/>
              </w:rPr>
              <w:t>Within approved grant period</w:t>
            </w:r>
          </w:p>
        </w:tc>
      </w:tr>
      <w:tr>
        <w:tc>
          <w:tcPr>
            <w:tcW w:type="dxa" w:w="5112"/>
            <w:vAlign w:val="center"/>
          </w:tcPr>
          <w:p>
            <w:r>
              <w:rPr>
                <w:sz w:val="17"/>
              </w:rPr>
              <w:t>Currency</w:t>
            </w:r>
          </w:p>
        </w:tc>
        <w:tc>
          <w:tcPr>
            <w:tcW w:type="dxa" w:w="5112"/>
            <w:vAlign w:val="center"/>
          </w:tcPr>
          <w:p>
            <w:r>
              <w:rPr>
                <w:sz w:val="17"/>
              </w:rPr>
              <w:t>CAD / AUD / INR / USD</w:t>
            </w:r>
          </w:p>
        </w:tc>
      </w:tr>
      <w:tr>
        <w:tc>
          <w:tcPr>
            <w:tcW w:type="dxa" w:w="5112"/>
            <w:vAlign w:val="center"/>
          </w:tcPr>
          <w:p>
            <w:r>
              <w:rPr>
                <w:sz w:val="17"/>
              </w:rPr>
              <w:t>Gross amount</w:t>
            </w:r>
          </w:p>
        </w:tc>
        <w:tc>
          <w:tcPr>
            <w:tcW w:type="dxa" w:w="5112"/>
            <w:vAlign w:val="center"/>
          </w:tcPr>
          <w:p>
            <w:r>
              <w:rPr>
                <w:sz w:val="17"/>
              </w:rPr>
              <w:t>12,000</w:t>
            </w:r>
          </w:p>
        </w:tc>
      </w:tr>
      <w:tr>
        <w:tc>
          <w:tcPr>
            <w:tcW w:type="dxa" w:w="5112"/>
            <w:vAlign w:val="center"/>
          </w:tcPr>
          <w:p>
            <w:r>
              <w:rPr>
                <w:sz w:val="17"/>
              </w:rPr>
              <w:t>Tax/GST/HST</w:t>
            </w:r>
          </w:p>
        </w:tc>
        <w:tc>
          <w:tcPr>
            <w:tcW w:type="dxa" w:w="5112"/>
            <w:vAlign w:val="center"/>
          </w:tcPr>
          <w:p>
            <w:r>
              <w:rPr>
                <w:sz w:val="17"/>
              </w:rPr>
              <w:t>As applicable</w:t>
            </w:r>
          </w:p>
        </w:tc>
      </w:tr>
      <w:tr>
        <w:tc>
          <w:tcPr>
            <w:tcW w:type="dxa" w:w="5112"/>
            <w:vAlign w:val="center"/>
          </w:tcPr>
          <w:p>
            <w:r>
              <w:rPr>
                <w:sz w:val="17"/>
              </w:rPr>
              <w:t>Accounting category</w:t>
            </w:r>
          </w:p>
        </w:tc>
        <w:tc>
          <w:tcPr>
            <w:tcW w:type="dxa" w:w="5112"/>
            <w:vAlign w:val="center"/>
          </w:tcPr>
          <w:p>
            <w:r>
              <w:rPr>
                <w:sz w:val="17"/>
              </w:rPr>
              <w:t>Compute services</w:t>
            </w:r>
          </w:p>
        </w:tc>
      </w:tr>
      <w:tr>
        <w:tc>
          <w:tcPr>
            <w:tcW w:type="dxa" w:w="5112"/>
            <w:vAlign w:val="center"/>
          </w:tcPr>
          <w:p>
            <w:r>
              <w:rPr>
                <w:sz w:val="17"/>
              </w:rPr>
              <w:t>Eligibility</w:t>
            </w:r>
          </w:p>
        </w:tc>
        <w:tc>
          <w:tcPr>
            <w:tcW w:type="dxa" w:w="5112"/>
            <w:vAlign w:val="center"/>
          </w:tcPr>
          <w:p>
            <w:r>
              <w:rPr>
                <w:sz w:val="17"/>
              </w:rPr>
              <w:t>Pending / Eligible / Ineligible</w:t>
            </w:r>
          </w:p>
        </w:tc>
      </w:tr>
      <w:tr>
        <w:tc>
          <w:tcPr>
            <w:tcW w:type="dxa" w:w="5112"/>
            <w:vAlign w:val="center"/>
          </w:tcPr>
          <w:p>
            <w:r>
              <w:rPr>
                <w:sz w:val="17"/>
              </w:rPr>
              <w:t>Eligible percentage</w:t>
            </w:r>
          </w:p>
        </w:tc>
        <w:tc>
          <w:tcPr>
            <w:tcW w:type="dxa" w:w="5112"/>
            <w:vAlign w:val="center"/>
          </w:tcPr>
          <w:p>
            <w:r>
              <w:rPr>
                <w:sz w:val="17"/>
              </w:rPr>
              <w:t>Per agreement/rule</w:t>
            </w:r>
          </w:p>
        </w:tc>
      </w:tr>
      <w:tr>
        <w:tc>
          <w:tcPr>
            <w:tcW w:type="dxa" w:w="5112"/>
            <w:vAlign w:val="center"/>
          </w:tcPr>
          <w:p>
            <w:r>
              <w:rPr>
                <w:sz w:val="17"/>
              </w:rPr>
              <w:t>Eligible amount</w:t>
            </w:r>
          </w:p>
        </w:tc>
        <w:tc>
          <w:tcPr>
            <w:tcW w:type="dxa" w:w="5112"/>
            <w:vAlign w:val="center"/>
          </w:tcPr>
          <w:p>
            <w:r>
              <w:rPr>
                <w:sz w:val="17"/>
              </w:rPr>
              <w:t>Calculated after review</w:t>
            </w:r>
          </w:p>
        </w:tc>
      </w:tr>
      <w:tr>
        <w:tc>
          <w:tcPr>
            <w:tcW w:type="dxa" w:w="5112"/>
            <w:vAlign w:val="center"/>
          </w:tcPr>
          <w:p>
            <w:r>
              <w:rPr>
                <w:sz w:val="17"/>
              </w:rPr>
              <w:t>Evidence</w:t>
            </w:r>
          </w:p>
        </w:tc>
        <w:tc>
          <w:tcPr>
            <w:tcW w:type="dxa" w:w="5112"/>
            <w:vAlign w:val="center"/>
          </w:tcPr>
          <w:p>
            <w:r>
              <w:rPr>
                <w:sz w:val="17"/>
              </w:rPr>
              <w:t>Invoice + payment record</w:t>
            </w:r>
          </w:p>
        </w:tc>
      </w:tr>
      <w:tr>
        <w:tc>
          <w:tcPr>
            <w:tcW w:type="dxa" w:w="5112"/>
            <w:vAlign w:val="center"/>
          </w:tcPr>
          <w:p>
            <w:r>
              <w:rPr>
                <w:sz w:val="17"/>
              </w:rPr>
              <w:t>Approval</w:t>
            </w:r>
          </w:p>
        </w:tc>
        <w:tc>
          <w:tcPr>
            <w:tcW w:type="dxa" w:w="5112"/>
            <w:vAlign w:val="center"/>
          </w:tcPr>
          <w:p>
            <w:r>
              <w:rPr>
                <w:sz w:val="17"/>
              </w:rPr>
              <w:t>Project/finance approval</w:t>
            </w:r>
          </w:p>
        </w:tc>
      </w:tr>
      <w:tr>
        <w:tc>
          <w:tcPr>
            <w:tcW w:type="dxa" w:w="5112"/>
            <w:vAlign w:val="center"/>
          </w:tcPr>
          <w:p>
            <w:r>
              <w:rPr>
                <w:sz w:val="17"/>
              </w:rPr>
              <w:t>Claim</w:t>
            </w:r>
          </w:p>
        </w:tc>
        <w:tc>
          <w:tcPr>
            <w:tcW w:type="dxa" w:w="5112"/>
            <w:vAlign w:val="center"/>
          </w:tcPr>
          <w:p>
            <w:r>
              <w:rPr>
                <w:sz w:val="17"/>
              </w:rPr>
              <w:t>Claim-02</w:t>
            </w:r>
          </w:p>
        </w:tc>
      </w:tr>
    </w:tbl>
    <w:p/>
    <w:p>
      <w:pPr>
        <w:pStyle w:val="Heading1"/>
      </w:pPr>
      <w:r>
        <w:t>9. Important QAI Cost Categories</w:t>
      </w:r>
    </w:p>
    <w:p>
      <w:r>
        <w:t>These are candidate categories for screening, not universal statements of eligibility. The applicable grant agreement and jurisdiction-specific rules control.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Cost</w:t>
            </w:r>
          </w:p>
        </w:tc>
        <w:tc>
          <w:tcPr>
            <w:tcW w:type="dxa" w:w="5112"/>
            <w:shd w:fill="D9EAF7"/>
          </w:tcPr>
          <w:p>
            <w:r>
              <w:rPr>
                <w:b/>
              </w:rPr>
              <w:t>QAI control requirement</w:t>
            </w:r>
          </w:p>
        </w:tc>
      </w:tr>
      <w:tr>
        <w:tc>
          <w:tcPr>
            <w:tcW w:type="dxa" w:w="5112"/>
            <w:vAlign w:val="center"/>
          </w:tcPr>
          <w:p>
            <w:r>
              <w:rPr>
                <w:sz w:val="17"/>
              </w:rPr>
              <w:t>Local liaison salary</w:t>
            </w:r>
          </w:p>
        </w:tc>
        <w:tc>
          <w:tcPr>
            <w:tcW w:type="dxa" w:w="5112"/>
            <w:vAlign w:val="center"/>
          </w:tcPr>
          <w:p>
            <w:r>
              <w:rPr>
                <w:sz w:val="17"/>
              </w:rPr>
              <w:t>Employment/payroll + project allocation + approved timesheets</w:t>
            </w:r>
          </w:p>
        </w:tc>
      </w:tr>
      <w:tr>
        <w:tc>
          <w:tcPr>
            <w:tcW w:type="dxa" w:w="5112"/>
            <w:vAlign w:val="center"/>
          </w:tcPr>
          <w:p>
            <w:r>
              <w:rPr>
                <w:sz w:val="17"/>
              </w:rPr>
              <w:t>Local engineer salary</w:t>
            </w:r>
          </w:p>
        </w:tc>
        <w:tc>
          <w:tcPr>
            <w:tcW w:type="dxa" w:w="5112"/>
            <w:vAlign w:val="center"/>
          </w:tcPr>
          <w:p>
            <w:r>
              <w:rPr>
                <w:sz w:val="17"/>
              </w:rPr>
              <w:t>Payroll + actual project hours + timesheets + approved work package</w:t>
            </w:r>
          </w:p>
        </w:tc>
      </w:tr>
      <w:tr>
        <w:tc>
          <w:tcPr>
            <w:tcW w:type="dxa" w:w="5112"/>
            <w:vAlign w:val="center"/>
          </w:tcPr>
          <w:p>
            <w:r>
              <w:rPr>
                <w:sz w:val="17"/>
              </w:rPr>
              <w:t>Offshore engineering</w:t>
            </w:r>
          </w:p>
        </w:tc>
        <w:tc>
          <w:tcPr>
            <w:tcW w:type="dxa" w:w="5112"/>
            <w:vAlign w:val="center"/>
          </w:tcPr>
          <w:p>
            <w:r>
              <w:rPr>
                <w:sz w:val="17"/>
              </w:rPr>
              <w:t>Explicitly test geographic/program eligibility before allocation</w:t>
            </w:r>
          </w:p>
        </w:tc>
      </w:tr>
      <w:tr>
        <w:tc>
          <w:tcPr>
            <w:tcW w:type="dxa" w:w="5112"/>
            <w:vAlign w:val="center"/>
          </w:tcPr>
          <w:p>
            <w:r>
              <w:rPr>
                <w:sz w:val="17"/>
              </w:rPr>
              <w:t>Quantum backend/QPU</w:t>
            </w:r>
          </w:p>
        </w:tc>
        <w:tc>
          <w:tcPr>
            <w:tcW w:type="dxa" w:w="5112"/>
            <w:vAlign w:val="center"/>
          </w:tcPr>
          <w:p>
            <w:r>
              <w:rPr>
                <w:sz w:val="17"/>
              </w:rPr>
              <w:t>Supplier invoice + approved experiment/work package + project period</w:t>
            </w:r>
          </w:p>
        </w:tc>
      </w:tr>
      <w:tr>
        <w:tc>
          <w:tcPr>
            <w:tcW w:type="dxa" w:w="5112"/>
            <w:vAlign w:val="center"/>
          </w:tcPr>
          <w:p>
            <w:r>
              <w:rPr>
                <w:sz w:val="17"/>
              </w:rPr>
              <w:t>HPC/cloud compute</w:t>
            </w:r>
          </w:p>
        </w:tc>
        <w:tc>
          <w:tcPr>
            <w:tcW w:type="dxa" w:w="5112"/>
            <w:vAlign w:val="center"/>
          </w:tcPr>
          <w:p>
            <w:r>
              <w:rPr>
                <w:sz w:val="17"/>
              </w:rPr>
              <w:t>Usage records + invoice + project linkage + approved activity</w:t>
            </w:r>
          </w:p>
        </w:tc>
      </w:tr>
      <w:tr>
        <w:tc>
          <w:tcPr>
            <w:tcW w:type="dxa" w:w="5112"/>
            <w:vAlign w:val="center"/>
          </w:tcPr>
          <w:p>
            <w:r>
              <w:rPr>
                <w:sz w:val="17"/>
              </w:rPr>
              <w:t>Colocation</w:t>
            </w:r>
          </w:p>
        </w:tc>
        <w:tc>
          <w:tcPr>
            <w:tcW w:type="dxa" w:w="5112"/>
            <w:vAlign w:val="center"/>
          </w:tcPr>
          <w:p>
            <w:r>
              <w:rPr>
                <w:sz w:val="17"/>
              </w:rPr>
              <w:t>Agreement/invoice + allocation basis + project/location linkage</w:t>
            </w:r>
          </w:p>
        </w:tc>
      </w:tr>
      <w:tr>
        <w:tc>
          <w:tcPr>
            <w:tcW w:type="dxa" w:w="5112"/>
            <w:vAlign w:val="center"/>
          </w:tcPr>
          <w:p>
            <w:r>
              <w:rPr>
                <w:sz w:val="17"/>
              </w:rPr>
              <w:t>Hardware/equipment</w:t>
            </w:r>
          </w:p>
        </w:tc>
        <w:tc>
          <w:tcPr>
            <w:tcW w:type="dxa" w:w="5112"/>
            <w:vAlign w:val="center"/>
          </w:tcPr>
          <w:p>
            <w:r>
              <w:rPr>
                <w:sz w:val="17"/>
              </w:rPr>
              <w:t>Procurement evidence + asset record + ownership/location + applicable tax/depreciation treatment</w:t>
            </w:r>
          </w:p>
        </w:tc>
      </w:tr>
      <w:tr>
        <w:tc>
          <w:tcPr>
            <w:tcW w:type="dxa" w:w="5112"/>
            <w:vAlign w:val="center"/>
          </w:tcPr>
          <w:p>
            <w:r>
              <w:rPr>
                <w:sz w:val="17"/>
              </w:rPr>
              <w:t>Software/licences</w:t>
            </w:r>
          </w:p>
        </w:tc>
        <w:tc>
          <w:tcPr>
            <w:tcW w:type="dxa" w:w="5112"/>
            <w:vAlign w:val="center"/>
          </w:tcPr>
          <w:p>
            <w:r>
              <w:rPr>
                <w:sz w:val="17"/>
              </w:rPr>
              <w:t>Invoice/licence + project purpose + approved category</w:t>
            </w:r>
          </w:p>
        </w:tc>
      </w:tr>
      <w:tr>
        <w:tc>
          <w:tcPr>
            <w:tcW w:type="dxa" w:w="5112"/>
            <w:vAlign w:val="center"/>
          </w:tcPr>
          <w:p>
            <w:r>
              <w:rPr>
                <w:sz w:val="17"/>
              </w:rPr>
              <w:t>Travel</w:t>
            </w:r>
          </w:p>
        </w:tc>
        <w:tc>
          <w:tcPr>
            <w:tcW w:type="dxa" w:w="5112"/>
            <w:vAlign w:val="center"/>
          </w:tcPr>
          <w:p>
            <w:r>
              <w:rPr>
                <w:sz w:val="17"/>
              </w:rPr>
              <w:t>Authorisation + receipts + travel evidence + project purpose</w:t>
            </w:r>
          </w:p>
        </w:tc>
      </w:tr>
      <w:tr>
        <w:tc>
          <w:tcPr>
            <w:tcW w:type="dxa" w:w="5112"/>
            <w:vAlign w:val="center"/>
          </w:tcPr>
          <w:p>
            <w:r>
              <w:rPr>
                <w:sz w:val="17"/>
              </w:rPr>
              <w:t>Contractors</w:t>
            </w:r>
          </w:p>
        </w:tc>
        <w:tc>
          <w:tcPr>
            <w:tcW w:type="dxa" w:w="5112"/>
            <w:vAlign w:val="center"/>
          </w:tcPr>
          <w:p>
            <w:r>
              <w:rPr>
                <w:sz w:val="17"/>
              </w:rPr>
              <w:t>Contract + scope + invoice + deliverable + eligibility + payment</w:t>
            </w:r>
          </w:p>
        </w:tc>
      </w:tr>
      <w:tr>
        <w:tc>
          <w:tcPr>
            <w:tcW w:type="dxa" w:w="5112"/>
            <w:vAlign w:val="center"/>
          </w:tcPr>
          <w:p>
            <w:r>
              <w:rPr>
                <w:sz w:val="17"/>
              </w:rPr>
              <w:t>Overhead</w:t>
            </w:r>
          </w:p>
        </w:tc>
        <w:tc>
          <w:tcPr>
            <w:tcW w:type="dxa" w:w="5112"/>
            <w:vAlign w:val="center"/>
          </w:tcPr>
          <w:p>
            <w:r>
              <w:rPr>
                <w:sz w:val="17"/>
              </w:rPr>
              <w:t>Only where funding agreement permits it and defines the method</w:t>
            </w:r>
          </w:p>
        </w:tc>
      </w:tr>
      <w:tr>
        <w:tc>
          <w:tcPr>
            <w:tcW w:type="dxa" w:w="5112"/>
            <w:vAlign w:val="center"/>
          </w:tcPr>
          <w:p>
            <w:r>
              <w:rPr>
                <w:sz w:val="17"/>
              </w:rPr>
              <w:t>In-kind contribution</w:t>
            </w:r>
          </w:p>
        </w:tc>
        <w:tc>
          <w:tcPr>
            <w:tcW w:type="dxa" w:w="5112"/>
            <w:vAlign w:val="center"/>
          </w:tcPr>
          <w:p>
            <w:r>
              <w:rPr>
                <w:sz w:val="17"/>
              </w:rPr>
              <w:t>Document valuation and treatment according to funding rules</w:t>
            </w:r>
          </w:p>
        </w:tc>
      </w:tr>
    </w:tbl>
    <w:p/>
    <w:p>
      <w:pPr>
        <w:pStyle w:val="Heading1"/>
      </w:pPr>
      <w:r>
        <w:t>10. Local vs Offshore Cost Boundary</w:t>
      </w:r>
    </w:p>
    <w:p>
      <w:r>
        <w:t>QAI should maintain an explicit geographic cost classification. Local project costs may be potentially eligible where the program permits them; offshore QAI engineering may remain company capability or applicant contribution but must not be represented as grant-eligible without documented authority.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Classification</w:t>
            </w:r>
          </w:p>
        </w:tc>
        <w:tc>
          <w:tcPr>
            <w:tcW w:type="dxa" w:w="5112"/>
            <w:shd w:fill="D9EAF7"/>
          </w:tcPr>
          <w:p>
            <w:r>
              <w:rPr>
                <w:b/>
              </w:rPr>
              <w:t>Treatment</w:t>
            </w:r>
          </w:p>
        </w:tc>
      </w:tr>
      <w:tr>
        <w:tc>
          <w:tcPr>
            <w:tcW w:type="dxa" w:w="5112"/>
            <w:vAlign w:val="center"/>
          </w:tcPr>
          <w:p>
            <w:r>
              <w:rPr>
                <w:sz w:val="17"/>
              </w:rPr>
              <w:t>Local project cost</w:t>
            </w:r>
          </w:p>
        </w:tc>
        <w:tc>
          <w:tcPr>
            <w:tcW w:type="dxa" w:w="5112"/>
            <w:vAlign w:val="center"/>
          </w:tcPr>
          <w:p>
            <w:r>
              <w:rPr>
                <w:sz w:val="17"/>
              </w:rPr>
              <w:t>Screen for eligibility under grant agreement</w:t>
            </w:r>
          </w:p>
        </w:tc>
      </w:tr>
      <w:tr>
        <w:tc>
          <w:tcPr>
            <w:tcW w:type="dxa" w:w="5112"/>
            <w:vAlign w:val="center"/>
          </w:tcPr>
          <w:p>
            <w:r>
              <w:rPr>
                <w:sz w:val="17"/>
              </w:rPr>
              <w:t>Offshore project cost</w:t>
            </w:r>
          </w:p>
        </w:tc>
        <w:tc>
          <w:tcPr>
            <w:tcW w:type="dxa" w:w="5112"/>
            <w:vAlign w:val="center"/>
          </w:tcPr>
          <w:p>
            <w:r>
              <w:rPr>
                <w:sz w:val="17"/>
              </w:rPr>
              <w:t>Screen explicitly for geographic eligibility; do not assume eligibility</w:t>
            </w:r>
          </w:p>
        </w:tc>
      </w:tr>
      <w:tr>
        <w:tc>
          <w:tcPr>
            <w:tcW w:type="dxa" w:w="5112"/>
            <w:vAlign w:val="center"/>
          </w:tcPr>
          <w:p>
            <w:r>
              <w:rPr>
                <w:sz w:val="17"/>
              </w:rPr>
              <w:t>General corporate cost</w:t>
            </w:r>
          </w:p>
        </w:tc>
        <w:tc>
          <w:tcPr>
            <w:tcW w:type="dxa" w:w="5112"/>
            <w:vAlign w:val="center"/>
          </w:tcPr>
          <w:p>
            <w:r>
              <w:rPr>
                <w:sz w:val="17"/>
              </w:rPr>
              <w:t>Separate unless agreement permits</w:t>
            </w:r>
          </w:p>
        </w:tc>
      </w:tr>
      <w:tr>
        <w:tc>
          <w:tcPr>
            <w:tcW w:type="dxa" w:w="5112"/>
            <w:vAlign w:val="center"/>
          </w:tcPr>
          <w:p>
            <w:r>
              <w:rPr>
                <w:sz w:val="17"/>
              </w:rPr>
              <w:t>Applicant contribution</w:t>
            </w:r>
          </w:p>
        </w:tc>
        <w:tc>
          <w:tcPr>
            <w:tcW w:type="dxa" w:w="5112"/>
            <w:vAlign w:val="center"/>
          </w:tcPr>
          <w:p>
            <w:r>
              <w:rPr>
                <w:sz w:val="17"/>
              </w:rPr>
              <w:t>Track separately from grant-funded expenditure</w:t>
            </w:r>
          </w:p>
        </w:tc>
      </w:tr>
      <w:tr>
        <w:tc>
          <w:tcPr>
            <w:tcW w:type="dxa" w:w="5112"/>
            <w:vAlign w:val="center"/>
          </w:tcPr>
          <w:p>
            <w:r>
              <w:rPr>
                <w:sz w:val="17"/>
              </w:rPr>
              <w:t>Third-party contribution</w:t>
            </w:r>
          </w:p>
        </w:tc>
        <w:tc>
          <w:tcPr>
            <w:tcW w:type="dxa" w:w="5112"/>
            <w:vAlign w:val="center"/>
          </w:tcPr>
          <w:p>
            <w:r>
              <w:rPr>
                <w:sz w:val="17"/>
              </w:rPr>
              <w:t>Track source, valuation and restrictions</w:t>
            </w:r>
          </w:p>
        </w:tc>
      </w:tr>
      <w:tr>
        <w:tc>
          <w:tcPr>
            <w:tcW w:type="dxa" w:w="5112"/>
            <w:vAlign w:val="center"/>
          </w:tcPr>
          <w:p>
            <w:r>
              <w:rPr>
                <w:sz w:val="17"/>
              </w:rPr>
              <w:t>Shared cost</w:t>
            </w:r>
          </w:p>
        </w:tc>
        <w:tc>
          <w:tcPr>
            <w:tcW w:type="dxa" w:w="5112"/>
            <w:vAlign w:val="center"/>
          </w:tcPr>
          <w:p>
            <w:r>
              <w:rPr>
                <w:sz w:val="17"/>
              </w:rPr>
              <w:t>Document allocation methodology and prevent double funding</w:t>
            </w:r>
          </w:p>
        </w:tc>
      </w:tr>
    </w:tbl>
    <w:p/>
    <w:p>
      <w:pPr>
        <w:pStyle w:val="Heading1"/>
      </w:pPr>
      <w:r>
        <w:t>11. Budget Control Model</w:t>
      </w:r>
    </w:p>
    <w:p>
      <w:r>
        <w:rPr>
          <w:b/>
        </w:rPr>
        <w:t>Approved Budget → Actual Cost → Eligible Cost → Claimed Cost → Reimbursed Cost → Remaining Budget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Metric</w:t>
            </w:r>
          </w:p>
        </w:tc>
        <w:tc>
          <w:tcPr>
            <w:tcW w:type="dxa" w:w="5112"/>
            <w:shd w:fill="D9EAF7"/>
          </w:tcPr>
          <w:p>
            <w:r>
              <w:rPr>
                <w:b/>
              </w:rPr>
              <w:t>Meaning</w:t>
            </w:r>
          </w:p>
        </w:tc>
      </w:tr>
      <w:tr>
        <w:tc>
          <w:tcPr>
            <w:tcW w:type="dxa" w:w="5112"/>
            <w:vAlign w:val="center"/>
          </w:tcPr>
          <w:p>
            <w:r>
              <w:rPr>
                <w:sz w:val="17"/>
              </w:rPr>
              <w:t>Approved Budget</w:t>
            </w:r>
          </w:p>
        </w:tc>
        <w:tc>
          <w:tcPr>
            <w:tcW w:type="dxa" w:w="5112"/>
            <w:vAlign w:val="center"/>
          </w:tcPr>
          <w:p>
            <w:r>
              <w:rPr>
                <w:sz w:val="17"/>
              </w:rPr>
              <w:t>Latest formally approved baseline</w:t>
            </w:r>
          </w:p>
        </w:tc>
      </w:tr>
      <w:tr>
        <w:tc>
          <w:tcPr>
            <w:tcW w:type="dxa" w:w="5112"/>
            <w:vAlign w:val="center"/>
          </w:tcPr>
          <w:p>
            <w:r>
              <w:rPr>
                <w:sz w:val="17"/>
              </w:rPr>
              <w:t>Actual Cost</w:t>
            </w:r>
          </w:p>
        </w:tc>
        <w:tc>
          <w:tcPr>
            <w:tcW w:type="dxa" w:w="5112"/>
            <w:vAlign w:val="center"/>
          </w:tcPr>
          <w:p>
            <w:r>
              <w:rPr>
                <w:sz w:val="17"/>
              </w:rPr>
              <w:t>Actual expenditure recorded in accounting</w:t>
            </w:r>
          </w:p>
        </w:tc>
      </w:tr>
      <w:tr>
        <w:tc>
          <w:tcPr>
            <w:tcW w:type="dxa" w:w="5112"/>
            <w:vAlign w:val="center"/>
          </w:tcPr>
          <w:p>
            <w:r>
              <w:rPr>
                <w:sz w:val="17"/>
              </w:rPr>
              <w:t>Actual Eligible Cost</w:t>
            </w:r>
          </w:p>
        </w:tc>
        <w:tc>
          <w:tcPr>
            <w:tcW w:type="dxa" w:w="5112"/>
            <w:vAlign w:val="center"/>
          </w:tcPr>
          <w:p>
            <w:r>
              <w:rPr>
                <w:sz w:val="17"/>
              </w:rPr>
              <w:t>Portion determined eligible under agreement</w:t>
            </w:r>
          </w:p>
        </w:tc>
      </w:tr>
      <w:tr>
        <w:tc>
          <w:tcPr>
            <w:tcW w:type="dxa" w:w="5112"/>
            <w:vAlign w:val="center"/>
          </w:tcPr>
          <w:p>
            <w:r>
              <w:rPr>
                <w:sz w:val="17"/>
              </w:rPr>
              <w:t>Claimed Cost</w:t>
            </w:r>
          </w:p>
        </w:tc>
        <w:tc>
          <w:tcPr>
            <w:tcW w:type="dxa" w:w="5112"/>
            <w:vAlign w:val="center"/>
          </w:tcPr>
          <w:p>
            <w:r>
              <w:rPr>
                <w:sz w:val="17"/>
              </w:rPr>
              <w:t>Eligible amount submitted</w:t>
            </w:r>
          </w:p>
        </w:tc>
      </w:tr>
      <w:tr>
        <w:tc>
          <w:tcPr>
            <w:tcW w:type="dxa" w:w="5112"/>
            <w:vAlign w:val="center"/>
          </w:tcPr>
          <w:p>
            <w:r>
              <w:rPr>
                <w:sz w:val="17"/>
              </w:rPr>
              <w:t>Approved/Reimbursed</w:t>
            </w:r>
          </w:p>
        </w:tc>
        <w:tc>
          <w:tcPr>
            <w:tcW w:type="dxa" w:w="5112"/>
            <w:vAlign w:val="center"/>
          </w:tcPr>
          <w:p>
            <w:r>
              <w:rPr>
                <w:sz w:val="17"/>
              </w:rPr>
              <w:t>Amount accepted/paid by funder</w:t>
            </w:r>
          </w:p>
        </w:tc>
      </w:tr>
      <w:tr>
        <w:tc>
          <w:tcPr>
            <w:tcW w:type="dxa" w:w="5112"/>
            <w:vAlign w:val="center"/>
          </w:tcPr>
          <w:p>
            <w:r>
              <w:rPr>
                <w:sz w:val="17"/>
              </w:rPr>
              <w:t>Forecast Remaining</w:t>
            </w:r>
          </w:p>
        </w:tc>
        <w:tc>
          <w:tcPr>
            <w:tcW w:type="dxa" w:w="5112"/>
            <w:vAlign w:val="center"/>
          </w:tcPr>
          <w:p>
            <w:r>
              <w:rPr>
                <w:sz w:val="17"/>
              </w:rPr>
              <w:t>Expected future expenditure</w:t>
            </w:r>
          </w:p>
        </w:tc>
      </w:tr>
      <w:tr>
        <w:tc>
          <w:tcPr>
            <w:tcW w:type="dxa" w:w="5112"/>
            <w:vAlign w:val="center"/>
          </w:tcPr>
          <w:p>
            <w:r>
              <w:rPr>
                <w:sz w:val="17"/>
              </w:rPr>
              <w:t>Variance</w:t>
            </w:r>
          </w:p>
        </w:tc>
        <w:tc>
          <w:tcPr>
            <w:tcW w:type="dxa" w:w="5112"/>
            <w:vAlign w:val="center"/>
          </w:tcPr>
          <w:p>
            <w:r>
              <w:rPr>
                <w:sz w:val="17"/>
              </w:rPr>
              <w:t>Approved/forecast/actual difference requiring review</w:t>
            </w:r>
          </w:p>
        </w:tc>
      </w:tr>
    </w:tbl>
    <w:p/>
    <w:p>
      <w:pPr>
        <w:pStyle w:val="Heading1"/>
      </w:pPr>
      <w:r>
        <w:t>12. Grant Application → Accounting Continuity</w:t>
      </w:r>
    </w:p>
    <w:p>
      <w:pPr>
        <w:pStyle w:val="ListBullet"/>
      </w:pPr>
      <w:r>
        <w:t>Proposal: Problem → Solution → Work Packages → Budget</w:t>
      </w:r>
    </w:p>
    <w:p>
      <w:pPr>
        <w:pStyle w:val="ListBullet"/>
      </w:pPr>
      <w:r>
        <w:t>Award: Approved activities → Approved budget → Conditions</w:t>
      </w:r>
    </w:p>
    <w:p>
      <w:pPr>
        <w:pStyle w:val="ListBullet"/>
      </w:pPr>
      <w:r>
        <w:t>Delivery: Transactions → Timesheets → Procurement → Evidence</w:t>
      </w:r>
    </w:p>
    <w:p>
      <w:pPr>
        <w:pStyle w:val="ListBullet"/>
      </w:pPr>
      <w:r>
        <w:t>Control: Eligibility → Budget variance → Forecast → Change requests</w:t>
      </w:r>
    </w:p>
    <w:p>
      <w:pPr>
        <w:pStyle w:val="ListBullet"/>
      </w:pPr>
      <w:r>
        <w:t>Claim: Eligible expenditure → Applicant contribution → Grant claim</w:t>
      </w:r>
    </w:p>
    <w:p>
      <w:pPr>
        <w:pStyle w:val="ListBullet"/>
      </w:pPr>
      <w:r>
        <w:t>Closeout: Reconciliation → Acquittal → Audit evidence → Lessons learned</w:t>
      </w:r>
    </w:p>
    <w:p>
      <w:pPr>
        <w:pStyle w:val="Heading1"/>
      </w:pPr>
      <w:r>
        <w:t>13. Compliance Checklist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Control</w:t>
            </w:r>
          </w:p>
        </w:tc>
        <w:tc>
          <w:tcPr>
            <w:tcW w:type="dxa" w:w="5112"/>
            <w:shd w:fill="D9EAF7"/>
          </w:tcPr>
          <w:p>
            <w:r>
              <w:rPr>
                <w:b/>
              </w:rPr>
              <w:t>Question</w:t>
            </w:r>
          </w:p>
        </w:tc>
      </w:tr>
      <w:tr>
        <w:tc>
          <w:tcPr>
            <w:tcW w:type="dxa" w:w="5112"/>
            <w:vAlign w:val="center"/>
          </w:tcPr>
          <w:p>
            <w:r>
              <w:rPr>
                <w:sz w:val="17"/>
              </w:rPr>
              <w:t>Applicant</w:t>
            </w:r>
          </w:p>
        </w:tc>
        <w:tc>
          <w:tcPr>
            <w:tcW w:type="dxa" w:w="5112"/>
            <w:vAlign w:val="center"/>
          </w:tcPr>
          <w:p>
            <w:r>
              <w:rPr>
                <w:sz w:val="17"/>
              </w:rPr>
              <w:t>Is the legal entity eligible for this program?</w:t>
            </w:r>
          </w:p>
        </w:tc>
      </w:tr>
      <w:tr>
        <w:tc>
          <w:tcPr>
            <w:tcW w:type="dxa" w:w="5112"/>
            <w:vAlign w:val="center"/>
          </w:tcPr>
          <w:p>
            <w:r>
              <w:rPr>
                <w:sz w:val="17"/>
              </w:rPr>
              <w:t>Project</w:t>
            </w:r>
          </w:p>
        </w:tc>
        <w:tc>
          <w:tcPr>
            <w:tcW w:type="dxa" w:w="5112"/>
            <w:vAlign w:val="center"/>
          </w:tcPr>
          <w:p>
            <w:r>
              <w:rPr>
                <w:sz w:val="17"/>
              </w:rPr>
              <w:t>Is the project within approved geography, sector and activity scope?</w:t>
            </w:r>
          </w:p>
        </w:tc>
      </w:tr>
      <w:tr>
        <w:tc>
          <w:tcPr>
            <w:tcW w:type="dxa" w:w="5112"/>
            <w:vAlign w:val="center"/>
          </w:tcPr>
          <w:p>
            <w:r>
              <w:rPr>
                <w:sz w:val="17"/>
              </w:rPr>
              <w:t>Period</w:t>
            </w:r>
          </w:p>
        </w:tc>
        <w:tc>
          <w:tcPr>
            <w:tcW w:type="dxa" w:w="5112"/>
            <w:vAlign w:val="center"/>
          </w:tcPr>
          <w:p>
            <w:r>
              <w:rPr>
                <w:sz w:val="17"/>
              </w:rPr>
              <w:t>Was the cost incurred within the eligible period?</w:t>
            </w:r>
          </w:p>
        </w:tc>
      </w:tr>
      <w:tr>
        <w:tc>
          <w:tcPr>
            <w:tcW w:type="dxa" w:w="5112"/>
            <w:vAlign w:val="center"/>
          </w:tcPr>
          <w:p>
            <w:r>
              <w:rPr>
                <w:sz w:val="17"/>
              </w:rPr>
              <w:t>Budget</w:t>
            </w:r>
          </w:p>
        </w:tc>
        <w:tc>
          <w:tcPr>
            <w:tcW w:type="dxa" w:w="5112"/>
            <w:vAlign w:val="center"/>
          </w:tcPr>
          <w:p>
            <w:r>
              <w:rPr>
                <w:sz w:val="17"/>
              </w:rPr>
              <w:t>Does the cost map to an approved budget category?</w:t>
            </w:r>
          </w:p>
        </w:tc>
      </w:tr>
      <w:tr>
        <w:tc>
          <w:tcPr>
            <w:tcW w:type="dxa" w:w="5112"/>
            <w:vAlign w:val="center"/>
          </w:tcPr>
          <w:p>
            <w:r>
              <w:rPr>
                <w:sz w:val="17"/>
              </w:rPr>
              <w:t>Necessity</w:t>
            </w:r>
          </w:p>
        </w:tc>
        <w:tc>
          <w:tcPr>
            <w:tcW w:type="dxa" w:w="5112"/>
            <w:vAlign w:val="center"/>
          </w:tcPr>
          <w:p>
            <w:r>
              <w:rPr>
                <w:sz w:val="17"/>
              </w:rPr>
              <w:t>Is expenditure necessary for the approved activity?</w:t>
            </w:r>
          </w:p>
        </w:tc>
      </w:tr>
      <w:tr>
        <w:tc>
          <w:tcPr>
            <w:tcW w:type="dxa" w:w="5112"/>
            <w:vAlign w:val="center"/>
          </w:tcPr>
          <w:p>
            <w:r>
              <w:rPr>
                <w:sz w:val="17"/>
              </w:rPr>
              <w:t>Reasonableness</w:t>
            </w:r>
          </w:p>
        </w:tc>
        <w:tc>
          <w:tcPr>
            <w:tcW w:type="dxa" w:w="5112"/>
            <w:vAlign w:val="center"/>
          </w:tcPr>
          <w:p>
            <w:r>
              <w:rPr>
                <w:sz w:val="17"/>
              </w:rPr>
              <w:t>Is the amount reasonable and supported?</w:t>
            </w:r>
          </w:p>
        </w:tc>
      </w:tr>
      <w:tr>
        <w:tc>
          <w:tcPr>
            <w:tcW w:type="dxa" w:w="5112"/>
            <w:vAlign w:val="center"/>
          </w:tcPr>
          <w:p>
            <w:r>
              <w:rPr>
                <w:sz w:val="17"/>
              </w:rPr>
              <w:t>Eligibility</w:t>
            </w:r>
          </w:p>
        </w:tc>
        <w:tc>
          <w:tcPr>
            <w:tcW w:type="dxa" w:w="5112"/>
            <w:vAlign w:val="center"/>
          </w:tcPr>
          <w:p>
            <w:r>
              <w:rPr>
                <w:sz w:val="17"/>
              </w:rPr>
              <w:t>Does the agreement permit this cost type?</w:t>
            </w:r>
          </w:p>
        </w:tc>
      </w:tr>
      <w:tr>
        <w:tc>
          <w:tcPr>
            <w:tcW w:type="dxa" w:w="5112"/>
            <w:vAlign w:val="center"/>
          </w:tcPr>
          <w:p>
            <w:r>
              <w:rPr>
                <w:sz w:val="17"/>
              </w:rPr>
              <w:t>Allocation</w:t>
            </w:r>
          </w:p>
        </w:tc>
        <w:tc>
          <w:tcPr>
            <w:tcW w:type="dxa" w:w="5112"/>
            <w:vAlign w:val="center"/>
          </w:tcPr>
          <w:p>
            <w:r>
              <w:rPr>
                <w:sz w:val="17"/>
              </w:rPr>
              <w:t>If shared, is there a documented allocation method?</w:t>
            </w:r>
          </w:p>
        </w:tc>
      </w:tr>
      <w:tr>
        <w:tc>
          <w:tcPr>
            <w:tcW w:type="dxa" w:w="5112"/>
            <w:vAlign w:val="center"/>
          </w:tcPr>
          <w:p>
            <w:r>
              <w:rPr>
                <w:sz w:val="17"/>
              </w:rPr>
              <w:t>Evidence</w:t>
            </w:r>
          </w:p>
        </w:tc>
        <w:tc>
          <w:tcPr>
            <w:tcW w:type="dxa" w:w="5112"/>
            <w:vAlign w:val="center"/>
          </w:tcPr>
          <w:p>
            <w:r>
              <w:rPr>
                <w:sz w:val="17"/>
              </w:rPr>
              <w:t>Are invoice, receipt, payment and required records available?</w:t>
            </w:r>
          </w:p>
        </w:tc>
      </w:tr>
      <w:tr>
        <w:tc>
          <w:tcPr>
            <w:tcW w:type="dxa" w:w="5112"/>
            <w:vAlign w:val="center"/>
          </w:tcPr>
          <w:p>
            <w:r>
              <w:rPr>
                <w:sz w:val="17"/>
              </w:rPr>
              <w:t>Labour</w:t>
            </w:r>
          </w:p>
        </w:tc>
        <w:tc>
          <w:tcPr>
            <w:tcW w:type="dxa" w:w="5112"/>
            <w:vAlign w:val="center"/>
          </w:tcPr>
          <w:p>
            <w:r>
              <w:rPr>
                <w:sz w:val="17"/>
              </w:rPr>
              <w:t>Are timesheets/payroll/project allocations available where required?</w:t>
            </w:r>
          </w:p>
        </w:tc>
      </w:tr>
      <w:tr>
        <w:tc>
          <w:tcPr>
            <w:tcW w:type="dxa" w:w="5112"/>
            <w:vAlign w:val="center"/>
          </w:tcPr>
          <w:p>
            <w:r>
              <w:rPr>
                <w:sz w:val="17"/>
              </w:rPr>
              <w:t>Procurement</w:t>
            </w:r>
          </w:p>
        </w:tc>
        <w:tc>
          <w:tcPr>
            <w:tcW w:type="dxa" w:w="5112"/>
            <w:vAlign w:val="center"/>
          </w:tcPr>
          <w:p>
            <w:r>
              <w:rPr>
                <w:sz w:val="17"/>
              </w:rPr>
              <w:t>Were procurement/quote/approval requirements followed?</w:t>
            </w:r>
          </w:p>
        </w:tc>
      </w:tr>
      <w:tr>
        <w:tc>
          <w:tcPr>
            <w:tcW w:type="dxa" w:w="5112"/>
            <w:vAlign w:val="center"/>
          </w:tcPr>
          <w:p>
            <w:r>
              <w:rPr>
                <w:sz w:val="17"/>
              </w:rPr>
              <w:t>Tax</w:t>
            </w:r>
          </w:p>
        </w:tc>
        <w:tc>
          <w:tcPr>
            <w:tcW w:type="dxa" w:w="5112"/>
            <w:vAlign w:val="center"/>
          </w:tcPr>
          <w:p>
            <w:r>
              <w:rPr>
                <w:sz w:val="17"/>
              </w:rPr>
              <w:t>Is GST/HST/tax treatment correctly recorded?</w:t>
            </w:r>
          </w:p>
        </w:tc>
      </w:tr>
      <w:tr>
        <w:tc>
          <w:tcPr>
            <w:tcW w:type="dxa" w:w="5112"/>
            <w:vAlign w:val="center"/>
          </w:tcPr>
          <w:p>
            <w:r>
              <w:rPr>
                <w:sz w:val="17"/>
              </w:rPr>
              <w:t>Double funding</w:t>
            </w:r>
          </w:p>
        </w:tc>
        <w:tc>
          <w:tcPr>
            <w:tcW w:type="dxa" w:w="5112"/>
            <w:vAlign w:val="center"/>
          </w:tcPr>
          <w:p>
            <w:r>
              <w:rPr>
                <w:sz w:val="17"/>
              </w:rPr>
              <w:t>Has the cost been excluded from overlapping claims where prohibited?</w:t>
            </w:r>
          </w:p>
        </w:tc>
      </w:tr>
      <w:tr>
        <w:tc>
          <w:tcPr>
            <w:tcW w:type="dxa" w:w="5112"/>
            <w:vAlign w:val="center"/>
          </w:tcPr>
          <w:p>
            <w:r>
              <w:rPr>
                <w:sz w:val="17"/>
              </w:rPr>
              <w:t>Approval</w:t>
            </w:r>
          </w:p>
        </w:tc>
        <w:tc>
          <w:tcPr>
            <w:tcW w:type="dxa" w:w="5112"/>
            <w:vAlign w:val="center"/>
          </w:tcPr>
          <w:p>
            <w:r>
              <w:rPr>
                <w:sz w:val="17"/>
              </w:rPr>
              <w:t>Has responsible project/finance officer approved it?</w:t>
            </w:r>
          </w:p>
        </w:tc>
      </w:tr>
      <w:tr>
        <w:tc>
          <w:tcPr>
            <w:tcW w:type="dxa" w:w="5112"/>
            <w:vAlign w:val="center"/>
          </w:tcPr>
          <w:p>
            <w:r>
              <w:rPr>
                <w:sz w:val="17"/>
              </w:rPr>
              <w:t>Claim</w:t>
            </w:r>
          </w:p>
        </w:tc>
        <w:tc>
          <w:tcPr>
            <w:tcW w:type="dxa" w:w="5112"/>
            <w:vAlign w:val="center"/>
          </w:tcPr>
          <w:p>
            <w:r>
              <w:rPr>
                <w:sz w:val="17"/>
              </w:rPr>
              <w:t>Does the claim reconcile to accounting records?</w:t>
            </w:r>
          </w:p>
        </w:tc>
      </w:tr>
      <w:tr>
        <w:tc>
          <w:tcPr>
            <w:tcW w:type="dxa" w:w="5112"/>
            <w:vAlign w:val="center"/>
          </w:tcPr>
          <w:p>
            <w:r>
              <w:rPr>
                <w:sz w:val="17"/>
              </w:rPr>
              <w:t>Reporting</w:t>
            </w:r>
          </w:p>
        </w:tc>
        <w:tc>
          <w:tcPr>
            <w:tcW w:type="dxa" w:w="5112"/>
            <w:vAlign w:val="center"/>
          </w:tcPr>
          <w:p>
            <w:r>
              <w:rPr>
                <w:sz w:val="17"/>
              </w:rPr>
              <w:t>Can financial reporting reconcile to budget and ledger?</w:t>
            </w:r>
          </w:p>
        </w:tc>
      </w:tr>
      <w:tr>
        <w:tc>
          <w:tcPr>
            <w:tcW w:type="dxa" w:w="5112"/>
            <w:vAlign w:val="center"/>
          </w:tcPr>
          <w:p>
            <w:r>
              <w:rPr>
                <w:sz w:val="17"/>
              </w:rPr>
              <w:t>Audit</w:t>
            </w:r>
          </w:p>
        </w:tc>
        <w:tc>
          <w:tcPr>
            <w:tcW w:type="dxa" w:w="5112"/>
            <w:vAlign w:val="center"/>
          </w:tcPr>
          <w:p>
            <w:r>
              <w:rPr>
                <w:sz w:val="17"/>
              </w:rPr>
              <w:t>Can an independent reviewer reproduce the transaction trail?</w:t>
            </w:r>
          </w:p>
        </w:tc>
      </w:tr>
    </w:tbl>
    <w:p/>
    <w:p>
      <w:pPr>
        <w:pStyle w:val="Heading1"/>
      </w:pPr>
      <w:r>
        <w:t>14. Canada / Australia Jurisdiction Layer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Dimension</w:t>
            </w:r>
          </w:p>
        </w:tc>
        <w:tc>
          <w:tcPr>
            <w:tcW w:type="dxa" w:w="3408"/>
            <w:shd w:fill="D9EAF7"/>
          </w:tcPr>
          <w:p>
            <w:r>
              <w:rPr>
                <w:b/>
              </w:rPr>
              <w:t>Canada</w:t>
            </w:r>
          </w:p>
        </w:tc>
        <w:tc>
          <w:tcPr>
            <w:tcW w:type="dxa" w:w="3408"/>
            <w:shd w:fill="D9EAF7"/>
          </w:tcPr>
          <w:p>
            <w:r>
              <w:rPr>
                <w:b/>
              </w:rPr>
              <w:t>Australia</w:t>
            </w:r>
          </w:p>
        </w:tc>
      </w:tr>
      <w:tr>
        <w:tc>
          <w:tcPr>
            <w:tcW w:type="dxa" w:w="3408"/>
            <w:vAlign w:val="center"/>
          </w:tcPr>
          <w:p>
            <w:r>
              <w:rPr>
                <w:sz w:val="17"/>
              </w:rPr>
              <w:t>Currency</w:t>
            </w:r>
          </w:p>
        </w:tc>
        <w:tc>
          <w:tcPr>
            <w:tcW w:type="dxa" w:w="3408"/>
            <w:vAlign w:val="center"/>
          </w:tcPr>
          <w:p>
            <w:r>
              <w:rPr>
                <w:sz w:val="17"/>
              </w:rPr>
              <w:t>CAD</w:t>
            </w:r>
          </w:p>
        </w:tc>
        <w:tc>
          <w:tcPr>
            <w:tcW w:type="dxa" w:w="3408"/>
            <w:vAlign w:val="center"/>
          </w:tcPr>
          <w:p>
            <w:r>
              <w:rPr>
                <w:sz w:val="17"/>
              </w:rPr>
              <w:t>AUD</w:t>
            </w:r>
          </w:p>
        </w:tc>
      </w:tr>
      <w:tr>
        <w:tc>
          <w:tcPr>
            <w:tcW w:type="dxa" w:w="3408"/>
            <w:vAlign w:val="center"/>
          </w:tcPr>
          <w:p>
            <w:r>
              <w:rPr>
                <w:sz w:val="17"/>
              </w:rPr>
              <w:t>Tax layer</w:t>
            </w:r>
          </w:p>
        </w:tc>
        <w:tc>
          <w:tcPr>
            <w:tcW w:type="dxa" w:w="3408"/>
            <w:vAlign w:val="center"/>
          </w:tcPr>
          <w:p>
            <w:r>
              <w:rPr>
                <w:sz w:val="17"/>
              </w:rPr>
              <w:t>GST/HST and applicable tax rules</w:t>
            </w:r>
          </w:p>
        </w:tc>
        <w:tc>
          <w:tcPr>
            <w:tcW w:type="dxa" w:w="3408"/>
            <w:vAlign w:val="center"/>
          </w:tcPr>
          <w:p>
            <w:r>
              <w:rPr>
                <w:sz w:val="17"/>
              </w:rPr>
              <w:t>GST and applicable tax rules</w:t>
            </w:r>
          </w:p>
        </w:tc>
      </w:tr>
      <w:tr>
        <w:tc>
          <w:tcPr>
            <w:tcW w:type="dxa" w:w="3408"/>
            <w:vAlign w:val="center"/>
          </w:tcPr>
          <w:p>
            <w:r>
              <w:rPr>
                <w:sz w:val="17"/>
              </w:rPr>
              <w:t>Funding levels</w:t>
            </w:r>
          </w:p>
        </w:tc>
        <w:tc>
          <w:tcPr>
            <w:tcW w:type="dxa" w:w="3408"/>
            <w:vAlign w:val="center"/>
          </w:tcPr>
          <w:p>
            <w:r>
              <w:rPr>
                <w:sz w:val="17"/>
              </w:rPr>
              <w:t>Federal / provincial / other</w:t>
            </w:r>
          </w:p>
        </w:tc>
        <w:tc>
          <w:tcPr>
            <w:tcW w:type="dxa" w:w="3408"/>
            <w:vAlign w:val="center"/>
          </w:tcPr>
          <w:p>
            <w:r>
              <w:rPr>
                <w:sz w:val="17"/>
              </w:rPr>
              <w:t>Federal / state / territory / other</w:t>
            </w:r>
          </w:p>
        </w:tc>
      </w:tr>
      <w:tr>
        <w:tc>
          <w:tcPr>
            <w:tcW w:type="dxa" w:w="3408"/>
            <w:vAlign w:val="center"/>
          </w:tcPr>
          <w:p>
            <w:r>
              <w:rPr>
                <w:sz w:val="17"/>
              </w:rPr>
              <w:t>Accounting platform</w:t>
            </w:r>
          </w:p>
        </w:tc>
        <w:tc>
          <w:tcPr>
            <w:tcW w:type="dxa" w:w="3408"/>
            <w:vAlign w:val="center"/>
          </w:tcPr>
          <w:p>
            <w:r>
              <w:rPr>
                <w:sz w:val="17"/>
              </w:rPr>
              <w:t>Xero/Sage/etc., subject to local availability</w:t>
            </w:r>
          </w:p>
        </w:tc>
        <w:tc>
          <w:tcPr>
            <w:tcW w:type="dxa" w:w="3408"/>
            <w:vAlign w:val="center"/>
          </w:tcPr>
          <w:p>
            <w:r>
              <w:rPr>
                <w:sz w:val="17"/>
              </w:rPr>
              <w:t>Xero/Sage/etc., subject to local availability</w:t>
            </w:r>
          </w:p>
        </w:tc>
      </w:tr>
      <w:tr>
        <w:tc>
          <w:tcPr>
            <w:tcW w:type="dxa" w:w="3408"/>
            <w:vAlign w:val="center"/>
          </w:tcPr>
          <w:p>
            <w:r>
              <w:rPr>
                <w:sz w:val="17"/>
              </w:rPr>
              <w:t>Grant rules</w:t>
            </w:r>
          </w:p>
        </w:tc>
        <w:tc>
          <w:tcPr>
            <w:tcW w:type="dxa" w:w="3408"/>
            <w:vAlign w:val="center"/>
          </w:tcPr>
          <w:p>
            <w:r>
              <w:rPr>
                <w:sz w:val="17"/>
              </w:rPr>
              <w:t>Program/agreement specific</w:t>
            </w:r>
          </w:p>
        </w:tc>
        <w:tc>
          <w:tcPr>
            <w:tcW w:type="dxa" w:w="3408"/>
            <w:vAlign w:val="center"/>
          </w:tcPr>
          <w:p>
            <w:r>
              <w:rPr>
                <w:sz w:val="17"/>
              </w:rPr>
              <w:t>Program/agreement specific</w:t>
            </w:r>
          </w:p>
        </w:tc>
      </w:tr>
      <w:tr>
        <w:tc>
          <w:tcPr>
            <w:tcW w:type="dxa" w:w="3408"/>
            <w:vAlign w:val="center"/>
          </w:tcPr>
          <w:p>
            <w:r>
              <w:rPr>
                <w:sz w:val="17"/>
              </w:rPr>
              <w:t>Local cost rules</w:t>
            </w:r>
          </w:p>
        </w:tc>
        <w:tc>
          <w:tcPr>
            <w:tcW w:type="dxa" w:w="3408"/>
            <w:vAlign w:val="center"/>
          </w:tcPr>
          <w:p>
            <w:r>
              <w:rPr>
                <w:sz w:val="17"/>
              </w:rPr>
              <w:t>Check geography and program conditions</w:t>
            </w:r>
          </w:p>
        </w:tc>
        <w:tc>
          <w:tcPr>
            <w:tcW w:type="dxa" w:w="3408"/>
            <w:vAlign w:val="center"/>
          </w:tcPr>
          <w:p>
            <w:r>
              <w:rPr>
                <w:sz w:val="17"/>
              </w:rPr>
              <w:t>Check geography and program conditions</w:t>
            </w:r>
          </w:p>
        </w:tc>
      </w:tr>
      <w:tr>
        <w:tc>
          <w:tcPr>
            <w:tcW w:type="dxa" w:w="3408"/>
            <w:vAlign w:val="center"/>
          </w:tcPr>
          <w:p>
            <w:r>
              <w:rPr>
                <w:sz w:val="17"/>
              </w:rPr>
              <w:t>Reporting</w:t>
            </w:r>
          </w:p>
        </w:tc>
        <w:tc>
          <w:tcPr>
            <w:tcW w:type="dxa" w:w="3408"/>
            <w:vAlign w:val="center"/>
          </w:tcPr>
          <w:p>
            <w:r>
              <w:rPr>
                <w:sz w:val="17"/>
              </w:rPr>
              <w:t>Agreement-specific</w:t>
            </w:r>
          </w:p>
        </w:tc>
        <w:tc>
          <w:tcPr>
            <w:tcW w:type="dxa" w:w="3408"/>
            <w:vAlign w:val="center"/>
          </w:tcPr>
          <w:p>
            <w:r>
              <w:rPr>
                <w:sz w:val="17"/>
              </w:rPr>
              <w:t>Agreement-specific</w:t>
            </w:r>
          </w:p>
        </w:tc>
      </w:tr>
      <w:tr>
        <w:tc>
          <w:tcPr>
            <w:tcW w:type="dxa" w:w="3408"/>
            <w:vAlign w:val="center"/>
          </w:tcPr>
          <w:p>
            <w:r>
              <w:rPr>
                <w:sz w:val="17"/>
              </w:rPr>
              <w:t>Common QAI layer</w:t>
            </w:r>
          </w:p>
        </w:tc>
        <w:tc>
          <w:tcPr>
            <w:tcW w:type="dxa" w:w="3408"/>
            <w:vAlign w:val="center"/>
          </w:tcPr>
          <w:p>
            <w:r>
              <w:rPr>
                <w:sz w:val="17"/>
              </w:rPr>
              <w:t>Same data model and controls</w:t>
            </w:r>
          </w:p>
        </w:tc>
        <w:tc>
          <w:tcPr>
            <w:tcW w:type="dxa" w:w="3408"/>
            <w:vAlign w:val="center"/>
          </w:tcPr>
          <w:p>
            <w:r>
              <w:rPr>
                <w:sz w:val="17"/>
              </w:rPr>
              <w:t>Same data model and controls</w:t>
            </w:r>
          </w:p>
        </w:tc>
      </w:tr>
    </w:tbl>
    <w:p/>
    <w:p>
      <w:r>
        <w:t>This is an architecture pattern, not tax or legal advice. Each grant agreement and tax rule set must be reviewed separately.</w:t>
      </w:r>
    </w:p>
    <w:p>
      <w:pPr>
        <w:pStyle w:val="Heading1"/>
      </w:pPr>
      <w:r>
        <w:t>15. Roles &amp; Segregation of Duties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Role</w:t>
            </w:r>
          </w:p>
        </w:tc>
        <w:tc>
          <w:tcPr>
            <w:tcW w:type="dxa" w:w="5112"/>
            <w:shd w:fill="D9EAF7"/>
          </w:tcPr>
          <w:p>
            <w:r>
              <w:rPr>
                <w:b/>
              </w:rPr>
              <w:t>Primary responsibility</w:t>
            </w:r>
          </w:p>
        </w:tc>
      </w:tr>
      <w:tr>
        <w:tc>
          <w:tcPr>
            <w:tcW w:type="dxa" w:w="5112"/>
            <w:vAlign w:val="center"/>
          </w:tcPr>
          <w:p>
            <w:r>
              <w:rPr>
                <w:sz w:val="17"/>
              </w:rPr>
              <w:t>Founder / Executive</w:t>
            </w:r>
          </w:p>
        </w:tc>
        <w:tc>
          <w:tcPr>
            <w:tcW w:type="dxa" w:w="5112"/>
            <w:vAlign w:val="center"/>
          </w:tcPr>
          <w:p>
            <w:r>
              <w:rPr>
                <w:sz w:val="17"/>
              </w:rPr>
              <w:t>Commercial strategy, final authorization and funding decisions</w:t>
            </w:r>
          </w:p>
        </w:tc>
      </w:tr>
      <w:tr>
        <w:tc>
          <w:tcPr>
            <w:tcW w:type="dxa" w:w="5112"/>
            <w:vAlign w:val="center"/>
          </w:tcPr>
          <w:p>
            <w:r>
              <w:rPr>
                <w:sz w:val="17"/>
              </w:rPr>
              <w:t>Project Manager</w:t>
            </w:r>
          </w:p>
        </w:tc>
        <w:tc>
          <w:tcPr>
            <w:tcW w:type="dxa" w:w="5112"/>
            <w:vAlign w:val="center"/>
          </w:tcPr>
          <w:p>
            <w:r>
              <w:rPr>
                <w:sz w:val="17"/>
              </w:rPr>
              <w:t>Project/work-package control and delivery evidence</w:t>
            </w:r>
          </w:p>
        </w:tc>
      </w:tr>
      <w:tr>
        <w:tc>
          <w:tcPr>
            <w:tcW w:type="dxa" w:w="5112"/>
            <w:vAlign w:val="center"/>
          </w:tcPr>
          <w:p>
            <w:r>
              <w:rPr>
                <w:sz w:val="17"/>
              </w:rPr>
              <w:t>Technical Lead</w:t>
            </w:r>
          </w:p>
        </w:tc>
        <w:tc>
          <w:tcPr>
            <w:tcW w:type="dxa" w:w="5112"/>
            <w:vAlign w:val="center"/>
          </w:tcPr>
          <w:p>
            <w:r>
              <w:rPr>
                <w:sz w:val="17"/>
              </w:rPr>
              <w:t>Technical necessity, resource usage and experiment evidence</w:t>
            </w:r>
          </w:p>
        </w:tc>
      </w:tr>
      <w:tr>
        <w:tc>
          <w:tcPr>
            <w:tcW w:type="dxa" w:w="5112"/>
            <w:vAlign w:val="center"/>
          </w:tcPr>
          <w:p>
            <w:r>
              <w:rPr>
                <w:sz w:val="17"/>
              </w:rPr>
              <w:t>Grant/Finance Accountant</w:t>
            </w:r>
          </w:p>
        </w:tc>
        <w:tc>
          <w:tcPr>
            <w:tcW w:type="dxa" w:w="5112"/>
            <w:vAlign w:val="center"/>
          </w:tcPr>
          <w:p>
            <w:r>
              <w:rPr>
                <w:sz w:val="17"/>
              </w:rPr>
              <w:t>Eligibility, accounting, allocations, claims and financial compliance</w:t>
            </w:r>
          </w:p>
        </w:tc>
      </w:tr>
      <w:tr>
        <w:tc>
          <w:tcPr>
            <w:tcW w:type="dxa" w:w="5112"/>
            <w:vAlign w:val="center"/>
          </w:tcPr>
          <w:p>
            <w:r>
              <w:rPr>
                <w:sz w:val="17"/>
              </w:rPr>
              <w:t>Local Liaison</w:t>
            </w:r>
          </w:p>
        </w:tc>
        <w:tc>
          <w:tcPr>
            <w:tcW w:type="dxa" w:w="5112"/>
            <w:vAlign w:val="center"/>
          </w:tcPr>
          <w:p>
            <w:r>
              <w:rPr>
                <w:sz w:val="17"/>
              </w:rPr>
              <w:t>Local coordination, records, meetings and approved project activities</w:t>
            </w:r>
          </w:p>
        </w:tc>
      </w:tr>
      <w:tr>
        <w:tc>
          <w:tcPr>
            <w:tcW w:type="dxa" w:w="5112"/>
            <w:vAlign w:val="center"/>
          </w:tcPr>
          <w:p>
            <w:r>
              <w:rPr>
                <w:sz w:val="17"/>
              </w:rPr>
              <w:t>Grant Specialist</w:t>
            </w:r>
          </w:p>
        </w:tc>
        <w:tc>
          <w:tcPr>
            <w:tcW w:type="dxa" w:w="5112"/>
            <w:vAlign w:val="center"/>
          </w:tcPr>
          <w:p>
            <w:r>
              <w:rPr>
                <w:sz w:val="17"/>
              </w:rPr>
              <w:t>Program interpretation and application/compliance advice</w:t>
            </w:r>
          </w:p>
        </w:tc>
      </w:tr>
      <w:tr>
        <w:tc>
          <w:tcPr>
            <w:tcW w:type="dxa" w:w="5112"/>
            <w:vAlign w:val="center"/>
          </w:tcPr>
          <w:p>
            <w:r>
              <w:rPr>
                <w:sz w:val="17"/>
              </w:rPr>
              <w:t>External Auditor/Reviewer</w:t>
            </w:r>
          </w:p>
        </w:tc>
        <w:tc>
          <w:tcPr>
            <w:tcW w:type="dxa" w:w="5112"/>
            <w:vAlign w:val="center"/>
          </w:tcPr>
          <w:p>
            <w:r>
              <w:rPr>
                <w:sz w:val="17"/>
              </w:rPr>
              <w:t>Independent review where required</w:t>
            </w:r>
          </w:p>
        </w:tc>
      </w:tr>
    </w:tbl>
    <w:p/>
    <w:p>
      <w:r>
        <w:t>Where practical, the person creating a transaction should not be the sole person determining its grant eligibility and approving the final claim. Controls should remain proportionate to project size.</w:t>
      </w:r>
    </w:p>
    <w:p>
      <w:pPr>
        <w:pStyle w:val="Heading1"/>
      </w:pPr>
      <w:r>
        <w:t>16. Recommended Grant Accountant Profile</w:t>
      </w:r>
    </w:p>
    <w:p>
      <w:pPr>
        <w:pStyle w:val="ListBullet"/>
      </w:pPr>
      <w:r>
        <w:t>Government grant and contribution-agreement experience</w:t>
      </w:r>
    </w:p>
    <w:p>
      <w:pPr>
        <w:pStyle w:val="ListBullet"/>
      </w:pPr>
      <w:r>
        <w:t>Project accounting and budget-to-actual reporting</w:t>
      </w:r>
    </w:p>
    <w:p>
      <w:pPr>
        <w:pStyle w:val="ListBullet"/>
      </w:pPr>
      <w:r>
        <w:t>Eligible/non-eligible expenditure assessment</w:t>
      </w:r>
    </w:p>
    <w:p>
      <w:pPr>
        <w:pStyle w:val="ListBullet"/>
      </w:pPr>
      <w:r>
        <w:t>Payroll and timesheet allocation</w:t>
      </w:r>
    </w:p>
    <w:p>
      <w:pPr>
        <w:pStyle w:val="ListBullet"/>
      </w:pPr>
      <w:r>
        <w:t>Contractor and procurement controls</w:t>
      </w:r>
    </w:p>
    <w:p>
      <w:pPr>
        <w:pStyle w:val="ListBullet"/>
      </w:pPr>
      <w:r>
        <w:t>Capital/equipment and asset treatment</w:t>
      </w:r>
    </w:p>
    <w:p>
      <w:pPr>
        <w:pStyle w:val="ListBullet"/>
      </w:pPr>
      <w:r>
        <w:t>Cloud/HPC/technology expenditure familiarity</w:t>
      </w:r>
    </w:p>
    <w:p>
      <w:pPr>
        <w:pStyle w:val="ListBullet"/>
      </w:pPr>
      <w:r>
        <w:t>Grant claims, reimbursements and acquittals</w:t>
      </w:r>
    </w:p>
    <w:p>
      <w:pPr>
        <w:pStyle w:val="ListBullet"/>
      </w:pPr>
      <w:r>
        <w:t>Audit evidence and document retention</w:t>
      </w:r>
    </w:p>
    <w:p>
      <w:pPr>
        <w:pStyle w:val="ListBullet"/>
      </w:pPr>
      <w:r>
        <w:t>Multi-currency and cross-border accounting awareness</w:t>
      </w:r>
    </w:p>
    <w:p>
      <w:pPr>
        <w:pStyle w:val="ListBullet"/>
      </w:pPr>
      <w:r>
        <w:t>Canada and/or Australia experience as relevant</w:t>
      </w:r>
    </w:p>
    <w:p>
      <w:pPr>
        <w:pStyle w:val="ListBullet"/>
      </w:pPr>
      <w:r>
        <w:t>Xero/Sage or equivalent platform experience</w:t>
      </w:r>
    </w:p>
    <w:p>
      <w:pPr>
        <w:pStyle w:val="Heading1"/>
      </w:pPr>
      <w:r>
        <w:t>17. Implementation Sequence</w:t>
      </w:r>
    </w:p>
    <w:p>
      <w:pPr>
        <w:pStyle w:val="ListNumber"/>
      </w:pPr>
      <w:r>
        <w:t>Define the QAI global financial and grant data model.</w:t>
      </w:r>
    </w:p>
    <w:p>
      <w:pPr>
        <w:pStyle w:val="ListNumber"/>
      </w:pPr>
      <w:r>
        <w:t>Create the Excel control workbook and ID conventions.</w:t>
      </w:r>
    </w:p>
    <w:p>
      <w:pPr>
        <w:pStyle w:val="ListNumber"/>
      </w:pPr>
      <w:r>
        <w:t>Select the initial accounting platform (Xero or equivalent).</w:t>
      </w:r>
    </w:p>
    <w:p>
      <w:pPr>
        <w:pStyle w:val="ListNumber"/>
      </w:pPr>
      <w:r>
        <w:t>Engage an accountant with government-grant/project-accounting experience.</w:t>
      </w:r>
    </w:p>
    <w:p>
      <w:pPr>
        <w:pStyle w:val="ListNumber"/>
      </w:pPr>
      <w:r>
        <w:t>Use one real or representative QAI grant/project as the controlled test case.</w:t>
      </w:r>
    </w:p>
    <w:p>
      <w:pPr>
        <w:pStyle w:val="ListNumber"/>
      </w:pPr>
      <w:r>
        <w:t>Map every approved budget line to work packages and cost categories.</w:t>
      </w:r>
    </w:p>
    <w:p>
      <w:pPr>
        <w:pStyle w:val="ListNumber"/>
      </w:pPr>
      <w:r>
        <w:t>Implement transaction-level eligibility and evidence controls.</w:t>
      </w:r>
    </w:p>
    <w:p>
      <w:pPr>
        <w:pStyle w:val="ListNumber"/>
      </w:pPr>
      <w:r>
        <w:t>Run a mock claim before submitting the first real claim.</w:t>
      </w:r>
    </w:p>
    <w:p>
      <w:pPr>
        <w:pStyle w:val="ListNumber"/>
      </w:pPr>
      <w:r>
        <w:t>Review the accountant's audit/acquittal workflow.</w:t>
      </w:r>
    </w:p>
    <w:p>
      <w:pPr>
        <w:pStyle w:val="ListNumber"/>
      </w:pPr>
      <w:r>
        <w:t>Automate integrations only after the manual control model is proven.</w:t>
      </w:r>
    </w:p>
    <w:p>
      <w:pPr>
        <w:pStyle w:val="ListNumber"/>
      </w:pPr>
      <w:r>
        <w:t>Reassess Sage Intacct or another ERP when project/entity/grant complexity justifies migration.</w:t>
      </w:r>
    </w:p>
    <w:p>
      <w:pPr>
        <w:pStyle w:val="Heading1"/>
      </w:pPr>
      <w:r>
        <w:t>18. Design Principles</w:t>
      </w:r>
    </w:p>
    <w:p>
      <w:pPr>
        <w:pStyle w:val="ListBullet"/>
      </w:pPr>
      <w:r>
        <w:t>Accounting system is the financial system of record.</w:t>
      </w:r>
    </w:p>
    <w:p>
      <w:pPr>
        <w:pStyle w:val="ListBullet"/>
      </w:pPr>
      <w:r>
        <w:t>Grant agreement is the authority for eligibility.</w:t>
      </w:r>
    </w:p>
    <w:p>
      <w:pPr>
        <w:pStyle w:val="ListBullet"/>
      </w:pPr>
      <w:r>
        <w:t>QAI compliance layer provides project/grant traceability.</w:t>
      </w:r>
    </w:p>
    <w:p>
      <w:pPr>
        <w:pStyle w:val="ListBullet"/>
      </w:pPr>
      <w:r>
        <w:t>No automatic assumption that a cost is eligible.</w:t>
      </w:r>
    </w:p>
    <w:p>
      <w:pPr>
        <w:pStyle w:val="ListBullet"/>
      </w:pPr>
      <w:r>
        <w:t>Budget baseline is controlled and versioned.</w:t>
      </w:r>
    </w:p>
    <w:p>
      <w:pPr>
        <w:pStyle w:val="ListBullet"/>
      </w:pPr>
      <w:r>
        <w:t>Every claim reconciles to actual accounting records.</w:t>
      </w:r>
    </w:p>
    <w:p>
      <w:pPr>
        <w:pStyle w:val="ListBullet"/>
      </w:pPr>
      <w:r>
        <w:t>Every material claimable cost has auditable evidence.</w:t>
      </w:r>
    </w:p>
    <w:p>
      <w:pPr>
        <w:pStyle w:val="ListBullet"/>
      </w:pPr>
      <w:r>
        <w:t>Offshore/local boundaries are explicitly recorded.</w:t>
      </w:r>
    </w:p>
    <w:p>
      <w:pPr>
        <w:pStyle w:val="ListBullet"/>
      </w:pPr>
      <w:r>
        <w:t>Funding sources are tracked to prevent double funding.</w:t>
      </w:r>
    </w:p>
    <w:p>
      <w:pPr>
        <w:pStyle w:val="ListBullet"/>
      </w:pPr>
      <w:r>
        <w:t>Common global data model; jurisdiction-specific rule sets.</w:t>
      </w:r>
    </w:p>
    <w:p>
      <w:pPr>
        <w:pStyle w:val="ListBullet"/>
      </w:pPr>
      <w:r>
        <w:t>Technology vendor can change without losing QAI financial-control IP.</w:t>
      </w:r>
    </w:p>
    <w:p>
      <w:pPr>
        <w:pStyle w:val="ListBullet"/>
      </w:pPr>
      <w:r>
        <w:t>Start with controlled Excel + accountant; automate as volume justifies.</w:t>
      </w:r>
    </w:p>
    <w:p>
      <w:pPr>
        <w:pStyle w:val="Heading1"/>
      </w:pPr>
      <w:r>
        <w:t>19. Workbook Naming Convention</w:t>
      </w:r>
    </w:p>
    <w:p>
      <w:r>
        <w:t>Recommended master workbook: QAI_Global_Grant_Financial_Compliance.xlsx</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Workbook group</w:t>
            </w:r>
          </w:p>
        </w:tc>
        <w:tc>
          <w:tcPr>
            <w:tcW w:type="dxa" w:w="5112"/>
            <w:shd w:fill="D9EAF7"/>
          </w:tcPr>
          <w:p>
            <w:r>
              <w:rPr>
                <w:b/>
              </w:rPr>
              <w:t>Purpose</w:t>
            </w:r>
          </w:p>
        </w:tc>
      </w:tr>
      <w:tr>
        <w:tc>
          <w:tcPr>
            <w:tcW w:type="dxa" w:w="5112"/>
            <w:vAlign w:val="center"/>
          </w:tcPr>
          <w:p>
            <w:r>
              <w:rPr>
                <w:sz w:val="17"/>
              </w:rPr>
              <w:t>01_Master</w:t>
            </w:r>
          </w:p>
        </w:tc>
        <w:tc>
          <w:tcPr>
            <w:tcW w:type="dxa" w:w="5112"/>
            <w:vAlign w:val="center"/>
          </w:tcPr>
          <w:p>
            <w:r>
              <w:rPr>
                <w:sz w:val="17"/>
              </w:rPr>
              <w:t>Grant, agreement, project, work-package masters</w:t>
            </w:r>
          </w:p>
        </w:tc>
      </w:tr>
      <w:tr>
        <w:tc>
          <w:tcPr>
            <w:tcW w:type="dxa" w:w="5112"/>
            <w:vAlign w:val="center"/>
          </w:tcPr>
          <w:p>
            <w:r>
              <w:rPr>
                <w:sz w:val="17"/>
              </w:rPr>
              <w:t>02_Budget</w:t>
            </w:r>
          </w:p>
        </w:tc>
        <w:tc>
          <w:tcPr>
            <w:tcW w:type="dxa" w:w="5112"/>
            <w:vAlign w:val="center"/>
          </w:tcPr>
          <w:p>
            <w:r>
              <w:rPr>
                <w:sz w:val="17"/>
              </w:rPr>
              <w:t>Approved budgets and amendments</w:t>
            </w:r>
          </w:p>
        </w:tc>
      </w:tr>
      <w:tr>
        <w:tc>
          <w:tcPr>
            <w:tcW w:type="dxa" w:w="5112"/>
            <w:vAlign w:val="center"/>
          </w:tcPr>
          <w:p>
            <w:r>
              <w:rPr>
                <w:sz w:val="17"/>
              </w:rPr>
              <w:t>03_Transactions</w:t>
            </w:r>
          </w:p>
        </w:tc>
        <w:tc>
          <w:tcPr>
            <w:tcW w:type="dxa" w:w="5112"/>
            <w:vAlign w:val="center"/>
          </w:tcPr>
          <w:p>
            <w:r>
              <w:rPr>
                <w:sz w:val="17"/>
              </w:rPr>
              <w:t>Expenses, labour, procurement and assets</w:t>
            </w:r>
          </w:p>
        </w:tc>
      </w:tr>
      <w:tr>
        <w:tc>
          <w:tcPr>
            <w:tcW w:type="dxa" w:w="5112"/>
            <w:vAlign w:val="center"/>
          </w:tcPr>
          <w:p>
            <w:r>
              <w:rPr>
                <w:sz w:val="17"/>
              </w:rPr>
              <w:t>04_Eligibility</w:t>
            </w:r>
          </w:p>
        </w:tc>
        <w:tc>
          <w:tcPr>
            <w:tcW w:type="dxa" w:w="5112"/>
            <w:vAlign w:val="center"/>
          </w:tcPr>
          <w:p>
            <w:r>
              <w:rPr>
                <w:sz w:val="17"/>
              </w:rPr>
              <w:t>Rules and transaction assessments</w:t>
            </w:r>
          </w:p>
        </w:tc>
      </w:tr>
      <w:tr>
        <w:tc>
          <w:tcPr>
            <w:tcW w:type="dxa" w:w="5112"/>
            <w:vAlign w:val="center"/>
          </w:tcPr>
          <w:p>
            <w:r>
              <w:rPr>
                <w:sz w:val="17"/>
              </w:rPr>
              <w:t>05_Evidence</w:t>
            </w:r>
          </w:p>
        </w:tc>
        <w:tc>
          <w:tcPr>
            <w:tcW w:type="dxa" w:w="5112"/>
            <w:vAlign w:val="center"/>
          </w:tcPr>
          <w:p>
            <w:r>
              <w:rPr>
                <w:sz w:val="17"/>
              </w:rPr>
              <w:t>Evidence index and audit trail</w:t>
            </w:r>
          </w:p>
        </w:tc>
      </w:tr>
      <w:tr>
        <w:tc>
          <w:tcPr>
            <w:tcW w:type="dxa" w:w="5112"/>
            <w:vAlign w:val="center"/>
          </w:tcPr>
          <w:p>
            <w:r>
              <w:rPr>
                <w:sz w:val="17"/>
              </w:rPr>
              <w:t>06_Claims</w:t>
            </w:r>
          </w:p>
        </w:tc>
        <w:tc>
          <w:tcPr>
            <w:tcW w:type="dxa" w:w="5112"/>
            <w:vAlign w:val="center"/>
          </w:tcPr>
          <w:p>
            <w:r>
              <w:rPr>
                <w:sz w:val="17"/>
              </w:rPr>
              <w:t>Claims, approvals and reimbursements</w:t>
            </w:r>
          </w:p>
        </w:tc>
      </w:tr>
      <w:tr>
        <w:tc>
          <w:tcPr>
            <w:tcW w:type="dxa" w:w="5112"/>
            <w:vAlign w:val="center"/>
          </w:tcPr>
          <w:p>
            <w:r>
              <w:rPr>
                <w:sz w:val="17"/>
              </w:rPr>
              <w:t>07_Reporting</w:t>
            </w:r>
          </w:p>
        </w:tc>
        <w:tc>
          <w:tcPr>
            <w:tcW w:type="dxa" w:w="5112"/>
            <w:vAlign w:val="center"/>
          </w:tcPr>
          <w:p>
            <w:r>
              <w:rPr>
                <w:sz w:val="17"/>
              </w:rPr>
              <w:t>Budget variance, forecasts and acquittal</w:t>
            </w:r>
          </w:p>
        </w:tc>
      </w:tr>
      <w:tr>
        <w:tc>
          <w:tcPr>
            <w:tcW w:type="dxa" w:w="5112"/>
            <w:vAlign w:val="center"/>
          </w:tcPr>
          <w:p>
            <w:r>
              <w:rPr>
                <w:sz w:val="17"/>
              </w:rPr>
              <w:t>08_Compliance</w:t>
            </w:r>
          </w:p>
        </w:tc>
        <w:tc>
          <w:tcPr>
            <w:tcW w:type="dxa" w:w="5112"/>
            <w:vAlign w:val="center"/>
          </w:tcPr>
          <w:p>
            <w:r>
              <w:rPr>
                <w:sz w:val="17"/>
              </w:rPr>
              <w:t>Checklists, deadlines, changes and audit</w:t>
            </w:r>
          </w:p>
        </w:tc>
      </w:tr>
      <w:tr>
        <w:tc>
          <w:tcPr>
            <w:tcW w:type="dxa" w:w="5112"/>
            <w:vAlign w:val="center"/>
          </w:tcPr>
          <w:p>
            <w:r>
              <w:rPr>
                <w:sz w:val="17"/>
              </w:rPr>
              <w:t>09_Reference</w:t>
            </w:r>
          </w:p>
        </w:tc>
        <w:tc>
          <w:tcPr>
            <w:tcW w:type="dxa" w:w="5112"/>
            <w:vAlign w:val="center"/>
          </w:tcPr>
          <w:p>
            <w:r>
              <w:rPr>
                <w:sz w:val="17"/>
              </w:rPr>
              <w:t>Cost categories, jurisdictions, currencies and controlled lists</w:t>
            </w:r>
          </w:p>
        </w:tc>
      </w:tr>
    </w:tbl>
    <w:p/>
    <w:p>
      <w:pPr>
        <w:pStyle w:val="Heading1"/>
      </w:pPr>
      <w:r>
        <w:t>20. Final Operating Model</w:t>
      </w:r>
    </w:p>
    <w:p>
      <w:r>
        <w:rPr>
          <w:b/>
        </w:rPr>
        <w:t>Global QAI Accounting &amp; Grants Management = Accounting Platform + QAI Project Control + Grant Compliance + Evidence + Claims + Audit</w:t>
      </w:r>
    </w:p>
    <w:p>
      <w:r>
        <w:t>The intended outcome is a reusable operating capability rather than dependence on one software vendor. Xero can provide an accessible global/multi-currency accounting foundation; Sage Intacct can be evaluated as an advanced cloud financial-control platform when scale and dimensional complexity increase. The QAI Grant Financial &amp; Compliance Layer remains the common architecture across Canada, Australia, India and future jurisdictions.</w:t>
      </w:r>
    </w:p>
    <w:p>
      <w:pPr>
        <w:pStyle w:val="Heading1"/>
      </w:pPr>
      <w:r>
        <w:t>21. Immediate Next Deliverable</w:t>
      </w:r>
    </w:p>
    <w:p>
      <w:r>
        <w:t>Build the Excel workbook specified in this document with controlled drop-down lists, unique IDs, budget-versus-actual formulas, eligibility status, evidence links, claim reconciliation, funding-source allocation and audit-readiness indicators. Test it against one real QAI funding opportunity before purchasing specialist grant-management software.</w:t>
      </w:r>
    </w:p>
    <w:p>
      <w:pPr>
        <w:jc w:val="center"/>
      </w:pPr>
      <w:r>
        <w:rPr>
          <w:b/>
        </w:rPr>
        <w:t>QAI — Global Financial Control for Evidence-Based Innovation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