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FAEP + QAI Factory + QAI LabaaS</w:t>
      </w:r>
    </w:p>
    <w:p>
      <w:pPr>
        <w:jc w:val="center"/>
      </w:pPr>
      <w:r>
        <w:rPr>
          <w:i/>
          <w:sz w:val="22"/>
        </w:rPr>
        <w:t>VS Code Development Plan — Client Development Ecosystem and Federated Deployment</w:t>
      </w:r>
    </w:p>
    <w:p>
      <w:pPr>
        <w:jc w:val="center"/>
      </w:pPr>
      <w:r>
        <w:rPr>
          <w:b/>
        </w:rPr>
        <w:t>Bhadale IT / HoldCo</w:t>
      </w:r>
    </w:p>
    <w:p>
      <w:pPr>
        <w:pStyle w:val="Heading1"/>
      </w:pPr>
      <w:r>
        <w:t>1. Purpose and Architectural Shift</w:t>
      </w:r>
    </w:p>
    <w:p>
      <w:r>
        <w:t>The earlier QAI Lab and QAI Factory work primarily represented an internal engineering ecosystem for research, experimentation, product development, validation and release. As QAI LabaaS becomes a managed service, the architecture must expose a governed client development ecosystem through a PaaS model.</w:t>
      </w:r>
    </w:p>
    <w:p>
      <w:r>
        <w:t>FAEP — Federated Autonomous Ecosystem Platform — is therefore treated as the umbrella ecosystem architecture. QAI Factory is a specialized capability/product factory within FAEP. QAI LabaaS is the client-facing managed development ecosystem that exposes an appropriately scoped FAEP/QAI development zone.</w:t>
      </w:r>
    </w:p>
    <w:p>
      <w:pPr>
        <w:pStyle w:val="Heading1"/>
      </w:pPr>
      <w:r>
        <w:t>2. Core Architectural Hierarchy</w:t>
      </w:r>
    </w:p>
    <w:p>
      <w:pPr>
        <w:pStyle w:val="NoSpacing"/>
      </w:pPr>
      <w:r>
        <w:t>FAEP</w:t>
        <w:br/>
        <w:t>│</w:t>
        <w:br/>
        <w:t>├── Ecosystem Control Plane</w:t>
        <w:br/>
        <w:t>├── Federation</w:t>
        <w:br/>
        <w:t>├── Governance / Policy / Sovereignty</w:t>
        <w:br/>
        <w:t>├── Horizontal Fabrics</w:t>
        <w:br/>
        <w:t>├── Vertical / Domain Fabrics</w:t>
        <w:br/>
        <w:t>├── Autonomous Zones</w:t>
        <w:br/>
        <w:t>│</w:t>
        <w:br/>
        <w:t>└── QAI FACTORY</w:t>
        <w:br/>
        <w:t xml:space="preserve">    │</w:t>
        <w:br/>
        <w:t xml:space="preserve">    ├── QAI Lab</w:t>
        <w:br/>
        <w:t xml:space="preserve">    ├── QAI Products</w:t>
        <w:br/>
        <w:t xml:space="preserve">    ├── Modernisation</w:t>
        <w:br/>
        <w:t xml:space="preserve">    ├── Services</w:t>
        <w:br/>
        <w:t xml:space="preserve">    └── Research</w:t>
        <w:br/>
        <w:t xml:space="preserve">         │</w:t>
        <w:br/>
        <w:t xml:space="preserve">         ▼</w:t>
        <w:br/>
        <w:t xml:space="preserve">      QAI LABaaS</w:t>
        <w:br/>
        <w:t xml:space="preserve">      Client PaaS</w:t>
        <w:br/>
        <w:t xml:space="preserve">         │</w:t>
        <w:br/>
        <w:t xml:space="preserve">         ▼</w:t>
        <w:br/>
        <w:t xml:space="preserve">   Client Development Zone</w:t>
        <w:br/>
        <w:t xml:space="preserve">         │</w:t>
        <w:br/>
        <w:t xml:space="preserve">    ┌────┼────┐</w:t>
        <w:br/>
        <w:t xml:space="preserve">    ▼    ▼    ▼</w:t>
        <w:br/>
        <w:t xml:space="preserve">   DEV  TEST PROD</w:t>
        <w:br/>
        <w:t xml:space="preserve">         │</w:t>
        <w:br/>
        <w:t xml:space="preserve">         ▼</w:t>
        <w:br/>
        <w:t xml:space="preserve"> Client / Ecosystem</w:t>
        <w:br/>
        <w:t xml:space="preserve"> Production Assets</w:t>
      </w:r>
    </w:p>
    <w:p>
      <w:pPr>
        <w:pStyle w:val="Heading1"/>
      </w:pPr>
      <w:r>
        <w:t>3. FAEP as the Top-Level Ecosystem</w:t>
      </w:r>
    </w:p>
    <w:p>
      <w:r>
        <w:t>FAEP is the broader ecosystem framework. It spans global, sovereign, regional, city, factory and autonomous-zone levels and provides the conceptual home for federation, governance, synchronization, resource allocation, resilience, data/metadata federation, adaptive operations and ecosystem-level control.</w:t>
      </w:r>
    </w:p>
    <w:p>
      <w:pPr>
        <w:pStyle w:val="NoSpacing"/>
      </w:pPr>
      <w:r>
        <w:t>FAEP</w:t>
        <w:br/>
        <w:t>│</w:t>
        <w:br/>
        <w:t>├── Global / Space Layer</w:t>
        <w:br/>
        <w:t>├── Country / Sovereign Layer</w:t>
        <w:br/>
        <w:t>├── QAI Valley Ecosystem</w:t>
        <w:br/>
        <w:t>├── QAI City Ecosystem</w:t>
        <w:br/>
        <w:t>├── QAI Factory Ecosystem</w:t>
        <w:br/>
        <w:t>└── Autonomous Zones</w:t>
        <w:br/>
        <w:t xml:space="preserve">      │</w:t>
        <w:br/>
        <w:t xml:space="preserve">      ├── Local orchestration</w:t>
        <w:br/>
        <w:t xml:space="preserve">      ├── Local metadata</w:t>
        <w:br/>
        <w:t xml:space="preserve">      ├── Local operational data</w:t>
        <w:br/>
        <w:t xml:space="preserve">      ├── Local policies</w:t>
        <w:br/>
        <w:t xml:space="preserve">      ├── Identity / security</w:t>
        <w:br/>
        <w:t xml:space="preserve">      └── Local compliance</w:t>
      </w:r>
    </w:p>
    <w:p>
      <w:pPr>
        <w:pStyle w:val="Heading1"/>
      </w:pPr>
      <w:r>
        <w:t>4. FAEP Control and Fabric Model</w:t>
      </w:r>
    </w:p>
    <w:p>
      <w:pPr>
        <w:pStyle w:val="NoSpacing"/>
      </w:pPr>
      <w:r>
        <w:t xml:space="preserve">                         FAEP</w:t>
        <w:br/>
        <w:t xml:space="preserve">              ECOSYSTEM CONTROL PLANE</w:t>
        <w:br/>
        <w:t xml:space="preserve">                         │</w:t>
        <w:br/>
        <w:t xml:space="preserve">       ┌─────────────────┼──────────────────┐</w:t>
        <w:br/>
        <w:t xml:space="preserve">       │                 │                  │</w:t>
        <w:br/>
        <w:t xml:space="preserve">   Governance        Federation          Policy</w:t>
        <w:br/>
        <w:t xml:space="preserve">   &amp; Compliance      &amp; Synchronization    Arbitration</w:t>
        <w:br/>
        <w:t xml:space="preserve">       │                 │                  │</w:t>
        <w:br/>
        <w:t xml:space="preserve">       └─────────────────┼──────────────────┘</w:t>
        <w:br/>
        <w:t xml:space="preserve">                         │</w:t>
        <w:br/>
        <w:t xml:space="preserve">                 FAEP CONTROL FABRICS</w:t>
        <w:br/>
        <w:t xml:space="preserve">                         │</w:t>
        <w:br/>
        <w:t xml:space="preserve">       ┌─────────────────┼─────────────────┐</w:t>
        <w:br/>
        <w:t xml:space="preserve">       ▼                 ▼                 ▼</w:t>
        <w:br/>
        <w:t xml:space="preserve">    AI Fabric       Operations Fabric   Security Fabric</w:t>
        <w:br/>
        <w:t xml:space="preserve">    Control             Control             Control</w:t>
        <w:br/>
        <w:t xml:space="preserve">       │                 │                 │</w:t>
        <w:br/>
        <w:t xml:space="preserve">       └─────────────────┼─────────────────┘</w:t>
        <w:br/>
        <w:t xml:space="preserve">                         ▼</w:t>
        <w:br/>
        <w:t xml:space="preserve">                  QAI FACTORY CONTROL</w:t>
        <w:br/>
        <w:t xml:space="preserve">                         │</w:t>
        <w:br/>
        <w:t xml:space="preserve">          ┌──────────────┼──────────────┐</w:t>
        <w:br/>
        <w:t xml:space="preserve">          ▼              ▼              ▼</w:t>
        <w:br/>
        <w:t xml:space="preserve">      Resource         Runtime        Deployment</w:t>
        <w:br/>
        <w:t xml:space="preserve">       Fabric          Fabric          Operator</w:t>
        <w:br/>
        <w:t xml:space="preserve">          │              │              │</w:t>
        <w:br/>
        <w:t xml:space="preserve">          └──────────────┼──────────────┘</w:t>
        <w:br/>
        <w:t xml:space="preserve">                         ▼</w:t>
        <w:br/>
        <w:t xml:space="preserve">                 TARGET ENVIRONMENT</w:t>
      </w:r>
    </w:p>
    <w:p>
      <w:pPr>
        <w:pStyle w:val="Heading1"/>
      </w:pPr>
      <w:r>
        <w:t>5. QAI Factory Within FAEP</w:t>
      </w:r>
    </w:p>
    <w:p>
      <w:r>
        <w:t>QAI Factory is not the top-level ecosystem. It is the specialized factory that develops, validates, packages and releases reusable QAI capabilities for use by internal FAEP components, QAI LabaaS and downstream projects.</w:t>
      </w:r>
    </w:p>
    <w:p>
      <w:pPr>
        <w:pStyle w:val="NoSpacing"/>
      </w:pPr>
      <w:r>
        <w:t>QAI FACTORY</w:t>
        <w:br/>
        <w:t>│</w:t>
        <w:br/>
        <w:t>├── QAI Lab</w:t>
        <w:br/>
        <w:t>│   ├── Quantum Computing</w:t>
        <w:br/>
        <w:t>│   ├── Quantum Communication</w:t>
        <w:br/>
        <w:t>│   ├── AI / ML</w:t>
        <w:br/>
        <w:t>│   ├── HPC</w:t>
        <w:br/>
        <w:t>│   ├── Software Engineering</w:t>
        <w:br/>
        <w:t>│   ├── Systems Engineering</w:t>
        <w:br/>
        <w:t>│   └── Domain Working Groups</w:t>
        <w:br/>
        <w:t>│</w:t>
        <w:br/>
        <w:t>├── QAI Products</w:t>
        <w:br/>
        <w:t>│   ├── QAI Runtime</w:t>
        <w:br/>
        <w:t>│   ├── QAI OS</w:t>
        <w:br/>
        <w:t>│   ├── QAI Hub</w:t>
        <w:br/>
        <w:t>│   ├── QAI Router</w:t>
        <w:br/>
        <w:t>│   ├── QAI Planner</w:t>
        <w:br/>
        <w:t>│   ├── QAI Optimiser</w:t>
        <w:br/>
        <w:t>│   └── Other QAI Products</w:t>
        <w:br/>
        <w:t>│</w:t>
        <w:br/>
        <w:t>├── Modernisation</w:t>
        <w:br/>
        <w:t>├── Services</w:t>
        <w:br/>
        <w:t>└── Research</w:t>
      </w:r>
    </w:p>
    <w:p>
      <w:pPr>
        <w:pStyle w:val="Heading1"/>
      </w:pPr>
      <w:r>
        <w:t>6. QAI LabaaS as Client PaaS</w:t>
      </w:r>
    </w:p>
    <w:p>
      <w:r>
        <w:t>QAI LabaaS is the managed client-facing development ecosystem. It should expose a governed slice of FAEP/QAI capabilities rather than expose the entire internal platform.</w:t>
      </w:r>
    </w:p>
    <w:p>
      <w:pPr>
        <w:pStyle w:val="NoSpacing"/>
      </w:pPr>
      <w:r>
        <w:t>QAI LABaaS</w:t>
        <w:br/>
        <w:t>│</w:t>
        <w:br/>
        <w:t>├── Client Workspace</w:t>
        <w:br/>
        <w:t>├── QAI Runtime</w:t>
        <w:br/>
        <w:t>├── QAI OS / Hub Services</w:t>
        <w:br/>
        <w:t>├── Workflow Designer</w:t>
        <w:br/>
        <w:t>├── Notebook Environment</w:t>
        <w:br/>
        <w:t>├── QAI SDK / APIs</w:t>
        <w:br/>
        <w:t>├── Experiment Environment</w:t>
        <w:br/>
        <w:t>├── Resource Fabric</w:t>
        <w:br/>
        <w:t>├── Storage Fabric</w:t>
        <w:br/>
        <w:t>├── Data / Metadata Fabric</w:t>
        <w:br/>
        <w:t>├── AI / ML Capabilities</w:t>
        <w:br/>
        <w:t>├── Quantum Capabilities</w:t>
        <w:br/>
        <w:t>├── HPC / GPU Capabilities</w:t>
        <w:br/>
        <w:t>├── Communication Simulation</w:t>
        <w:br/>
        <w:t>├── Deployment Operator</w:t>
        <w:br/>
        <w:t>├── Evidence / Observability</w:t>
        <w:br/>
        <w:t>└── Governance / Security</w:t>
      </w:r>
    </w:p>
    <w:p>
      <w:pPr>
        <w:pStyle w:val="Heading1"/>
      </w:pPr>
      <w:r>
        <w:t>7. Client FAEP Slice</w:t>
      </w:r>
    </w:p>
    <w:p>
      <w:pPr>
        <w:pStyle w:val="NoSpacing"/>
      </w:pPr>
      <w:r>
        <w:t xml:space="preserve">                    FAEP</w:t>
        <w:br/>
        <w:t xml:space="preserve">                     │</w:t>
        <w:br/>
        <w:t xml:space="preserve">              Ecosystem Fabric</w:t>
        <w:br/>
        <w:t xml:space="preserve">                     │</w:t>
        <w:br/>
        <w:t xml:space="preserve">             Policy / Identity</w:t>
        <w:br/>
        <w:t xml:space="preserve">                     │</w:t>
        <w:br/>
        <w:t xml:space="preserve">          ┌──────────┴──────────┐</w:t>
        <w:br/>
        <w:t xml:space="preserve">          │                     │</w:t>
        <w:br/>
        <w:t xml:space="preserve">    Internal FAEP          Client FAEP Slice</w:t>
        <w:br/>
        <w:t xml:space="preserve">                               │</w:t>
        <w:br/>
        <w:t xml:space="preserve">                    ┌──────────┼──────────┐</w:t>
        <w:br/>
        <w:t xml:space="preserve">                    │          │          │</w:t>
        <w:br/>
        <w:t xml:space="preserve">                 Tools      Runtime    Resources</w:t>
        <w:br/>
        <w:t xml:space="preserve">                    │          │          │</w:t>
        <w:br/>
        <w:t xml:space="preserve">                 QAI Lab     QAI PaaS   Client Assets</w:t>
      </w:r>
    </w:p>
    <w:p>
      <w:r>
        <w:t>A client receives only the capabilities, resources, data and control surfaces permitted by its subscription, project scope, identity, security policy, sovereignty requirements and contractual boundaries.</w:t>
      </w:r>
    </w:p>
    <w:p>
      <w:pPr>
        <w:pStyle w:val="Heading1"/>
      </w:pPr>
      <w:r>
        <w:t>8. Client Development Lifecycle</w:t>
      </w:r>
    </w:p>
    <w:p>
      <w:pPr>
        <w:pStyle w:val="NoSpacing"/>
      </w:pPr>
      <w:r>
        <w:t>QAI LABaaS</w:t>
        <w:br/>
        <w:t xml:space="preserve">     │</w:t>
        <w:br/>
        <w:t xml:space="preserve">  EXPLORE</w:t>
        <w:br/>
        <w:t xml:space="preserve">     │</w:t>
        <w:br/>
        <w:t xml:space="preserve">  CO-DESIGN</w:t>
        <w:br/>
        <w:t xml:space="preserve">     │</w:t>
        <w:br/>
        <w:t xml:space="preserve"> EXPERIMENT</w:t>
        <w:br/>
        <w:t xml:space="preserve">     │</w:t>
        <w:br/>
        <w:t xml:space="preserve">  DEVELOP</w:t>
        <w:br/>
        <w:t xml:space="preserve">     │</w:t>
        <w:br/>
        <w:t xml:space="preserve">    TEST</w:t>
        <w:br/>
        <w:t xml:space="preserve">     │</w:t>
        <w:br/>
        <w:t xml:space="preserve">  VALIDATE</w:t>
        <w:br/>
        <w:t xml:space="preserve">     │</w:t>
        <w:br/>
        <w:t xml:space="preserve">  EVIDENCE</w:t>
        <w:br/>
        <w:t xml:space="preserve">     │</w:t>
        <w:br/>
        <w:t xml:space="preserve"> ┌───┴───────────┐</w:t>
        <w:br/>
        <w:t xml:space="preserve"> ▼               ▼</w:t>
        <w:br/>
        <w:t>PRODUCT        PROJECT</w:t>
        <w:br/>
        <w:t>PATHWAY        PATHWAY</w:t>
        <w:br/>
        <w:t xml:space="preserve"> │               │</w:t>
        <w:br/>
        <w:t xml:space="preserve"> ▼               ▼</w:t>
        <w:br/>
        <w:t>QAI FACTORY   CLIENT DEPLOYMENT</w:t>
      </w:r>
    </w:p>
    <w:p>
      <w:pPr>
        <w:pStyle w:val="Heading1"/>
      </w:pPr>
      <w:r>
        <w:t>9. QAI LabaaS to Client Production</w:t>
      </w:r>
    </w:p>
    <w:p>
      <w:pPr>
        <w:pStyle w:val="NoSpacing"/>
      </w:pPr>
      <w:r>
        <w:t>CLIENT</w:t>
        <w:br/>
        <w:t xml:space="preserve">  │</w:t>
        <w:br/>
        <w:t xml:space="preserve">  ▼</w:t>
        <w:br/>
        <w:t>QAI LabaaS</w:t>
        <w:br/>
        <w:t xml:space="preserve">  │</w:t>
        <w:br/>
        <w:t xml:space="preserve">  ▼</w:t>
        <w:br/>
        <w:t>Provision Client Development Zone</w:t>
        <w:br/>
        <w:t xml:space="preserve">  │</w:t>
        <w:br/>
        <w:t xml:space="preserve">  ├── Clone QAI filesystem</w:t>
        <w:br/>
        <w:t xml:space="preserve">  ├── Apply client configuration</w:t>
        <w:br/>
        <w:t xml:space="preserve">  ├── Discover client assets</w:t>
        <w:br/>
        <w:t xml:space="preserve">  ├── Register approved assets</w:t>
        <w:br/>
        <w:t xml:space="preserve">  ├── Resolve resources</w:t>
        <w:br/>
        <w:t xml:space="preserve">  ├── Bind adapters</w:t>
        <w:br/>
        <w:t xml:space="preserve">  ├── Start runtime</w:t>
        <w:br/>
        <w:t xml:space="preserve">  └── Create evidence environment</w:t>
        <w:br/>
        <w:t xml:space="preserve">          │</w:t>
        <w:br/>
        <w:t xml:space="preserve">          ▼</w:t>
        <w:br/>
        <w:t xml:space="preserve">      CLIENT DEV</w:t>
        <w:br/>
        <w:t xml:space="preserve">          │</w:t>
        <w:br/>
        <w:t xml:space="preserve">          ▼</w:t>
        <w:br/>
        <w:t xml:space="preserve">      CLIENT TEST</w:t>
        <w:br/>
        <w:t xml:space="preserve">          │</w:t>
        <w:br/>
        <w:t xml:space="preserve">          ▼</w:t>
        <w:br/>
        <w:t xml:space="preserve">      CLIENT PROD</w:t>
      </w:r>
    </w:p>
    <w:p>
      <w:pPr>
        <w:pStyle w:val="Heading1"/>
      </w:pPr>
      <w:r>
        <w:t>10. Product-Agnostic Filesystem and Deployment Operator</w:t>
      </w:r>
    </w:p>
    <w:p>
      <w:r>
        <w:t>The portable filesystem/repository and Deployment Operator form an important part of the QAI PaaS provisioning mechanism. The client environment determines how logical resources are realized.</w:t>
      </w:r>
    </w:p>
    <w:p>
      <w:pPr>
        <w:pStyle w:val="NoSpacing"/>
      </w:pPr>
      <w:r>
        <w:t>Clone</w:t>
        <w:br/>
        <w:t xml:space="preserve">  ↓</w:t>
        <w:br/>
        <w:t>Configure</w:t>
        <w:br/>
        <w:t xml:space="preserve">  ↓</w:t>
        <w:br/>
        <w:t>Discover</w:t>
        <w:br/>
        <w:t xml:space="preserve">  ↓</w:t>
        <w:br/>
        <w:t>Classify</w:t>
        <w:br/>
        <w:t xml:space="preserve">  ↓</w:t>
        <w:br/>
        <w:t>Register</w:t>
        <w:br/>
        <w:t xml:space="preserve">  ↓</w:t>
        <w:br/>
        <w:t>Resolve</w:t>
        <w:br/>
        <w:t xml:space="preserve">  ↓</w:t>
        <w:br/>
        <w:t>Bind</w:t>
        <w:br/>
        <w:t xml:space="preserve">  ↓</w:t>
        <w:br/>
        <w:t>Provision only when needed</w:t>
        <w:br/>
        <w:t xml:space="preserve">  ↓</w:t>
        <w:br/>
        <w:t>Validate</w:t>
        <w:br/>
        <w:t xml:space="preserve">  ↓</w:t>
        <w:br/>
        <w:t>Reconcile</w:t>
        <w:br/>
        <w:t xml:space="preserve">  ↓</w:t>
        <w:br/>
        <w:t>Operate</w:t>
        <w:br/>
        <w:t xml:space="preserve">  ↓</w:t>
        <w:br/>
        <w:t>Release / Disconnect</w:t>
      </w:r>
    </w:p>
    <w:p>
      <w:pPr>
        <w:pStyle w:val="Heading1"/>
      </w:pPr>
      <w:r>
        <w:t>11. Existing Client Asset Reuse</w:t>
      </w:r>
    </w:p>
    <w:p>
      <w:pPr>
        <w:pStyle w:val="NoSpacing"/>
      </w:pPr>
      <w:r>
        <w:t xml:space="preserve">                 CLIENT ASSET</w:t>
        <w:br/>
        <w:t xml:space="preserve">                       │</w:t>
        <w:br/>
        <w:t xml:space="preserve">                Capability discovery</w:t>
        <w:br/>
        <w:t xml:space="preserve">                       │</w:t>
        <w:br/>
        <w:t xml:space="preserve">          ┌────────────┼────────────┐</w:t>
        <w:br/>
        <w:t xml:space="preserve">          ▼            ▼            ▼</w:t>
        <w:br/>
        <w:t xml:space="preserve">        KEEP         ADAPT       REPLACE</w:t>
        <w:br/>
        <w:t xml:space="preserve">          │            │            │</w:t>
        <w:br/>
        <w:t xml:space="preserve">          │        QAI Adapter      │</w:t>
        <w:br/>
        <w:t xml:space="preserve">          │            │            │</w:t>
        <w:br/>
        <w:t xml:space="preserve">          └────────────┼────────────┘</w:t>
        <w:br/>
        <w:t xml:space="preserve">                       ▼</w:t>
        <w:br/>
        <w:t xml:space="preserve">                QAI Resource Fabric</w:t>
        <w:br/>
        <w:t xml:space="preserve">                       │</w:t>
        <w:br/>
        <w:t xml:space="preserve">                  QAI Runtime</w:t>
      </w:r>
    </w:p>
    <w:p>
      <w:r>
        <w:t>For modernization, QAI should reuse existing client assets wherever technically, commercially, securely and operationally appropriate. Existing servers, storage, databases, APIs, applications, networks, HPC resources and other assets may be retained, adapted or replaced. Registration does not imply QAI ownership.</w:t>
      </w:r>
    </w:p>
    <w:p>
      <w:pPr>
        <w:pStyle w:val="Heading1"/>
      </w:pPr>
      <w:r>
        <w:t>12. Logical-to-Physical Resource Resolution</w:t>
      </w:r>
    </w:p>
    <w:p>
      <w:pPr>
        <w:pStyle w:val="NoSpacing"/>
      </w:pPr>
      <w:r>
        <w:t>Client Application</w:t>
        <w:br/>
        <w:t xml:space="preserve">      │</w:t>
        <w:br/>
        <w:t>QAI Workflow</w:t>
        <w:br/>
        <w:t xml:space="preserve">      │</w:t>
        <w:br/>
        <w:t>QAI Runtime</w:t>
        <w:br/>
        <w:t xml:space="preserve">      │</w:t>
        <w:br/>
        <w:t>Logical Resource Requirement</w:t>
        <w:br/>
        <w:t xml:space="preserve">      │</w:t>
        <w:br/>
        <w:t>QAI Resource Fabric</w:t>
        <w:br/>
        <w:t xml:space="preserve">      │</w:t>
        <w:br/>
        <w:t>Capability / Policy / Location / Sovereignty</w:t>
        <w:br/>
        <w:t xml:space="preserve">      │</w:t>
        <w:br/>
        <w:t>Deployment Operator</w:t>
        <w:br/>
        <w:t xml:space="preserve">      │</w:t>
        <w:br/>
        <w:t>Target Adapter</w:t>
        <w:br/>
        <w:t xml:space="preserve">      │</w:t>
        <w:br/>
        <w:t>├── Client laptop</w:t>
        <w:br/>
        <w:t>├── Client data centre</w:t>
        <w:br/>
        <w:t>├── Cloud</w:t>
        <w:br/>
        <w:t>├── Colocation</w:t>
        <w:br/>
        <w:t>├── Bare metal</w:t>
        <w:br/>
        <w:t>├── HPC / GPU</w:t>
        <w:br/>
        <w:t>├── Edge / IoT</w:t>
        <w:br/>
        <w:t>└── Quantum backend</w:t>
      </w:r>
    </w:p>
    <w:p>
      <w:pPr>
        <w:pStyle w:val="Heading1"/>
      </w:pPr>
      <w:r>
        <w:t>13. SaaS / PaaS / Infrastructure Relationship</w:t>
      </w:r>
    </w:p>
    <w:p>
      <w:pPr>
        <w:pStyle w:val="NoSpacing"/>
      </w:pPr>
      <w:r>
        <w:t>QAI SaaS</w:t>
        <w:br/>
        <w:t>Client consumes finished QAI application/service</w:t>
        <w:br/>
        <w:t xml:space="preserve">          │</w:t>
        <w:br/>
        <w:t xml:space="preserve">          ▼</w:t>
        <w:br/>
        <w:t>QAI PaaS / QAI LabaaS</w:t>
        <w:br/>
        <w:t>Client develops, experiments, integrates and validates</w:t>
        <w:br/>
        <w:t xml:space="preserve">          │</w:t>
        <w:br/>
        <w:t xml:space="preserve">          ▼</w:t>
        <w:br/>
        <w:t>Resource / Execution Fabric</w:t>
        <w:br/>
        <w:t>CPU • GPU • HPC • FPGA • QPU • Storage • Network</w:t>
        <w:br/>
        <w:t xml:space="preserve">          │</w:t>
        <w:br/>
        <w:t xml:space="preserve">          ▼</w:t>
        <w:br/>
        <w:t>Federated Physical / Digital Infrastructure</w:t>
      </w:r>
    </w:p>
    <w:p>
      <w:r>
        <w:t>QAI LabaaS is therefore more than SaaS with a notebook. It is a managed development ecosystem with controlled access to tools, runtime, resources, data, workflows, experimentation and deployment capabilities.</w:t>
      </w:r>
    </w:p>
    <w:p>
      <w:pPr>
        <w:pStyle w:val="Heading1"/>
      </w:pPr>
      <w:r>
        <w:t>14. Multi-Level Dev / Test / Prod</w:t>
      </w:r>
    </w:p>
    <w:p>
      <w:r>
        <w:t>Dev/Test/Prod exists at multiple scopes. The environments should not be collapsed into a single global lifecycle.</w:t>
      </w:r>
    </w:p>
    <w:p>
      <w:pPr>
        <w:pStyle w:val="NoSpacing"/>
      </w:pPr>
      <w:r>
        <w:t>FAEP ECOSYSTEM</w:t>
        <w:br/>
        <w:t>├── DEV</w:t>
        <w:br/>
        <w:t>├── TEST</w:t>
        <w:br/>
        <w:t>└── PROD</w:t>
        <w:br/>
        <w:t xml:space="preserve">      │</w:t>
        <w:br/>
        <w:t xml:space="preserve">      ▼</w:t>
        <w:br/>
        <w:t>QAI FACTORY</w:t>
        <w:br/>
        <w:t>├── DEV</w:t>
        <w:br/>
        <w:t>├── TEST</w:t>
        <w:br/>
        <w:t>└── PROD</w:t>
        <w:br/>
        <w:t xml:space="preserve">      │</w:t>
        <w:br/>
        <w:t xml:space="preserve">      ▼</w:t>
        <w:br/>
        <w:t>QAI LABaaS / PROJECT / AUTONOMOUS ZONE</w:t>
        <w:br/>
        <w:t>├── DEV</w:t>
        <w:br/>
        <w:t>├── TEST</w:t>
        <w:br/>
        <w:t>└── PROD</w:t>
      </w:r>
    </w:p>
    <w:p>
      <w:r>
        <w:t>At the ecosystem level, lifecycle controls the FAEP platform and its reusable capabilities. At the factory level, it controls development and release of QAI capabilities. At the client/project level, it controls realization and operation of the selected capabilities.</w:t>
      </w:r>
    </w:p>
    <w:p>
      <w:pPr>
        <w:pStyle w:val="Heading1"/>
      </w:pPr>
      <w:r>
        <w:t>15. 12-Step Deployment Workflow</w:t>
      </w:r>
    </w:p>
    <w:p>
      <w:r>
        <w:rPr>
          <w:b/>
        </w:rPr>
        <w:t xml:space="preserve">1. Clone — </w:t>
      </w:r>
      <w:r>
        <w:t>Clone the approved QAI filesystem/repository or deployment package.</w:t>
      </w:r>
    </w:p>
    <w:p>
      <w:r>
        <w:rPr>
          <w:b/>
        </w:rPr>
        <w:t xml:space="preserve">2. Configure — </w:t>
      </w:r>
      <w:r>
        <w:t>Load client-provided environment variables and approved configuration.</w:t>
      </w:r>
    </w:p>
    <w:p>
      <w:r>
        <w:rPr>
          <w:b/>
        </w:rPr>
        <w:t xml:space="preserve">3. Discover — </w:t>
      </w:r>
      <w:r>
        <w:t>Identify available client compute, storage, database, network, application, HPC/GPU and other resources.</w:t>
      </w:r>
    </w:p>
    <w:p>
      <w:r>
        <w:rPr>
          <w:b/>
        </w:rPr>
        <w:t xml:space="preserve">4. Classify — </w:t>
      </w:r>
      <w:r>
        <w:t>Classify discovered resources by capability, ownership, lifecycle, security and compatibility.</w:t>
      </w:r>
    </w:p>
    <w:p>
      <w:r>
        <w:rPr>
          <w:b/>
        </w:rPr>
        <w:t xml:space="preserve">5. Register — </w:t>
      </w:r>
      <w:r>
        <w:t>Register approved resources in the QAI Resource Fabric.</w:t>
      </w:r>
    </w:p>
    <w:p>
      <w:r>
        <w:rPr>
          <w:b/>
        </w:rPr>
        <w:t xml:space="preserve">6. Resolve — </w:t>
      </w:r>
      <w:r>
        <w:t>Map logical QAI requirements to suitable available implementations.</w:t>
      </w:r>
    </w:p>
    <w:p>
      <w:r>
        <w:rPr>
          <w:b/>
        </w:rPr>
        <w:t xml:space="preserve">7. Bind — </w:t>
      </w:r>
      <w:r>
        <w:t>Bind logical resources to target-specific adapters.</w:t>
      </w:r>
    </w:p>
    <w:p>
      <w:r>
        <w:rPr>
          <w:b/>
        </w:rPr>
        <w:t xml:space="preserve">8. Provision — </w:t>
      </w:r>
      <w:r>
        <w:t>Provision only missing or explicitly required resources.</w:t>
      </w:r>
    </w:p>
    <w:p>
      <w:r>
        <w:rPr>
          <w:b/>
        </w:rPr>
        <w:t xml:space="preserve">9. Validate — </w:t>
      </w:r>
      <w:r>
        <w:t>Run health, compatibility, security, integration, performance and evidence checks.</w:t>
      </w:r>
    </w:p>
    <w:p>
      <w:r>
        <w:rPr>
          <w:b/>
        </w:rPr>
        <w:t xml:space="preserve">10. Reconcile — </w:t>
      </w:r>
      <w:r>
        <w:t>Compare desired and observed state and correct permitted drift.</w:t>
      </w:r>
    </w:p>
    <w:p>
      <w:r>
        <w:rPr>
          <w:b/>
        </w:rPr>
        <w:t xml:space="preserve">11. Operate — </w:t>
      </w:r>
      <w:r>
        <w:t>Monitor, collect evidence and perform bounded operational adaptation.</w:t>
      </w:r>
    </w:p>
    <w:p>
      <w:r>
        <w:rPr>
          <w:b/>
        </w:rPr>
        <w:t xml:space="preserve">12. Release / Disconnect — </w:t>
      </w:r>
      <w:r>
        <w:t>Promote, roll back, release or disconnect resources according to lifecycle and ownership.</w:t>
      </w:r>
    </w:p>
    <w:p>
      <w:pPr>
        <w:pStyle w:val="Heading1"/>
      </w:pPr>
      <w:r>
        <w:t>16. VS Code Repository Structure</w:t>
      </w:r>
    </w:p>
    <w:p>
      <w:pPr>
        <w:pStyle w:val="NoSpacing"/>
      </w:pPr>
      <w:r>
        <w:t>holdco/</w:t>
        <w:br/>
        <w:t>├── general_framework/</w:t>
        <w:br/>
        <w:t>├── general_factory/</w:t>
        <w:br/>
        <w:t>├── qai_lab/</w:t>
        <w:br/>
        <w:t>├── qai_runtime/</w:t>
        <w:br/>
        <w:t>├── qai_devops/</w:t>
        <w:br/>
        <w:t>├── qai_deployment_operator/</w:t>
        <w:br/>
        <w:t>├── qai_faep/</w:t>
        <w:br/>
        <w:t>│   ├── README.md</w:t>
        <w:br/>
        <w:t>│   ├── VERSION</w:t>
        <w:br/>
        <w:t>│   ├── ecosystem/</w:t>
        <w:br/>
        <w:t>│   │   ├── global/</w:t>
        <w:br/>
        <w:t>│   │   ├── sovereign/</w:t>
        <w:br/>
        <w:t>│   │   ├── regional/</w:t>
        <w:br/>
        <w:t>│   │   ├── city/</w:t>
        <w:br/>
        <w:t>│   │   ├── factory/</w:t>
        <w:br/>
        <w:t>│   │   └── autonomous_zones/</w:t>
        <w:br/>
        <w:t>│   ├── control_plane/</w:t>
        <w:br/>
        <w:t>│   │   ├── governance/</w:t>
        <w:br/>
        <w:t>│   │   ├── federation/</w:t>
        <w:br/>
        <w:t>│   │   ├── policy/</w:t>
        <w:br/>
        <w:t>│   │   ├── resource/</w:t>
        <w:br/>
        <w:t>│   │   ├── resilience/</w:t>
        <w:br/>
        <w:t>│   │   ├── energy/</w:t>
        <w:br/>
        <w:t>│   │   └── observability/</w:t>
        <w:br/>
        <w:t>│   ├── fabrics/</w:t>
        <w:br/>
        <w:t>│   │   ├── ai/</w:t>
        <w:br/>
        <w:t>│   │   ├── operations/</w:t>
        <w:br/>
        <w:t>│   │   ├── security/</w:t>
        <w:br/>
        <w:t>│   │   ├── data/</w:t>
        <w:br/>
        <w:t>│   │   ├── metadata/</w:t>
        <w:br/>
        <w:t>│   │   ├── resource/</w:t>
        <w:br/>
        <w:t>│   │   ├── storage/</w:t>
        <w:br/>
        <w:t>│   │   ├── network/</w:t>
        <w:br/>
        <w:t>│   │   └── energy/</w:t>
        <w:br/>
        <w:t>│   ├── federation/</w:t>
        <w:br/>
        <w:t>│   │   ├── identity/</w:t>
        <w:br/>
        <w:t>│   │   ├── discovery/</w:t>
        <w:br/>
        <w:t>│   │   ├── synchronization/</w:t>
        <w:br/>
        <w:t>│   │   ├── data_residency/</w:t>
        <w:br/>
        <w:t>│   │   └── interoperability/</w:t>
        <w:br/>
        <w:t>│   ├── autonomous_zones/</w:t>
        <w:br/>
        <w:t>│   ├── deployment/</w:t>
        <w:br/>
        <w:t>│   ├── evidence/</w:t>
        <w:br/>
        <w:t>│   └── tests/</w:t>
        <w:br/>
        <w:t>│</w:t>
        <w:br/>
        <w:t>└── qai_labaas/</w:t>
        <w:br/>
        <w:t xml:space="preserve">    ├── README.md</w:t>
        <w:br/>
        <w:t xml:space="preserve">    ├── VERSION</w:t>
        <w:br/>
        <w:t xml:space="preserve">    ├── client_workspace/</w:t>
        <w:br/>
        <w:t xml:space="preserve">    ├── client_catalog/</w:t>
        <w:br/>
        <w:t xml:space="preserve">    ├── provisioning/</w:t>
        <w:br/>
        <w:t xml:space="preserve">    ├── tenancy/</w:t>
        <w:br/>
        <w:t xml:space="preserve">    ├── identity/</w:t>
        <w:br/>
        <w:t xml:space="preserve">    ├── policy/</w:t>
        <w:br/>
        <w:t xml:space="preserve">    ├── runtime/</w:t>
        <w:br/>
        <w:t xml:space="preserve">    ├── workflow/</w:t>
        <w:br/>
        <w:t xml:space="preserve">    ├── notebooks/</w:t>
        <w:br/>
        <w:t xml:space="preserve">    ├── sdk/</w:t>
        <w:br/>
        <w:t xml:space="preserve">    ├── api/</w:t>
        <w:br/>
        <w:t xml:space="preserve">    ├── resources/</w:t>
        <w:br/>
        <w:t xml:space="preserve">    ├── storage/</w:t>
        <w:br/>
        <w:t xml:space="preserve">    ├── experiments/</w:t>
        <w:br/>
        <w:t xml:space="preserve">    ├── evidence/</w:t>
        <w:br/>
        <w:t xml:space="preserve">    ├── deployment/</w:t>
        <w:br/>
        <w:t xml:space="preserve">    ├── lifecycle/</w:t>
        <w:br/>
        <w:t xml:space="preserve">    ├── observability/</w:t>
        <w:br/>
        <w:t xml:space="preserve">    ├── security/</w:t>
        <w:br/>
        <w:t xml:space="preserve">    ├── adapters/</w:t>
        <w:br/>
        <w:t xml:space="preserve">    ├── examples/</w:t>
        <w:br/>
        <w:t xml:space="preserve">    └── tests/</w:t>
      </w:r>
    </w:p>
    <w:p>
      <w:pPr>
        <w:pStyle w:val="Heading1"/>
      </w:pPr>
      <w:r>
        <w:t>17. QAI LabaaS Client Workspace</w:t>
      </w:r>
    </w:p>
    <w:p>
      <w:pPr>
        <w:pStyle w:val="NoSpacing"/>
      </w:pPr>
      <w:r>
        <w:t>qai_labaas/client_workspace/</w:t>
        <w:br/>
        <w:t>├── client_config/</w:t>
        <w:br/>
        <w:t>│   ├── environment/</w:t>
        <w:br/>
        <w:t>│   ├── resource_profiles/</w:t>
        <w:br/>
        <w:t>│   ├── policies/</w:t>
        <w:br/>
        <w:t>│   └── manifests/</w:t>
        <w:br/>
        <w:t>├── workspace/</w:t>
        <w:br/>
        <w:t>├── workflows/</w:t>
        <w:br/>
        <w:t>├── notebooks/</w:t>
        <w:br/>
        <w:t>├── experiments/</w:t>
        <w:br/>
        <w:t>├── datasets/</w:t>
        <w:br/>
        <w:t>├── artifacts/</w:t>
        <w:br/>
        <w:t>├── results/</w:t>
        <w:br/>
        <w:t>├── evidence/</w:t>
        <w:br/>
        <w:t>├── cache/</w:t>
        <w:br/>
        <w:t>└── sessions/</w:t>
      </w:r>
    </w:p>
    <w:p>
      <w:pPr>
        <w:pStyle w:val="Heading1"/>
      </w:pPr>
      <w:r>
        <w:t>18. Environment Variables</w:t>
      </w:r>
    </w:p>
    <w:p>
      <w:pPr>
        <w:pStyle w:val="NoSpacing"/>
      </w:pPr>
      <w:r>
        <w:t>QAI_ENVIRONMENT=client-dev</w:t>
        <w:br/>
        <w:t>QAI_PROJECT=&lt;client-project&gt;</w:t>
        <w:br/>
        <w:t>QAI_RUNTIME_MODE=development</w:t>
        <w:br/>
        <w:t>QAI_RESOURCE_PROFILE=client-existing</w:t>
        <w:br/>
        <w:t>QAI_STORAGE_PROFILE=&lt;approved-storage-profile&gt;</w:t>
        <w:br/>
        <w:t>QAI_DATABASE_PROFILE=&lt;approved-database-profile&gt;</w:t>
        <w:br/>
        <w:t>QAI_DEPLOYMENT_TARGET=&lt;target&gt;</w:t>
        <w:br/>
        <w:t>QAI_HPC_ADAPTER=&lt;adapter-or-none&gt;</w:t>
        <w:br/>
        <w:t>QAI_GPU_ADAPTER=&lt;adapter-or-none&gt;</w:t>
        <w:br/>
        <w:t>QAI_QUANTUM_ADAPTER=&lt;adapter-or-none&gt;</w:t>
        <w:br/>
        <w:t>QAI_COMMUNICATION_ADAPTER=&lt;adapter-or-none&gt;</w:t>
        <w:br/>
        <w:t>QAI_EVIDENCE_PATH=&lt;approved-location&gt;</w:t>
        <w:br/>
        <w:t>QAI_ARTIFACT_PATH=&lt;approved-location&gt;</w:t>
        <w:br/>
        <w:t>QAI_SECRET_PROVIDER=&lt;approved-provider&gt;</w:t>
      </w:r>
    </w:p>
    <w:p>
      <w:r>
        <w:t>Configuration selects deployment profiles. Secrets must remain outside source control and should be supplied through an approved identity/secret mechanism.</w:t>
      </w:r>
    </w:p>
    <w:p>
      <w:pPr>
        <w:pStyle w:val="Heading1"/>
      </w:pPr>
      <w:r>
        <w:t>19. VS Code Development Phases</w:t>
      </w:r>
    </w:p>
    <w:p>
      <w:r>
        <w:rPr>
          <w:b/>
        </w:rPr>
        <w:t xml:space="preserve">Phase 1 — FAEP Repository Foundation — </w:t>
      </w:r>
      <w:r>
        <w:t>Establish FAEP ecosystem model, README, versioning and top-level control/fabric contracts.</w:t>
      </w:r>
    </w:p>
    <w:p>
      <w:r>
        <w:rPr>
          <w:b/>
        </w:rPr>
        <w:t xml:space="preserve">Phase 2 — Factory Boundary — </w:t>
      </w:r>
      <w:r>
        <w:t>Formalize QAI Factory as a capability/product factory inside FAEP.</w:t>
      </w:r>
    </w:p>
    <w:p>
      <w:r>
        <w:rPr>
          <w:b/>
        </w:rPr>
        <w:t xml:space="preserve">Phase 3 — QAI Lab Boundary — </w:t>
      </w:r>
      <w:r>
        <w:t>Separate internal research/experimentation from released factory capabilities.</w:t>
      </w:r>
    </w:p>
    <w:p>
      <w:r>
        <w:rPr>
          <w:b/>
        </w:rPr>
        <w:t xml:space="preserve">Phase 4 — Client Ecosystem Model — </w:t>
      </w:r>
      <w:r>
        <w:t>Define the governed QAI LabaaS client development zone.</w:t>
      </w:r>
    </w:p>
    <w:p>
      <w:r>
        <w:rPr>
          <w:b/>
        </w:rPr>
        <w:t xml:space="preserve">Phase 5 — Client Workspace — </w:t>
      </w:r>
      <w:r>
        <w:t>Implement workspace, sessions, artifacts, datasets, experiments and evidence.</w:t>
      </w:r>
    </w:p>
    <w:p>
      <w:r>
        <w:rPr>
          <w:b/>
        </w:rPr>
        <w:t xml:space="preserve">Phase 6 — Resource Federation — </w:t>
      </w:r>
      <w:r>
        <w:t>Connect client resources through discovery, registry, capability profiles and ownership metadata.</w:t>
      </w:r>
    </w:p>
    <w:p>
      <w:r>
        <w:rPr>
          <w:b/>
        </w:rPr>
        <w:t xml:space="preserve">Phase 7 — Storage Federation — </w:t>
      </w:r>
      <w:r>
        <w:t>Resolve logical QAI storage resources to client or managed storage backends.</w:t>
      </w:r>
    </w:p>
    <w:p>
      <w:r>
        <w:rPr>
          <w:b/>
        </w:rPr>
        <w:t xml:space="preserve">Phase 8 — Deployment Operator — </w:t>
      </w:r>
      <w:r>
        <w:t>Automate clone, configuration, discovery, binding, deployment, validation and reconciliation.</w:t>
      </w:r>
    </w:p>
    <w:p>
      <w:r>
        <w:rPr>
          <w:b/>
        </w:rPr>
        <w:t xml:space="preserve">Phase 9 — Client Dev/Test/Prod — </w:t>
      </w:r>
      <w:r>
        <w:t>Implement controlled promotion across client lifecycle environments.</w:t>
      </w:r>
    </w:p>
    <w:p>
      <w:r>
        <w:rPr>
          <w:b/>
        </w:rPr>
        <w:t xml:space="preserve">Phase 10 — Governance and Security — </w:t>
      </w:r>
      <w:r>
        <w:t>Apply tenancy, identity, policy, sovereignty, security and audit controls.</w:t>
      </w:r>
    </w:p>
    <w:p>
      <w:r>
        <w:rPr>
          <w:b/>
        </w:rPr>
        <w:t xml:space="preserve">Phase 11 — Observability and Evidence — </w:t>
      </w:r>
      <w:r>
        <w:t>Capture platform, deployment, workflow and experiment evidence.</w:t>
      </w:r>
    </w:p>
    <w:p>
      <w:r>
        <w:rPr>
          <w:b/>
        </w:rPr>
        <w:t xml:space="preserve">Phase 12 — Reference Client Ecosystems — </w:t>
      </w:r>
      <w:r>
        <w:t>Create repeatable local, modernization, cloud, HPC, hybrid and domain-specific client reference implementations.</w:t>
      </w:r>
    </w:p>
    <w:p>
      <w:pPr>
        <w:pStyle w:val="Heading1"/>
      </w:pPr>
      <w:r>
        <w:t>20. Internal vs Client Development Boundary</w:t>
      </w:r>
    </w:p>
    <w:p>
      <w:pPr>
        <w:pStyle w:val="NoSpacing"/>
      </w:pPr>
      <w:r>
        <w:t>INTERNAL FAEP / QAI FACTORY</w:t>
        <w:br/>
        <w:t>│</w:t>
        <w:br/>
        <w:t>├── Research</w:t>
        <w:br/>
        <w:t>├── Product engineering</w:t>
        <w:br/>
        <w:t>├── Reference implementations</w:t>
        <w:br/>
        <w:t>├── Factory validation</w:t>
        <w:br/>
        <w:t>├── Release management</w:t>
        <w:br/>
        <w:t>└── Internal control</w:t>
        <w:br/>
        <w:t xml:space="preserve">          │</w:t>
        <w:br/>
        <w:t xml:space="preserve">          ▼</w:t>
        <w:br/>
        <w:t xml:space="preserve">     RELEASED CAPABILITY</w:t>
        <w:br/>
        <w:t xml:space="preserve">          │</w:t>
        <w:br/>
        <w:t xml:space="preserve">          ▼</w:t>
        <w:br/>
        <w:t xml:space="preserve">       QAI LABaaS</w:t>
        <w:br/>
        <w:t xml:space="preserve">          │</w:t>
        <w:br/>
        <w:t>├── Client workspace</w:t>
        <w:br/>
        <w:t>├── Client experiments</w:t>
        <w:br/>
        <w:t>├── Client data</w:t>
        <w:br/>
        <w:t>├── Client workflows</w:t>
        <w:br/>
        <w:t>├── Client resource bindings</w:t>
        <w:br/>
        <w:t>└── Client evidence</w:t>
        <w:br/>
        <w:t xml:space="preserve">          │</w:t>
        <w:br/>
        <w:t xml:space="preserve">          ▼</w:t>
        <w:br/>
        <w:t xml:space="preserve">     CLIENT DEPLOYMENT</w:t>
      </w:r>
    </w:p>
    <w:p>
      <w:pPr>
        <w:pStyle w:val="Heading1"/>
      </w:pPr>
      <w:r>
        <w:t>21. Promotion Model</w:t>
      </w:r>
    </w:p>
    <w:p>
      <w:pPr>
        <w:pStyle w:val="NoSpacing"/>
      </w:pPr>
      <w:r>
        <w:t>QAI LAB</w:t>
        <w:br/>
        <w:t xml:space="preserve">   │</w:t>
        <w:br/>
        <w:t xml:space="preserve">   │ experimentally validated</w:t>
        <w:br/>
        <w:t xml:space="preserve">   ▼</w:t>
        <w:br/>
        <w:t>QAI FACTORY DEV</w:t>
        <w:br/>
        <w:t xml:space="preserve">   │</w:t>
        <w:br/>
        <w:t xml:space="preserve">   │ integrated / tested</w:t>
        <w:br/>
        <w:t xml:space="preserve">   ▼</w:t>
        <w:br/>
        <w:t>QAI FACTORY TEST</w:t>
        <w:br/>
        <w:t xml:space="preserve">   │</w:t>
        <w:br/>
        <w:t xml:space="preserve">   │ released</w:t>
        <w:br/>
        <w:t xml:space="preserve">   ▼</w:t>
        <w:br/>
        <w:t>QAI FACTORY PROD</w:t>
        <w:br/>
        <w:t xml:space="preserve">   │</w:t>
        <w:br/>
        <w:t xml:space="preserve">   │ packaged capability</w:t>
        <w:br/>
        <w:t xml:space="preserve">   ▼</w:t>
        <w:br/>
        <w:t>QAI LABaaS CLIENT DEV</w:t>
        <w:br/>
        <w:t xml:space="preserve">   │</w:t>
        <w:br/>
        <w:t xml:space="preserve">   ▼</w:t>
        <w:br/>
        <w:t>QAI LABaaS CLIENT TEST</w:t>
        <w:br/>
        <w:t xml:space="preserve">   │</w:t>
        <w:br/>
        <w:t xml:space="preserve">   ▼</w:t>
        <w:br/>
        <w:t>CLIENT PROD / AUTONOMOUS ZONE</w:t>
      </w:r>
    </w:p>
    <w:p>
      <w:pPr>
        <w:pStyle w:val="Heading1"/>
      </w:pPr>
      <w:r>
        <w:t>22. Architectural Guardrails</w:t>
      </w:r>
    </w:p>
    <w:p>
      <w:pPr>
        <w:pStyle w:val="ListBullet"/>
      </w:pPr>
      <w:r>
        <w:t>FAEP is the ecosystem-level umbrella; QAI Factory is a specialized internal capability factory.</w:t>
      </w:r>
    </w:p>
    <w:p>
      <w:pPr>
        <w:pStyle w:val="ListBullet"/>
      </w:pPr>
      <w:r>
        <w:t>QAI LabaaS exposes a governed client slice of FAEP/QAI capabilities rather than the entire internal platform.</w:t>
      </w:r>
    </w:p>
    <w:p>
      <w:pPr>
        <w:pStyle w:val="ListBullet"/>
      </w:pPr>
      <w:r>
        <w:t>The Deployment Operator is an implementation mechanism, not the definition of the entire FAEP architecture.</w:t>
      </w:r>
    </w:p>
    <w:p>
      <w:pPr>
        <w:pStyle w:val="ListBullet"/>
      </w:pPr>
      <w:r>
        <w:t>Do not make the architecture dependent on Kubernetes or any single cloud/orchestrator.</w:t>
      </w:r>
    </w:p>
    <w:p>
      <w:pPr>
        <w:pStyle w:val="ListBullet"/>
      </w:pPr>
      <w:r>
        <w:t>Keep logical resources separate from physical products and vendor implementations.</w:t>
      </w:r>
    </w:p>
    <w:p>
      <w:pPr>
        <w:pStyle w:val="ListBullet"/>
      </w:pPr>
      <w:r>
        <w:t>Reuse existing client assets where appropriate; do not assume replacement is the default modernization strategy.</w:t>
      </w:r>
    </w:p>
    <w:p>
      <w:pPr>
        <w:pStyle w:val="ListBullet"/>
      </w:pPr>
      <w:r>
        <w:t>Separate resource ownership from resource registration and consumption.</w:t>
      </w:r>
    </w:p>
    <w:p>
      <w:pPr>
        <w:pStyle w:val="ListBullet"/>
      </w:pPr>
      <w:r>
        <w:t>Keep secrets outside Git repositories and deployment images.</w:t>
      </w:r>
    </w:p>
    <w:p>
      <w:pPr>
        <w:pStyle w:val="ListBullet"/>
      </w:pPr>
      <w:r>
        <w:t>Use explicit policy and approval gates before mutating client infrastructure.</w:t>
      </w:r>
    </w:p>
    <w:p>
      <w:pPr>
        <w:pStyle w:val="ListBullet"/>
      </w:pPr>
      <w:r>
        <w:t>Maintain evidence for discovery, binding, provisioning, validation, reconciliation and release.</w:t>
      </w:r>
    </w:p>
    <w:p>
      <w:pPr>
        <w:pStyle w:val="ListBullet"/>
      </w:pPr>
      <w:r>
        <w:t>Preserve sovereignty, data-residency, identity and security boundaries for federated zones.</w:t>
      </w:r>
    </w:p>
    <w:p>
      <w:pPr>
        <w:pStyle w:val="ListBullet"/>
      </w:pPr>
      <w:r>
        <w:t>Treat unsupported hardware/capabilities as explicit constraints rather than silently simulating them.</w:t>
      </w:r>
    </w:p>
    <w:p>
      <w:pPr>
        <w:pStyle w:val="Heading1"/>
      </w:pPr>
      <w:r>
        <w:t>23. Expected Commercial/Technical Outcome</w:t>
      </w:r>
    </w:p>
    <w:p>
      <w:r>
        <w:t>The intended result is a reusable FAEP/QAI ecosystem in which Bhadale IT can operate an internal capability factory while exposing QAI LabaaS as a governed client PaaS. A client can receive a development ecosystem, not merely a finished application: the client can explore, co-design, experiment, develop, test, validate and generate evidence, while approved client assets can be discovered and reused. Validated capabilities can then progress toward client production or, where appropriate, back into the QAI Factory as reusable products or components.</w:t>
      </w:r>
    </w:p>
    <w:p>
      <w:r>
        <w:rPr>
          <w:b/>
        </w:rPr>
        <w:t xml:space="preserve">Core operating principle: </w:t>
      </w:r>
      <w:r>
        <w:t>Centralise common capabilities in FAEP/QAI Factory; expose governed slices through QAI LabaaS; federate and reuse client resources; localise only what is genuinely client-specific.</w:t>
      </w:r>
    </w:p>
    <w:p>
      <w:pPr>
        <w:pStyle w:val="Heading1"/>
      </w:pPr>
      <w:r>
        <w:t>24. Suggested Git Commit Sequence</w:t>
      </w:r>
    </w:p>
    <w:p>
      <w:pPr>
        <w:pStyle w:val="ListBullet"/>
      </w:pPr>
      <w:r>
        <w:t>docs(faep): define ecosystem-level development architecture</w:t>
      </w:r>
    </w:p>
    <w:p>
      <w:pPr>
        <w:pStyle w:val="ListBullet"/>
      </w:pPr>
      <w:r>
        <w:t>feat(faep): establish ecosystem control-plane and fabric contracts</w:t>
      </w:r>
    </w:p>
    <w:p>
      <w:pPr>
        <w:pStyle w:val="ListBullet"/>
      </w:pPr>
      <w:r>
        <w:t>docs(qai-factory): formalize QAI Factory boundary within FAEP</w:t>
      </w:r>
    </w:p>
    <w:p>
      <w:pPr>
        <w:pStyle w:val="ListBullet"/>
      </w:pPr>
      <w:r>
        <w:t>feat(qai-labaas): establish client development ecosystem foundation</w:t>
      </w:r>
    </w:p>
    <w:p>
      <w:pPr>
        <w:pStyle w:val="ListBullet"/>
      </w:pPr>
      <w:r>
        <w:t>feat(qai-labaas): establish client workspace and lifecycle model</w:t>
      </w:r>
    </w:p>
    <w:p>
      <w:pPr>
        <w:pStyle w:val="ListBullet"/>
      </w:pPr>
      <w:r>
        <w:t>feat(faep): establish federated resource and storage model</w:t>
      </w:r>
    </w:p>
    <w:p>
      <w:pPr>
        <w:pStyle w:val="ListBullet"/>
      </w:pPr>
      <w:r>
        <w:t>feat(qai-operator): integrate deployment operator with client ecosystems</w:t>
      </w:r>
    </w:p>
    <w:p>
      <w:pPr>
        <w:pStyle w:val="ListBullet"/>
      </w:pPr>
      <w:r>
        <w:t>test(qai-labaas): add client dev-test-prod acceptance scenarios</w:t>
      </w:r>
    </w:p>
    <w:p>
      <w:pPr>
        <w:pStyle w:val="Heading1"/>
      </w:pPr>
      <w:r>
        <w:t>25. Reference Architecture Statement</w:t>
      </w:r>
    </w:p>
    <w:p>
      <w:r>
        <w:t>FAEP is the ecosystem framework. QAI Factory is the reusable QAI capability factory inside FAEP. QAI LabaaS is the governed client-facing PaaS development ecosystem. QAI Runtime provides execution. Resource and Storage Fabrics resolve logical resources to available physical/digital resources. The QAI Deployment Operator realizes those capabilities against target environments. Client Dev/Test/Prod environments provide the final project lifecycle.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