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030D" w14:textId="77777777" w:rsidR="007609E2" w:rsidRDefault="00000000">
      <w:pPr>
        <w:spacing w:after="205"/>
        <w:ind w:left="360"/>
        <w:rPr>
          <w:b/>
          <w:sz w:val="28"/>
        </w:rPr>
      </w:pPr>
      <w:r>
        <w:rPr>
          <w:b/>
          <w:color w:val="366090"/>
          <w:sz w:val="28"/>
        </w:rPr>
        <w:t>Project Design Phase</w:t>
      </w:r>
      <w:r>
        <w:rPr>
          <w:b/>
          <w:sz w:val="28"/>
        </w:rPr>
        <w:t xml:space="preserve"> </w:t>
      </w:r>
    </w:p>
    <w:p w14:paraId="42FABC3A" w14:textId="77777777" w:rsidR="00227632" w:rsidRDefault="00227632">
      <w:pPr>
        <w:spacing w:after="205"/>
        <w:ind w:left="360"/>
      </w:pPr>
    </w:p>
    <w:tbl>
      <w:tblPr>
        <w:tblStyle w:val="TableGrid"/>
        <w:tblpPr w:vertAnchor="page" w:horzAnchor="page" w:tblpX="1695" w:tblpY="5795"/>
        <w:tblOverlap w:val="never"/>
        <w:tblW w:w="8643" w:type="dxa"/>
        <w:tblInd w:w="0" w:type="dxa"/>
        <w:tblCellMar>
          <w:top w:w="26" w:type="dxa"/>
          <w:left w:w="110" w:type="dxa"/>
          <w:bottom w:w="0" w:type="dxa"/>
          <w:right w:w="163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3F576F0" w14:textId="77777777">
        <w:trPr>
          <w:trHeight w:val="269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EF40" w14:textId="77777777" w:rsidR="007609E2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S.No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48E3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EFC0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7609E2" w14:paraId="56D18169" w14:textId="77777777">
        <w:trPr>
          <w:trHeight w:val="155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9506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E18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713D9C62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483F" w14:textId="77777777" w:rsidR="007609E2" w:rsidRDefault="00000000">
            <w:pPr>
              <w:spacing w:after="0"/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Toy manufacturers often lack actionable insights from sales, inventory, and customer engagement data, leading to inefficiencies in production and design. </w:t>
            </w:r>
          </w:p>
        </w:tc>
      </w:tr>
      <w:tr w:rsidR="007609E2" w14:paraId="7DE0B2DE" w14:textId="77777777">
        <w:trPr>
          <w:trHeight w:val="2074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81E5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057C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30F9" w14:textId="77777777" w:rsidR="007609E2" w:rsidRDefault="00000000">
            <w:pPr>
              <w:spacing w:after="0"/>
              <w:ind w:right="103"/>
              <w:jc w:val="both"/>
            </w:pPr>
            <w:r>
              <w:rPr>
                <w:rFonts w:ascii="Cambria" w:eastAsia="Cambria" w:hAnsi="Cambria" w:cs="Cambria"/>
              </w:rPr>
              <w:t xml:space="preserve">A Tableau-powered interactive dashboard system that visualizes key toy industry metrics – including demand trends, age group preferences, and stock levels – for real-time decision-making. </w:t>
            </w:r>
          </w:p>
        </w:tc>
      </w:tr>
      <w:tr w:rsidR="007609E2" w14:paraId="41ED85DE" w14:textId="77777777">
        <w:trPr>
          <w:trHeight w:val="181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FCF0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5AA1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AB5B" w14:textId="77777777" w:rsidR="007609E2" w:rsidRDefault="00000000">
            <w:pPr>
              <w:spacing w:after="0"/>
              <w:ind w:right="90"/>
              <w:jc w:val="both"/>
            </w:pPr>
            <w:r>
              <w:rPr>
                <w:rFonts w:ascii="Cambria" w:eastAsia="Cambria" w:hAnsi="Cambria" w:cs="Cambria"/>
              </w:rPr>
              <w:t xml:space="preserve">Combines storytelling with data through “Toy Craft Tales” – a narrative-based approach that helps non- technical users interpret complex datasets intuitively. </w:t>
            </w:r>
          </w:p>
        </w:tc>
      </w:tr>
      <w:tr w:rsidR="007609E2" w14:paraId="7012C8FC" w14:textId="77777777">
        <w:trPr>
          <w:trHeight w:val="2074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7E3F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269B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B7B" w14:textId="77777777" w:rsidR="007609E2" w:rsidRDefault="00000000">
            <w:pPr>
              <w:spacing w:after="0"/>
              <w:ind w:right="49"/>
              <w:jc w:val="both"/>
            </w:pPr>
            <w:r>
              <w:rPr>
                <w:rFonts w:ascii="Cambria" w:eastAsia="Cambria" w:hAnsi="Cambria" w:cs="Cambria"/>
              </w:rPr>
              <w:t xml:space="preserve">Increases efficiency in toy production, reduces waste, and aligns products with children’s interests – ultimately leading to higher satisfaction for both customers and manufacturers. </w:t>
            </w:r>
          </w:p>
        </w:tc>
      </w:tr>
      <w:tr w:rsidR="007609E2" w14:paraId="7249F782" w14:textId="77777777">
        <w:trPr>
          <w:trHeight w:val="783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5A71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lastRenderedPageBreak/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744D" w14:textId="77777777" w:rsidR="007609E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59E2" w14:textId="77777777" w:rsidR="007609E2" w:rsidRDefault="00000000">
            <w:pPr>
              <w:spacing w:after="0"/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Subscription-based model for manufacturers and retailers; freemium version </w:t>
            </w:r>
          </w:p>
        </w:tc>
      </w:tr>
    </w:tbl>
    <w:p w14:paraId="1AA93036" w14:textId="77777777" w:rsidR="007609E2" w:rsidRDefault="00000000">
      <w:pPr>
        <w:spacing w:after="0"/>
        <w:ind w:left="360"/>
      </w:pPr>
      <w:r>
        <w:rPr>
          <w:b/>
          <w:color w:val="4F80BC"/>
          <w:sz w:val="26"/>
        </w:rPr>
        <w:t>Proposed Solution Template</w:t>
      </w:r>
      <w:r>
        <w:rPr>
          <w:b/>
          <w:sz w:val="26"/>
        </w:rPr>
        <w:t xml:space="preserve"> </w:t>
      </w: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bottom w:w="0" w:type="dxa"/>
          <w:right w:w="307" w:type="dxa"/>
        </w:tblCellMar>
        <w:tblLook w:val="04A0" w:firstRow="1" w:lastRow="0" w:firstColumn="1" w:lastColumn="0" w:noHBand="0" w:noVBand="1"/>
      </w:tblPr>
      <w:tblGrid>
        <w:gridCol w:w="4322"/>
        <w:gridCol w:w="4321"/>
      </w:tblGrid>
      <w:tr w:rsidR="007609E2" w14:paraId="00ED3AEC" w14:textId="77777777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565D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2A51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25 JUNE 2025 </w:t>
            </w:r>
          </w:p>
        </w:tc>
      </w:tr>
      <w:tr w:rsidR="007609E2" w14:paraId="49FE77AB" w14:textId="77777777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2CE1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6F9B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LTVIP2025TMID52549 </w:t>
            </w:r>
          </w:p>
        </w:tc>
      </w:tr>
      <w:tr w:rsidR="007609E2" w14:paraId="3524CF1C" w14:textId="77777777">
        <w:trPr>
          <w:trHeight w:val="528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C1EC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5CAA" w14:textId="77777777" w:rsidR="007609E2" w:rsidRDefault="00000000">
            <w:pPr>
              <w:spacing w:after="0"/>
              <w:ind w:left="106"/>
              <w:jc w:val="both"/>
            </w:pPr>
            <w:r>
              <w:rPr>
                <w:rFonts w:ascii="Cambria" w:eastAsia="Cambria" w:hAnsi="Cambria" w:cs="Cambria"/>
              </w:rPr>
              <w:t xml:space="preserve">Toy Craft Tales: Tableau's Vision into Toy Manufacturer Data </w:t>
            </w:r>
          </w:p>
        </w:tc>
      </w:tr>
      <w:tr w:rsidR="007609E2" w14:paraId="33F12F58" w14:textId="77777777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27A2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501C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  <w:tr w:rsidR="007609E2" w14:paraId="4526F3F9" w14:textId="77777777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0F65" w14:textId="77777777" w:rsidR="007609E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7A05" w14:textId="77777777" w:rsidR="007609E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026A6F5A" w14:textId="77777777" w:rsidR="007609E2" w:rsidRDefault="00000000">
      <w:pPr>
        <w:spacing w:after="0"/>
      </w:pPr>
      <w:r>
        <w:rPr>
          <w:b/>
          <w:sz w:val="26"/>
        </w:rPr>
        <w:t xml:space="preserve"> </w:t>
      </w:r>
    </w:p>
    <w:p w14:paraId="483E85A5" w14:textId="77777777" w:rsidR="007609E2" w:rsidRDefault="00000000">
      <w:pPr>
        <w:spacing w:after="16"/>
        <w:ind w:left="360"/>
      </w:pPr>
      <w:r>
        <w:rPr>
          <w:b/>
          <w:color w:val="4F80BC"/>
        </w:rPr>
        <w:t>Proposed Solution Template</w:t>
      </w:r>
      <w:r>
        <w:rPr>
          <w:b/>
        </w:rPr>
        <w:t xml:space="preserve"> </w:t>
      </w:r>
    </w:p>
    <w:p w14:paraId="2199DC65" w14:textId="77777777" w:rsidR="007609E2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the proposed solution template. </w:t>
      </w:r>
    </w:p>
    <w:p w14:paraId="26A8C3D1" w14:textId="77777777" w:rsidR="007609E2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br w:type="page"/>
      </w: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bottom w:w="0" w:type="dxa"/>
          <w:right w:w="129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AECA313" w14:textId="77777777">
        <w:trPr>
          <w:trHeight w:val="1042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FA73" w14:textId="77777777" w:rsidR="007609E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D93A" w14:textId="77777777" w:rsidR="007609E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82E7" w14:textId="77777777" w:rsidR="007609E2" w:rsidRDefault="00000000">
            <w:pPr>
              <w:spacing w:after="0"/>
              <w:ind w:left="106" w:right="51"/>
              <w:jc w:val="both"/>
            </w:pPr>
            <w:r>
              <w:rPr>
                <w:rFonts w:ascii="Cambria" w:eastAsia="Cambria" w:hAnsi="Cambria" w:cs="Cambria"/>
              </w:rPr>
              <w:t xml:space="preserve">with limited dashboards, with additional premium analytics and customization for enterprise clients. </w:t>
            </w:r>
          </w:p>
        </w:tc>
      </w:tr>
      <w:tr w:rsidR="007609E2" w14:paraId="7D3197C1" w14:textId="77777777">
        <w:trPr>
          <w:trHeight w:val="181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CA7F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45A0" w14:textId="77777777" w:rsidR="007609E2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DCA7" w14:textId="77777777" w:rsidR="007609E2" w:rsidRDefault="00000000">
            <w:pPr>
              <w:spacing w:after="0"/>
              <w:ind w:left="106" w:right="81"/>
              <w:jc w:val="both"/>
            </w:pPr>
            <w:r>
              <w:rPr>
                <w:rFonts w:ascii="Cambria" w:eastAsia="Cambria" w:hAnsi="Cambria" w:cs="Cambria"/>
              </w:rPr>
              <w:t xml:space="preserve">The solution can scale across global markets and be adapted for various toy segments, from educational toys to collectibles, with multilingual and regional data support. </w:t>
            </w:r>
          </w:p>
        </w:tc>
      </w:tr>
    </w:tbl>
    <w:p w14:paraId="7297C3F1" w14:textId="77777777" w:rsidR="007609E2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7609E2">
      <w:pgSz w:w="12240" w:h="15840"/>
      <w:pgMar w:top="1426" w:right="2813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E2"/>
    <w:rsid w:val="00227632"/>
    <w:rsid w:val="007609E2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CD8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Proposed_Solution_Toy_Craft_Tales[1].docx</dc:title>
  <dc:subject/>
  <dc:creator>naveen ramanaidu</dc:creator>
  <cp:keywords/>
  <cp:lastModifiedBy>G. Indu Yadav</cp:lastModifiedBy>
  <cp:revision>2</cp:revision>
  <dcterms:created xsi:type="dcterms:W3CDTF">2026-02-16T06:56:00Z</dcterms:created>
  <dcterms:modified xsi:type="dcterms:W3CDTF">2026-02-16T06:56:00Z</dcterms:modified>
</cp:coreProperties>
</file>