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  <w:sz w:val="36"/>
          <w:szCs w:val="36"/>
        </w:rPr>
        <w:t xml:space="preserve">Dashboard QA Test Guide — Wyra Client Tracker</w:t>
      </w:r>
    </w:p>
    <w:p>
      <w:r>
        <w:rPr>
          <w:b/>
          <w:sz w:val="22"/>
          <w:szCs w:val="22"/>
        </w:rPr>
        <w:t xml:space="preserve">Document for Testing Team</w:t>
      </w:r>
    </w:p>
    <w:p>
      <w:r>
        <w:t/>
      </w:r>
    </w:p>
    <w:p>
      <w:r>
        <w:rPr>
          <w:sz w:val="22"/>
          <w:szCs w:val="22"/>
        </w:rPr>
        <w:t xml:space="preserve">Who: Testers with Dashboard View permission (and View on modules whose data should appear).</w:t>
      </w:r>
    </w:p>
    <w:p>
      <w:r>
        <w:rPr>
          <w:sz w:val="22"/>
          <w:szCs w:val="22"/>
        </w:rPr>
        <w:t xml:space="preserve">Where: Sidebar → Dashboard</w:t>
      </w:r>
    </w:p>
    <w:p>
      <w:r>
        <w:rPr>
          <w:sz w:val="22"/>
          <w:szCs w:val="22"/>
        </w:rPr>
        <w:t xml:space="preserve">Note: Each number card shows Count (big number) + Amount (below, in the selected display currency).</w:t>
      </w:r>
    </w:p>
    <w:p>
      <w:r>
        <w:t/>
      </w:r>
    </w:p>
    <w:p>
      <w:r>
        <w:rPr>
          <w:b/>
          <w:sz w:val="28"/>
          <w:szCs w:val="28"/>
        </w:rPr>
        <w:t xml:space="preserve">1. Global controls (test first)</w:t>
      </w:r>
    </w:p>
    <w:p>
      <w:r>
        <w:rPr>
          <w:b/>
          <w:sz w:val="22"/>
          <w:szCs w:val="22"/>
        </w:rPr>
        <w:t xml:space="preserve">Control | Purpose | How to test</w:t>
      </w:r>
    </w:p>
    <w:p>
      <w:r>
        <w:rPr>
          <w:sz w:val="22"/>
          <w:szCs w:val="22"/>
        </w:rPr>
        <w:t xml:space="preserve">Show in USD/INR/EUR… | Converts all amounts into one display currency | Change currency → all card amounts and chart axes update</w:t>
      </w:r>
    </w:p>
    <w:p>
      <w:r>
        <w:rPr>
          <w:sz w:val="22"/>
          <w:szCs w:val="22"/>
        </w:rPr>
        <w:t xml:space="preserve">FX banner | Shows today's rates (or fallback warning) | Should show rates; if warning appears, amounts still convert using fallback</w:t>
      </w:r>
    </w:p>
    <w:p>
      <w:r>
        <w:rPr>
          <w:sz w:val="22"/>
          <w:szCs w:val="22"/>
        </w:rPr>
        <w:t xml:space="preserve">Download detailed report | Excel with Summary + detail sheets | Download → open file → Summary KPIs match on-screen totals (no Applied filters section)</w:t>
      </w:r>
    </w:p>
    <w:p>
      <w:r>
        <w:rPr>
          <w:sz w:val="22"/>
          <w:szCs w:val="22"/>
        </w:rPr>
        <w:t xml:space="preserve">Month / Year filters | Each section has its own filter | Changing Clients filter must NOT change Invoices/Expenses filters</w:t>
      </w:r>
    </w:p>
    <w:p>
      <w:r>
        <w:t/>
      </w:r>
    </w:p>
    <w:p>
      <w:r>
        <w:rPr>
          <w:sz w:val="22"/>
          <w:szCs w:val="22"/>
        </w:rPr>
        <w:t xml:space="preserve">Permission check: User without Client Tracker view → client charts empty/zero but Dashboard still opens. Same idea for Paid/Open/Expenses.</w:t>
      </w:r>
    </w:p>
    <w:p>
      <w:r>
        <w:t/>
      </w:r>
    </w:p>
    <w:p>
      <w:r>
        <w:rPr>
          <w:b/>
          <w:sz w:val="28"/>
          <w:szCs w:val="28"/>
        </w:rPr>
        <w:t xml:space="preserve">2. Clients section</w:t>
      </w:r>
    </w:p>
    <w:p>
      <w:r>
        <w:rPr>
          <w:b/>
          <w:sz w:val="22"/>
          <w:szCs w:val="22"/>
        </w:rPr>
        <w:t xml:space="preserve">Data source: Client Tracker (onboardings)</w:t>
      </w:r>
    </w:p>
    <w:p>
      <w:r>
        <w:rPr>
          <w:b/>
          <w:sz w:val="22"/>
          <w:szCs w:val="22"/>
        </w:rPr>
        <w:t xml:space="preserve">Card / Chart | Purpose | How to test</w:t>
      </w:r>
    </w:p>
    <w:p>
      <w:r>
        <w:rPr>
          <w:sz w:val="22"/>
          <w:szCs w:val="22"/>
        </w:rPr>
        <w:t xml:space="preserve">Total clients | How many clients after month/year filter + sum of committed amounts | Compare count to Client Tracker rows for that period</w:t>
      </w:r>
    </w:p>
    <w:p>
      <w:r>
        <w:rPr>
          <w:sz w:val="22"/>
          <w:szCs w:val="22"/>
        </w:rPr>
        <w:t xml:space="preserve">Statuses tracked | How many different statuses exist + total committed for those | Count unique statuses in Client Tracker</w:t>
      </w:r>
    </w:p>
    <w:p>
      <w:r>
        <w:rPr>
          <w:sz w:val="22"/>
          <w:szCs w:val="22"/>
        </w:rPr>
        <w:t xml:space="preserve">Months with signups | How many months have at least one signup (in filter) | With All/All, count distinct onboarding months</w:t>
      </w:r>
    </w:p>
    <w:p>
      <w:r>
        <w:rPr>
          <w:sz w:val="22"/>
          <w:szCs w:val="22"/>
        </w:rPr>
        <w:t xml:space="preserve">Overall clients (donut) | Split by status | Hover slice → clients count + amount; Active/Closed match data</w:t>
      </w:r>
    </w:p>
    <w:p>
      <w:r>
        <w:rPr>
          <w:sz w:val="22"/>
          <w:szCs w:val="22"/>
        </w:rPr>
        <w:t xml:space="preserve">Month-wise clients (bars) | New clients by onboarding month | Bar height = new clients that month; hover shows amount</w:t>
      </w:r>
    </w:p>
    <w:p>
      <w:r>
        <w:t/>
      </w:r>
    </w:p>
    <w:p>
      <w:r>
        <w:rPr>
          <w:sz w:val="22"/>
          <w:szCs w:val="22"/>
        </w:rPr>
        <w:t xml:space="preserve">Filter tests: Pick a month+year with known clients → Total clients drops; charts shrink. All months/All years → full set.</w:t>
      </w:r>
    </w:p>
    <w:p>
      <w:r>
        <w:t/>
      </w:r>
    </w:p>
    <w:p>
      <w:r>
        <w:rPr>
          <w:b/>
          <w:sz w:val="28"/>
          <w:szCs w:val="28"/>
        </w:rPr>
        <w:t xml:space="preserve">3. Invoices section</w:t>
      </w:r>
    </w:p>
    <w:p>
      <w:r>
        <w:rPr>
          <w:b/>
          <w:sz w:val="22"/>
          <w:szCs w:val="22"/>
        </w:rPr>
        <w:t xml:space="preserve">Data source: Paid Invoices + Open Invoices. Rule: Raised = Paid + Pending</w:t>
      </w:r>
    </w:p>
    <w:p>
      <w:r>
        <w:rPr>
          <w:b/>
          <w:sz w:val="22"/>
          <w:szCs w:val="22"/>
        </w:rPr>
        <w:t xml:space="preserve">Card / Chart | Purpose | How to test</w:t>
      </w:r>
    </w:p>
    <w:p>
      <w:r>
        <w:rPr>
          <w:sz w:val="22"/>
          <w:szCs w:val="22"/>
        </w:rPr>
        <w:t xml:space="preserve">Total invoices raised | All paid + open invoices (count + amount) | Raised count ≈ Paid count + Pending count</w:t>
      </w:r>
    </w:p>
    <w:p>
      <w:r>
        <w:rPr>
          <w:sz w:val="22"/>
          <w:szCs w:val="22"/>
        </w:rPr>
        <w:t xml:space="preserve">Paid invoices | Paid only | Match Paid Invoices tab for same month/year</w:t>
      </w:r>
    </w:p>
    <w:p>
      <w:r>
        <w:rPr>
          <w:sz w:val="22"/>
          <w:szCs w:val="22"/>
        </w:rPr>
        <w:t xml:space="preserve">Pending invoices | Open/unpaid only | Match Open Invoices tab</w:t>
      </w:r>
    </w:p>
    <w:p>
      <w:r>
        <w:rPr>
          <w:sz w:val="22"/>
          <w:szCs w:val="22"/>
        </w:rPr>
        <w:t xml:space="preserve">Invoices by month (bars) | Raised / Paid / Pending amounts by month | Blue=Raised, Green=Paid, Amber=Pending; hover shows money</w:t>
      </w:r>
    </w:p>
    <w:p>
      <w:r>
        <w:t/>
      </w:r>
    </w:p>
    <w:p>
      <w:r>
        <w:rPr>
          <w:sz w:val="22"/>
          <w:szCs w:val="22"/>
        </w:rPr>
        <w:t xml:space="preserve">Filter tests: Filter a month → cards/charts only that month. Currency: Invoice in INR while display=USD → amount changes when FX works/fallback.</w:t>
      </w:r>
    </w:p>
    <w:p>
      <w:r>
        <w:t/>
      </w:r>
    </w:p>
    <w:p>
      <w:r>
        <w:rPr>
          <w:b/>
          <w:sz w:val="28"/>
          <w:szCs w:val="28"/>
        </w:rPr>
        <w:t xml:space="preserve">4. Expenses section</w:t>
      </w:r>
    </w:p>
    <w:p>
      <w:r>
        <w:rPr>
          <w:b/>
          <w:sz w:val="22"/>
          <w:szCs w:val="22"/>
        </w:rPr>
        <w:t xml:space="preserve">Data source: Expenses tab</w:t>
      </w:r>
    </w:p>
    <w:p>
      <w:r>
        <w:rPr>
          <w:b/>
          <w:sz w:val="22"/>
          <w:szCs w:val="22"/>
        </w:rPr>
        <w:t xml:space="preserve">Card / Chart | Purpose | How to test</w:t>
      </w:r>
    </w:p>
    <w:p>
      <w:r>
        <w:rPr>
          <w:sz w:val="22"/>
          <w:szCs w:val="22"/>
        </w:rPr>
        <w:t xml:space="preserve">Total expenses | Expense row count + total spend | Match Expenses list for filtered period</w:t>
      </w:r>
    </w:p>
    <w:p>
      <w:r>
        <w:rPr>
          <w:sz w:val="22"/>
          <w:szCs w:val="22"/>
        </w:rPr>
        <w:t xml:space="preserve">Tools with spend | Distinct tools that have spend | Compare to unique tool names in Expenses</w:t>
      </w:r>
    </w:p>
    <w:p>
      <w:r>
        <w:rPr>
          <w:sz w:val="22"/>
          <w:szCs w:val="22"/>
        </w:rPr>
        <w:t xml:space="preserve">Months with expenses | Months that have at least 1 expense | Distinct invoice months in Expenses</w:t>
      </w:r>
    </w:p>
    <w:p>
      <w:r>
        <w:rPr>
          <w:sz w:val="22"/>
          <w:szCs w:val="22"/>
        </w:rPr>
        <w:t xml:space="preserve">Expenses by tool (donut) | Spend share by tool | Hover → amount + row count for that tool</w:t>
      </w:r>
    </w:p>
    <w:p>
      <w:r>
        <w:rPr>
          <w:sz w:val="22"/>
          <w:szCs w:val="22"/>
        </w:rPr>
        <w:t xml:space="preserve">Expenses by month (bars) | Spend per month | Hover → amount + row count</w:t>
      </w:r>
    </w:p>
    <w:p>
      <w:r>
        <w:t/>
      </w:r>
    </w:p>
    <w:p>
      <w:r>
        <w:rPr>
          <w:sz w:val="22"/>
          <w:szCs w:val="22"/>
        </w:rPr>
        <w:t xml:space="preserve">Filter tests: Month/year filter only affects this section.</w:t>
      </w:r>
    </w:p>
    <w:p>
      <w:r>
        <w:t/>
      </w:r>
    </w:p>
    <w:p>
      <w:r>
        <w:rPr>
          <w:b/>
          <w:sz w:val="28"/>
          <w:szCs w:val="28"/>
        </w:rPr>
        <w:t xml:space="preserve">5. 6-month forecast</w:t>
      </w:r>
    </w:p>
    <w:p>
      <w:r>
        <w:rPr>
          <w:b/>
          <w:sz w:val="22"/>
          <w:szCs w:val="22"/>
        </w:rPr>
        <w:t xml:space="preserve">Data source: Onboarding &amp; Invoices (invoice amount × cycle; paid ratio from history). No month filter — always next 6 calendar months.</w:t>
      </w:r>
    </w:p>
    <w:p>
      <w:r>
        <w:rPr>
          <w:b/>
          <w:sz w:val="22"/>
          <w:szCs w:val="22"/>
        </w:rPr>
        <w:t xml:space="preserve">Card / Chart | Purpose | How to test</w:t>
      </w:r>
    </w:p>
    <w:p>
      <w:r>
        <w:rPr>
          <w:sz w:val="22"/>
          <w:szCs w:val="22"/>
        </w:rPr>
        <w:t xml:space="preserve">Forecast raised (6 mo) | Expected invoices next 6 months | Needs clients with amount + cycle; else empty message</w:t>
      </w:r>
    </w:p>
    <w:p>
      <w:r>
        <w:rPr>
          <w:sz w:val="22"/>
          <w:szCs w:val="22"/>
        </w:rPr>
        <w:t xml:space="preserve">Forecast paid (6 mo) | Expected paid portion | Should be ≤ raised</w:t>
      </w:r>
    </w:p>
    <w:p>
      <w:r>
        <w:rPr>
          <w:sz w:val="22"/>
          <w:szCs w:val="22"/>
        </w:rPr>
        <w:t xml:space="preserve">Forecast pending (6 mo) | Expected unpaid portion | Raised ≈ Paid + Pending (approx)</w:t>
      </w:r>
    </w:p>
    <w:p>
      <w:r>
        <w:rPr>
          <w:sz w:val="22"/>
          <w:szCs w:val="22"/>
        </w:rPr>
        <w:t xml:space="preserve">Future invoices &amp; amounts | Month-by-month forecast bars | Exactly 6 month labels ahead; empty state if no cycle/amount data</w:t>
      </w:r>
    </w:p>
    <w:p>
      <w:r>
        <w:t/>
      </w:r>
    </w:p>
    <w:p>
      <w:r>
        <w:rPr>
          <w:sz w:val="22"/>
          <w:szCs w:val="22"/>
        </w:rPr>
        <w:t xml:space="preserve">Setup for forecast test: In Onboarding &amp; Invoices, set invoice amount + cycle on a few clients → Dashboard forecast should show bars.</w:t>
      </w:r>
    </w:p>
    <w:p>
      <w:r>
        <w:t/>
      </w:r>
    </w:p>
    <w:p>
      <w:r>
        <w:rPr>
          <w:b/>
          <w:sz w:val="28"/>
          <w:szCs w:val="28"/>
        </w:rPr>
        <w:t xml:space="preserve">6. Suggested smoke checklist (Pass / Fail)</w:t>
      </w:r>
    </w:p>
    <w:p>
      <w:r>
        <w:rPr>
          <w:sz w:val="22"/>
          <w:szCs w:val="22"/>
        </w:rPr>
        <w:t xml:space="preserve">[ ] 1. Open Dashboard as Admin → all 4 sections load without red permission error</w:t>
      </w:r>
    </w:p>
    <w:p>
      <w:r>
        <w:rPr>
          <w:sz w:val="22"/>
          <w:szCs w:val="22"/>
        </w:rPr>
        <w:t xml:space="preserve">[ ] 2. Switch display currency USD → INR → amounts change</w:t>
      </w:r>
    </w:p>
    <w:p>
      <w:r>
        <w:rPr>
          <w:sz w:val="22"/>
          <w:szCs w:val="22"/>
        </w:rPr>
        <w:t xml:space="preserve">[ ] 3. Clients month filter → only Clients section changes</w:t>
      </w:r>
    </w:p>
    <w:p>
      <w:r>
        <w:rPr>
          <w:sz w:val="22"/>
          <w:szCs w:val="22"/>
        </w:rPr>
        <w:t xml:space="preserve">[ ] 4. Invoices: Raised count = Paid + Pending (same filter)</w:t>
      </w:r>
    </w:p>
    <w:p>
      <w:r>
        <w:rPr>
          <w:sz w:val="22"/>
          <w:szCs w:val="22"/>
        </w:rPr>
        <w:t xml:space="preserve">[ ] 5. Expenses filter → only Expenses section changes</w:t>
      </w:r>
    </w:p>
    <w:p>
      <w:r>
        <w:rPr>
          <w:sz w:val="22"/>
          <w:szCs w:val="22"/>
        </w:rPr>
        <w:t xml:space="preserve">[ ] 6. Download Excel → Summary matches Total clients / invoices / expenses cards</w:t>
      </w:r>
    </w:p>
    <w:p>
      <w:r>
        <w:rPr>
          <w:sz w:val="22"/>
          <w:szCs w:val="22"/>
        </w:rPr>
        <w:t xml:space="preserve">[ ] 7. Member with Dashboard + Expenses only → no Client Tracker error; expense cards show; client cards empty/zero</w:t>
      </w:r>
    </w:p>
    <w:p>
      <w:r>
        <w:rPr>
          <w:sz w:val="22"/>
          <w:szCs w:val="22"/>
        </w:rPr>
        <w:t xml:space="preserve">[ ] 8. Forecast empty message when no amount/cycle; bars appear after adding them</w:t>
      </w:r>
    </w:p>
    <w:p>
      <w:r>
        <w:t/>
      </w:r>
    </w:p>
    <w:p>
      <w:r>
        <w:rPr>
          <w:b/>
          <w:sz w:val="28"/>
          <w:szCs w:val="28"/>
        </w:rPr>
        <w:t xml:space="preserve">7. Quick map</w:t>
      </w:r>
    </w:p>
    <w:p>
      <w:r>
        <w:rPr>
          <w:sz w:val="22"/>
          <w:szCs w:val="22"/>
        </w:rPr>
        <w:t xml:space="preserve">Clients cards → who we onboarded + committed money</w:t>
      </w:r>
    </w:p>
    <w:p>
      <w:r>
        <w:rPr>
          <w:sz w:val="22"/>
          <w:szCs w:val="22"/>
        </w:rPr>
        <w:t xml:space="preserve">Invoice cards → money billed / collected / still due</w:t>
      </w:r>
    </w:p>
    <w:p>
      <w:r>
        <w:rPr>
          <w:sz w:val="22"/>
          <w:szCs w:val="22"/>
        </w:rPr>
        <w:t xml:space="preserve">Expense cards → tool spend</w:t>
      </w:r>
    </w:p>
    <w:p>
      <w:r>
        <w:rPr>
          <w:sz w:val="22"/>
          <w:szCs w:val="22"/>
        </w:rPr>
        <w:t xml:space="preserve">Forecast cards → expected billing next 6 months</w:t>
      </w:r>
    </w:p>
    <w:p>
      <w:r>
        <w:t/>
      </w:r>
    </w:p>
    <w:p>
      <w:r>
        <w:rPr>
          <w:sz w:val="22"/>
          <w:szCs w:val="22"/>
        </w:rPr>
        <w:t xml:space="preserve">End of document — Wyra Client Tracker Dashboard QA Guide</w:t>
      </w:r>
    </w:p>
    <w:sectPr/>
  </w:body>
</w:document>
</file>