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9F2D7F" w:rsidP="00EB7D95">
      <w:pPr>
        <w:rPr>
          <w:sz w:val="24"/>
          <w:szCs w:val="24"/>
        </w:rPr>
      </w:pPr>
    </w:p>
    <w:p w:rsidR="009F2D7F" w:rsidRDefault="009F2D7F" w:rsidP="00EB7D95">
      <w:pPr>
        <w:rPr>
          <w:sz w:val="24"/>
          <w:szCs w:val="24"/>
        </w:rPr>
      </w:pPr>
    </w:p>
    <w:p w:rsidR="00EB7D95" w:rsidRPr="00EB7D95" w:rsidRDefault="00EB7D95" w:rsidP="00EB7D95">
      <w:pPr>
        <w:rPr>
          <w:sz w:val="24"/>
          <w:szCs w:val="24"/>
        </w:rPr>
      </w:pPr>
      <w:r w:rsidRPr="00EB7D95">
        <w:rPr>
          <w:sz w:val="24"/>
          <w:szCs w:val="24"/>
        </w:rPr>
        <w:t>To</w:t>
      </w:r>
      <w:proofErr w:type="gramStart"/>
      <w:r w:rsidRPr="00EB7D95">
        <w:rPr>
          <w:sz w:val="24"/>
          <w:szCs w:val="24"/>
        </w:rPr>
        <w:t>,</w:t>
      </w:r>
      <w:proofErr w:type="gramEnd"/>
      <w:r w:rsidRPr="00EB7D95">
        <w:rPr>
          <w:sz w:val="24"/>
          <w:szCs w:val="24"/>
        </w:rPr>
        <w:br/>
        <w:t>Water connection department,</w:t>
      </w:r>
      <w:r w:rsidRPr="00EB7D95">
        <w:rPr>
          <w:sz w:val="24"/>
          <w:szCs w:val="24"/>
        </w:rPr>
        <w:br/>
        <w:t>PCMC.</w:t>
      </w:r>
    </w:p>
    <w:p w:rsidR="00EB7D95" w:rsidRDefault="00EB7D95" w:rsidP="00EB7D95">
      <w:pPr>
        <w:rPr>
          <w:b/>
          <w:sz w:val="24"/>
          <w:szCs w:val="24"/>
        </w:rPr>
      </w:pPr>
      <w:r w:rsidRPr="00EB7D95">
        <w:rPr>
          <w:b/>
          <w:sz w:val="24"/>
          <w:szCs w:val="24"/>
        </w:rPr>
        <w:t>Subject: Successful Repair of Water Meter at Nimesh Housing Societies</w:t>
      </w:r>
    </w:p>
    <w:p w:rsidR="00EB7D95" w:rsidRPr="00EB7D95" w:rsidRDefault="00EB7D95" w:rsidP="00EB7D95">
      <w:pPr>
        <w:rPr>
          <w:sz w:val="24"/>
          <w:szCs w:val="24"/>
        </w:rPr>
      </w:pPr>
      <w:r w:rsidRPr="00EB7D95">
        <w:rPr>
          <w:sz w:val="24"/>
          <w:szCs w:val="24"/>
        </w:rPr>
        <w:t xml:space="preserve">Kindly find </w:t>
      </w:r>
      <w:r>
        <w:rPr>
          <w:sz w:val="24"/>
          <w:szCs w:val="24"/>
        </w:rPr>
        <w:t xml:space="preserve">the </w:t>
      </w:r>
      <w:r w:rsidRPr="00EB7D95">
        <w:rPr>
          <w:sz w:val="24"/>
          <w:szCs w:val="24"/>
        </w:rPr>
        <w:t>attached documents.</w:t>
      </w:r>
    </w:p>
    <w:p w:rsidR="00EB7D95" w:rsidRPr="00EB7D95" w:rsidRDefault="00EB7D95" w:rsidP="00EB7D95">
      <w:pPr>
        <w:rPr>
          <w:sz w:val="24"/>
          <w:szCs w:val="24"/>
        </w:rPr>
      </w:pPr>
      <w:r w:rsidRPr="00EB7D95">
        <w:rPr>
          <w:sz w:val="24"/>
          <w:szCs w:val="24"/>
        </w:rPr>
        <w:t>I hope this message finds you well. I am writing to inform the Water Connection Department about the successful repair of the water meter at Nimesh Housing Societies. Our team promptly responded to the reported issue and diligently worked on resolving the matter.</w:t>
      </w:r>
    </w:p>
    <w:p w:rsidR="00EB7D95" w:rsidRPr="00EB7D95" w:rsidRDefault="00EB7D95" w:rsidP="00EB7D95">
      <w:pPr>
        <w:rPr>
          <w:sz w:val="24"/>
          <w:szCs w:val="24"/>
        </w:rPr>
      </w:pPr>
      <w:r w:rsidRPr="00EB7D95">
        <w:rPr>
          <w:sz w:val="24"/>
          <w:szCs w:val="24"/>
        </w:rPr>
        <w:t>The repair process involved a comprehensive inspection, identification of the underlying problem, and the application of necessary fixes to ensure accurate water measurement and distribution. We understand the criticality of an efficiently functioning water meter for the residents' convenience and the overall management of resources.</w:t>
      </w:r>
    </w:p>
    <w:p w:rsidR="00EB7D95" w:rsidRPr="00EB7D95" w:rsidRDefault="00EB7D95" w:rsidP="00EB7D95">
      <w:pPr>
        <w:rPr>
          <w:sz w:val="24"/>
          <w:szCs w:val="24"/>
        </w:rPr>
      </w:pPr>
      <w:r w:rsidRPr="00EB7D95">
        <w:rPr>
          <w:sz w:val="24"/>
          <w:szCs w:val="24"/>
        </w:rPr>
        <w:t>The repaired meter is now operating optimally, accurately recording water usage within the society. We have conducted thorough tests to confirm its functionality and reliability.</w:t>
      </w:r>
    </w:p>
    <w:p w:rsidR="00EB7D95" w:rsidRPr="00EB7D95" w:rsidRDefault="00EB7D95" w:rsidP="00EB7D95">
      <w:pPr>
        <w:rPr>
          <w:sz w:val="24"/>
          <w:szCs w:val="24"/>
        </w:rPr>
      </w:pPr>
      <w:r w:rsidRPr="00EB7D95">
        <w:rPr>
          <w:sz w:val="24"/>
          <w:szCs w:val="24"/>
        </w:rPr>
        <w:t>Please feel free to reach out if any further assistance or follow-up is required. We are committed to ensuring seamless water services for the residents and maintaining the infrastructure's integrity.</w:t>
      </w:r>
    </w:p>
    <w:p w:rsidR="00EB7D95" w:rsidRPr="00EB7D95" w:rsidRDefault="00EB7D95" w:rsidP="00EB7D95">
      <w:pPr>
        <w:rPr>
          <w:sz w:val="24"/>
          <w:szCs w:val="24"/>
        </w:rPr>
      </w:pPr>
      <w:r w:rsidRPr="00EB7D95">
        <w:rPr>
          <w:sz w:val="24"/>
          <w:szCs w:val="24"/>
        </w:rPr>
        <w:t>Thank you for your attention to this matter. Warm regards,</w:t>
      </w:r>
    </w:p>
    <w:p w:rsidR="0045693D" w:rsidRDefault="0045693D" w:rsidP="00EB7D95">
      <w:pPr>
        <w:rPr>
          <w:sz w:val="24"/>
          <w:szCs w:val="24"/>
        </w:rPr>
      </w:pPr>
    </w:p>
    <w:p w:rsidR="0045693D" w:rsidRDefault="0045693D" w:rsidP="00EB7D95">
      <w:pPr>
        <w:rPr>
          <w:sz w:val="24"/>
          <w:szCs w:val="24"/>
        </w:rPr>
      </w:pPr>
    </w:p>
    <w:p w:rsidR="0045693D" w:rsidRDefault="0045693D" w:rsidP="00EB7D95">
      <w:pPr>
        <w:rPr>
          <w:sz w:val="24"/>
          <w:szCs w:val="24"/>
        </w:rPr>
      </w:pPr>
      <w:bookmarkStart w:id="0" w:name="_GoBack"/>
      <w:bookmarkEnd w:id="0"/>
    </w:p>
    <w:p w:rsidR="00EB7D95" w:rsidRPr="00EB7D95" w:rsidRDefault="00EB7D95" w:rsidP="00EB7D95">
      <w:pPr>
        <w:rPr>
          <w:sz w:val="24"/>
          <w:szCs w:val="24"/>
        </w:rPr>
      </w:pPr>
      <w:r w:rsidRPr="00EB7D95">
        <w:rPr>
          <w:sz w:val="24"/>
          <w:szCs w:val="24"/>
        </w:rPr>
        <w:t>Nimesh Housing Society</w:t>
      </w:r>
      <w:proofErr w:type="gramStart"/>
      <w:r w:rsidRPr="00EB7D95">
        <w:rPr>
          <w:sz w:val="24"/>
          <w:szCs w:val="24"/>
        </w:rPr>
        <w:t>,</w:t>
      </w:r>
      <w:proofErr w:type="gramEnd"/>
      <w:r w:rsidRPr="00EB7D95">
        <w:rPr>
          <w:sz w:val="24"/>
          <w:szCs w:val="24"/>
        </w:rPr>
        <w:br/>
        <w:t>Ajmera Colony, PCMC.</w:t>
      </w:r>
    </w:p>
    <w:p w:rsidR="00D50621" w:rsidRPr="00EB7D95" w:rsidRDefault="00D50621">
      <w:pPr>
        <w:rPr>
          <w:sz w:val="24"/>
          <w:szCs w:val="24"/>
        </w:rPr>
      </w:pPr>
    </w:p>
    <w:sectPr w:rsidR="00D50621" w:rsidRPr="00EB7D95" w:rsidSect="00E605BB">
      <w:headerReference w:type="default" r:id="rId7"/>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B5" w:rsidRDefault="004764B5" w:rsidP="009F2D7F">
      <w:pPr>
        <w:spacing w:after="0" w:line="240" w:lineRule="auto"/>
      </w:pPr>
      <w:r>
        <w:separator/>
      </w:r>
    </w:p>
  </w:endnote>
  <w:endnote w:type="continuationSeparator" w:id="0">
    <w:p w:rsidR="004764B5" w:rsidRDefault="004764B5"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B5" w:rsidRDefault="004764B5" w:rsidP="009F2D7F">
      <w:pPr>
        <w:spacing w:after="0" w:line="240" w:lineRule="auto"/>
      </w:pPr>
      <w:r>
        <w:separator/>
      </w:r>
    </w:p>
  </w:footnote>
  <w:footnote w:type="continuationSeparator" w:id="0">
    <w:p w:rsidR="004764B5" w:rsidRDefault="004764B5"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eastAsia="en-IN"/>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eastAsia="en-IN"/>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eastAsia="en-IN"/>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45693D"/>
    <w:rsid w:val="004764B5"/>
    <w:rsid w:val="009F2D7F"/>
    <w:rsid w:val="00BB74B3"/>
    <w:rsid w:val="00D50621"/>
    <w:rsid w:val="00E605BB"/>
    <w:rsid w:val="00EB7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 </dc:title>
  <dc:creator>om</dc:creator>
  <cp:lastModifiedBy>om</cp:lastModifiedBy>
  <cp:revision>3</cp:revision>
  <dcterms:created xsi:type="dcterms:W3CDTF">2023-12-11T03:45:00Z</dcterms:created>
  <dcterms:modified xsi:type="dcterms:W3CDTF">2023-12-11T04:33:00Z</dcterms:modified>
</cp:coreProperties>
</file>