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Movie Booking Platform – Architecture Diagrams</w:t>
      </w:r>
    </w:p>
    <w:p>
      <w:pPr>
        <w:pStyle w:val="Heading1"/>
        <w:rPr/>
      </w:pPr>
      <w:r>
        <w:rPr/>
        <w:t>1. High-Level Architecture</w:t>
      </w:r>
    </w:p>
    <w:p>
      <w:pPr>
        <w:pStyle w:val="Normal"/>
        <w:rPr/>
      </w:pPr>
      <w:r>
        <w:rPr/>
        <w:br/>
        <w:t xml:space="preserve">                 ┌───────────────┐</w:t>
        <w:br/>
        <w:t xml:space="preserve">                 │   Client UI   </w:t>
        <w:tab/>
        <w:t xml:space="preserve">   │</w:t>
        <w:br/>
        <w:t xml:space="preserve">                 │ (Web/Mobile)        │</w:t>
        <w:br/>
        <w:t xml:space="preserve">                 └───────┬───────┘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  ┌─────────────────┐</w:t>
        <w:br/>
        <w:t xml:space="preserve">                │  API Gateway              │</w:t>
        <w:br/>
        <w:t xml:space="preserve">                │ (JWT, Routing)            │</w:t>
        <w:br/>
        <w:t xml:space="preserve">                └───────┬─────────┘</w:t>
        <w:br/>
        <w:t xml:space="preserve">                                   │</w:t>
        <w:br/>
        <w:t xml:space="preserve">        ┌───────────────┼────────────────┐</w:t>
        <w:br/>
        <w:t xml:space="preserve">        ▼                                  ▼                                     ▼</w:t>
        <w:br/>
        <w:t>┌────────────┐  ┌──────────────┐  ┌──────────────┐</w:t>
        <w:br/>
        <w:t>│ Auth                  │  │ Movie                      │  │ Booking              │</w:t>
        <w:br/>
        <w:t>│ Service               │  │ Service                   │  │ Service               │</w:t>
        <w:br/>
        <w:t>└────────────┘  └──────────────┘  └──────┬───────┘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 ┌────────────────┐</w:t>
        <w:br/>
        <w:t xml:space="preserve">                                 │    Redis                       │ </w:t>
        <w:br/>
        <w:t xml:space="preserve">                                 │ (Seat Locking)           │ </w:t>
        <w:br/>
        <w:t xml:space="preserve">                                 └──────┬─────────┘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         ┌──────────────┐</w:t>
        <w:br/>
        <w:t xml:space="preserve">                                 │    Kafka                 │</w:t>
        <w:br/>
        <w:t xml:space="preserve">                                 │ (Events)                │</w:t>
        <w:br/>
        <w:t xml:space="preserve">                                 └──────┬───────┘</w:t>
        <w:br/>
        <w:t xml:space="preserve">                                                             │</w:t>
        <w:br/>
        <w:t xml:space="preserve">                        ┌───────────────┼───────────────┐</w:t>
        <w:br/>
        <w:t xml:space="preserve">                        ▼                                                                       ▼</w:t>
        <w:br/>
        <w:t xml:space="preserve">              ┌──────────────┐                ┌──────────────┐</w:t>
        <w:br/>
        <w:t xml:space="preserve">              │ Payment              │                 │ Notification           │</w:t>
        <w:br/>
        <w:t xml:space="preserve">              │ Service                 │                 │ Service                   │</w:t>
        <w:br/>
        <w:t xml:space="preserve">              └──────┬───────┘                └──────────────┘</w:t>
        <w:br/>
        <w:t xml:space="preserve">                     │</w:t>
        <w:br/>
        <w:t xml:space="preserve">                     ▼</w:t>
        <w:br/>
        <w:t xml:space="preserve">             ┌──────────────┐</w:t>
        <w:br/>
        <w:t xml:space="preserve">             │ PostgreSQL          │</w:t>
        <w:br/>
        <w:t xml:space="preserve">             │ (Per Service)        │</w:t>
        <w:br/>
        <w:t xml:space="preserve">             └──────────────┘</w:t>
        <w:br/>
      </w:r>
    </w:p>
    <w:p>
      <w:pPr>
        <w:pStyle w:val="Heading1"/>
        <w:rPr/>
      </w:pPr>
      <w:r>
        <w:rPr/>
        <w:t>2. Booking Flow Diagram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User → Gateway → Booking Service</w:t>
        <w:br/>
        <w:t xml:space="preserve">                ↓</w:t>
        <w:br/>
        <w:t xml:space="preserve">   Redis (lock seat)</w:t>
        <w:br/>
        <w:t xml:space="preserve">                ↓</w:t>
        <w:br/>
        <w:t xml:space="preserve">   Kafka (booking event)</w:t>
        <w:br/>
        <w:t xml:space="preserve">                ↓</w:t>
        <w:br/>
        <w:t xml:space="preserve">   Payment Service</w:t>
        <w:br/>
        <w:t xml:space="preserve">                ↓</w:t>
        <w:br/>
        <w:t xml:space="preserve"> ┌───────────────┬───────────────┐</w:t>
        <w:br/>
        <w:t xml:space="preserve"> ▼                                  </w:t>
        <w:tab/>
        <w:tab/>
        <w:t xml:space="preserve">            ▼</w:t>
        <w:br/>
        <w:t xml:space="preserve">Success                       </w:t>
        <w:tab/>
        <w:tab/>
        <w:tab/>
        <w:t xml:space="preserve">       Failure</w:t>
        <w:br/>
        <w:t xml:space="preserve"> ▼                               </w:t>
        <w:tab/>
        <w:tab/>
        <w:tab/>
        <w:tab/>
        <w:t>▼</w:t>
        <w:br/>
        <w:t xml:space="preserve">Confirm Booking            </w:t>
        <w:tab/>
        <w:tab/>
        <w:t xml:space="preserve">    Release Seat</w:t>
        <w:br/>
        <w:t xml:space="preserve"> ▼</w:t>
        <w:br/>
        <w:t>Notification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2</Pages>
  <Words>145</Words>
  <Characters>869</Characters>
  <CharactersWithSpaces>2669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2026-03-26T15:03:00Z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