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349853515625" w:right="0" w:firstLine="0"/>
        <w:jc w:val="left"/>
        <w:rPr>
          <w:rFonts w:ascii="Source Sans Pro" w:cs="Source Sans Pro" w:eastAsia="Source Sans Pro" w:hAnsi="Source Sans Pro"/>
          <w:b w:val="0"/>
          <w:i w:val="0"/>
          <w:smallCaps w:val="0"/>
          <w:strike w:val="0"/>
          <w:color w:val="3874a1"/>
          <w:sz w:val="11.96091079711914"/>
          <w:szCs w:val="11.9609107971191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1.96091079711914"/>
          <w:szCs w:val="11.96091079711914"/>
          <w:u w:val="none"/>
          <w:shd w:fill="auto" w:val="clear"/>
          <w:vertAlign w:val="baseline"/>
          <w:rtl w:val="0"/>
        </w:rPr>
        <w:t xml:space="preserve">See discussions, stats, and author profiles for this publication at: </w:t>
      </w:r>
      <w:r w:rsidDel="00000000" w:rsidR="00000000" w:rsidRPr="00000000">
        <w:rPr>
          <w:rFonts w:ascii="Source Sans Pro" w:cs="Source Sans Pro" w:eastAsia="Source Sans Pro" w:hAnsi="Source Sans Pro"/>
          <w:b w:val="0"/>
          <w:i w:val="0"/>
          <w:smallCaps w:val="0"/>
          <w:strike w:val="0"/>
          <w:color w:val="3874a1"/>
          <w:sz w:val="11.96091079711914"/>
          <w:szCs w:val="11.96091079711914"/>
          <w:u w:val="none"/>
          <w:shd w:fill="auto" w:val="clear"/>
          <w:vertAlign w:val="baseline"/>
          <w:rtl w:val="0"/>
        </w:rPr>
        <w:t xml:space="preserve">https://www.researchgate.net/publication/271461659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11376953125" w:line="240" w:lineRule="auto"/>
        <w:ind w:left="13.8214111328125" w:right="0" w:firstLine="0"/>
        <w:jc w:val="left"/>
        <w:rPr>
          <w:rFonts w:ascii="Martel" w:cs="Martel" w:eastAsia="Martel" w:hAnsi="Martel"/>
          <w:b w:val="0"/>
          <w:i w:val="0"/>
          <w:smallCaps w:val="0"/>
          <w:strike w:val="0"/>
          <w:color w:val="000000"/>
          <w:sz w:val="26.579801559448242"/>
          <w:szCs w:val="26.579801559448242"/>
          <w:u w:val="none"/>
          <w:shd w:fill="auto" w:val="clear"/>
          <w:vertAlign w:val="baseline"/>
        </w:rPr>
      </w:pPr>
      <w:r w:rsidDel="00000000" w:rsidR="00000000" w:rsidRPr="00000000">
        <w:rPr>
          <w:rFonts w:ascii="Martel" w:cs="Martel" w:eastAsia="Martel" w:hAnsi="Martel"/>
          <w:b w:val="0"/>
          <w:i w:val="0"/>
          <w:smallCaps w:val="0"/>
          <w:strike w:val="0"/>
          <w:color w:val="000000"/>
          <w:sz w:val="26.579801559448242"/>
          <w:szCs w:val="26.579801559448242"/>
          <w:u w:val="none"/>
          <w:shd w:fill="auto" w:val="clear"/>
          <w:vertAlign w:val="baseline"/>
          <w:rtl w:val="0"/>
        </w:rPr>
        <w:t xml:space="preserve">Handover based spectrum allocation in cognitive radio networks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88671875" w:line="240" w:lineRule="auto"/>
        <w:ind w:left="6.511993408203125" w:right="0" w:firstLine="0"/>
        <w:jc w:val="left"/>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tl w:val="0"/>
        </w:rPr>
        <w:t xml:space="preserve">Conference Paper </w:t>
      </w:r>
      <w:r w:rsidDel="00000000" w:rsidR="00000000" w:rsidRPr="00000000">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tl w:val="0"/>
        </w:rPr>
        <w:t xml:space="preserve">· December 2013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4755859375" w:line="240" w:lineRule="auto"/>
        <w:ind w:left="8.372573852539062" w:right="0" w:firstLine="0"/>
        <w:jc w:val="left"/>
        <w:rPr>
          <w:rFonts w:ascii="Source Sans Pro" w:cs="Source Sans Pro" w:eastAsia="Source Sans Pro" w:hAnsi="Source Sans Pro"/>
          <w:b w:val="0"/>
          <w:i w:val="0"/>
          <w:smallCaps w:val="0"/>
          <w:strike w:val="0"/>
          <w:color w:val="555555"/>
          <w:sz w:val="9.30293083190918"/>
          <w:szCs w:val="9.30293083190918"/>
          <w:u w:val="none"/>
          <w:shd w:fill="auto" w:val="clear"/>
          <w:vertAlign w:val="baseline"/>
        </w:rPr>
        <w:sectPr>
          <w:pgSz w:h="15840" w:w="12240" w:orient="portrait"/>
          <w:pgMar w:bottom="100" w:top="849.00390625" w:left="797.3941040039062" w:right="1060.48095703125" w:header="0" w:footer="720"/>
          <w:pgNumType w:start="1"/>
        </w:sectPr>
      </w:pPr>
      <w:r w:rsidDel="00000000" w:rsidR="00000000" w:rsidRPr="00000000">
        <w:rPr>
          <w:rFonts w:ascii="Source Sans Pro" w:cs="Source Sans Pro" w:eastAsia="Source Sans Pro" w:hAnsi="Source Sans Pro"/>
          <w:b w:val="0"/>
          <w:i w:val="0"/>
          <w:smallCaps w:val="0"/>
          <w:strike w:val="0"/>
          <w:color w:val="555555"/>
          <w:sz w:val="9.30293083190918"/>
          <w:szCs w:val="9.30293083190918"/>
          <w:u w:val="none"/>
          <w:shd w:fill="auto" w:val="clear"/>
          <w:vertAlign w:val="baseline"/>
          <w:rtl w:val="0"/>
        </w:rPr>
        <w:t xml:space="preserve">DOI: 10.1109/ICGCE.2013.6823431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349365234375"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052734375" w:line="240" w:lineRule="auto"/>
        <w:ind w:left="0" w:right="0" w:firstLine="0"/>
        <w:jc w:val="left"/>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tl w:val="0"/>
        </w:rPr>
        <w:t xml:space="preserve">92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84619140625" w:line="240" w:lineRule="auto"/>
        <w:ind w:left="0" w:right="0" w:firstLine="0"/>
        <w:jc w:val="left"/>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tl w:val="0"/>
        </w:rPr>
        <w:t xml:space="preserve">2 authors: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34130859375"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M. Suganya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27489</wp:posOffset>
            </wp:positionV>
            <wp:extent cx="253173" cy="253173"/>
            <wp:effectExtent b="0" l="0" r="0" t="0"/>
            <wp:wrapSquare wrapText="right" distB="19050" distT="19050" distL="19050" distR="1905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3173" cy="253173"/>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95361328125" w:line="240" w:lineRule="auto"/>
        <w:ind w:left="0" w:right="0" w:firstLine="0"/>
        <w:jc w:val="left"/>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1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PUBLICATION</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92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443359375"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SEE PROFILE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7686767578125" w:line="499.7999954223633"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tl w:val="0"/>
        </w:rPr>
        <w:t xml:space="preserve">Some of the authors of this publication are also working on these related projects: </w:t>
      </w:r>
      <w:r w:rsidDel="00000000" w:rsidR="00000000" w:rsidRPr="00000000">
        <w:rPr>
          <w:rFonts w:ascii="Source Sans Pro" w:cs="Source Sans Pro" w:eastAsia="Source Sans Pro" w:hAnsi="Source Sans Pro"/>
          <w:b w:val="1"/>
          <w:i w:val="0"/>
          <w:smallCaps w:val="0"/>
          <w:strike w:val="0"/>
          <w:color w:val="222222"/>
          <w:sz w:val="13.289900779724121"/>
          <w:szCs w:val="13.289900779724121"/>
          <w:u w:val="none"/>
          <w:shd w:fill="auto" w:val="clear"/>
          <w:vertAlign w:val="baseline"/>
        </w:rPr>
        <w:drawing>
          <wp:inline distB="19050" distT="19050" distL="19050" distR="19050">
            <wp:extent cx="337564" cy="337564"/>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37564" cy="337564"/>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tl w:val="0"/>
        </w:rPr>
        <w:t xml:space="preserve">Wireless Networks </w:t>
      </w: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View project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drawing>
          <wp:inline distB="19050" distT="19050" distL="19050" distR="19050">
            <wp:extent cx="337564" cy="337564"/>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7564" cy="337564"/>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3.289900779724121"/>
          <w:szCs w:val="13.289900779724121"/>
          <w:u w:val="none"/>
          <w:shd w:fill="auto" w:val="clear"/>
          <w:vertAlign w:val="baseline"/>
          <w:rtl w:val="0"/>
        </w:rPr>
        <w:t xml:space="preserve">image processing, Thermal mangement </w:t>
      </w: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View project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207275390625" w:line="499.7999954223633" w:lineRule="auto"/>
        <w:ind w:left="0" w:right="0" w:firstLine="0"/>
        <w:jc w:val="left"/>
        <w:rPr>
          <w:rFonts w:ascii="Source Sans Pro" w:cs="Source Sans Pro" w:eastAsia="Source Sans Pro" w:hAnsi="Source Sans Pro"/>
          <w:b w:val="0"/>
          <w:i w:val="0"/>
          <w:smallCaps w:val="0"/>
          <w:strike w:val="0"/>
          <w:color w:val="000000"/>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All content following this page was uploaded by </w:t>
      </w: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Anandakumar Haldorai </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on 23 May 2017. </w:t>
      </w:r>
      <w:r w:rsidDel="00000000" w:rsidR="00000000" w:rsidRPr="00000000">
        <w:rPr>
          <w:rFonts w:ascii="Source Sans Pro" w:cs="Source Sans Pro" w:eastAsia="Source Sans Pro" w:hAnsi="Source Sans Pro"/>
          <w:b w:val="0"/>
          <w:i w:val="0"/>
          <w:smallCaps w:val="0"/>
          <w:strike w:val="0"/>
          <w:color w:val="000000"/>
          <w:sz w:val="10.63192081451416"/>
          <w:szCs w:val="10.63192081451416"/>
          <w:u w:val="none"/>
          <w:shd w:fill="auto" w:val="clear"/>
          <w:vertAlign w:val="baseline"/>
          <w:rtl w:val="0"/>
        </w:rPr>
        <w:t xml:space="preserve">The user has requested enhancement of the downloaded file.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READS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4052734375" w:line="240" w:lineRule="auto"/>
        <w:ind w:left="0" w:right="0" w:firstLine="0"/>
        <w:jc w:val="left"/>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47881698608398"/>
          <w:szCs w:val="15.947881698608398"/>
          <w:u w:val="none"/>
          <w:shd w:fill="auto" w:val="clear"/>
          <w:vertAlign w:val="baseline"/>
          <w:rtl w:val="0"/>
        </w:rPr>
        <w:t xml:space="preserve">286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115234375" w:line="240" w:lineRule="auto"/>
        <w:ind w:left="0" w:right="0" w:firstLine="0"/>
        <w:jc w:val="left"/>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89900779724121"/>
          <w:szCs w:val="13.289900779724121"/>
          <w:u w:val="none"/>
          <w:shd w:fill="auto" w:val="clear"/>
          <w:vertAlign w:val="baseline"/>
          <w:rtl w:val="0"/>
        </w:rPr>
        <w:t xml:space="preserve">Anandakumar Haldorai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27489</wp:posOffset>
            </wp:positionV>
            <wp:extent cx="253173" cy="253173"/>
            <wp:effectExtent b="0" l="0" r="0" t="0"/>
            <wp:wrapSquare wrapText="right" distB="19050" distT="19050" distL="19050" distR="1905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3173" cy="253173"/>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5166015625" w:line="359.8563766479492" w:lineRule="auto"/>
        <w:ind w:left="0" w:right="0" w:firstLine="0"/>
        <w:jc w:val="left"/>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89900779724121"/>
          <w:szCs w:val="13.289900779724121"/>
          <w:u w:val="none"/>
          <w:shd w:fill="auto" w:val="clear"/>
          <w:vertAlign w:val="baseline"/>
          <w:rtl w:val="0"/>
        </w:rPr>
        <w:t xml:space="preserve">Sri Eshwar College of Engineering </w:t>
      </w: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128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6091079711914"/>
          <w:szCs w:val="11.96091079711914"/>
          <w:u w:val="none"/>
          <w:shd w:fill="auto" w:val="clear"/>
          <w:vertAlign w:val="baseline"/>
          <w:rtl w:val="0"/>
        </w:rPr>
        <w:t xml:space="preserve">2,182 </w:t>
      </w: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89900779724121"/>
          <w:szCs w:val="13.289900779724121"/>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73486328125" w:line="240" w:lineRule="auto"/>
        <w:ind w:left="0" w:right="0" w:firstLine="0"/>
        <w:jc w:val="left"/>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Pr>
        <w:sectPr>
          <w:type w:val="continuous"/>
          <w:pgSz w:h="15840" w:w="12240" w:orient="portrait"/>
          <w:pgMar w:bottom="100" w:top="849.00390625" w:left="797.3941040039062" w:right="3699.5697021484375" w:header="0" w:footer="720"/>
          <w:cols w:equalWidth="0" w:num="2">
            <w:col w:space="0" w:w="3880"/>
            <w:col w:space="0" w:w="3880"/>
          </w:cols>
        </w:sectPr>
      </w:pPr>
      <w:r w:rsidDel="00000000" w:rsidR="00000000" w:rsidRPr="00000000">
        <w:rPr>
          <w:rFonts w:ascii="Source Sans Pro" w:cs="Source Sans Pro" w:eastAsia="Source Sans Pro" w:hAnsi="Source Sans Pro"/>
          <w:b w:val="0"/>
          <w:i w:val="0"/>
          <w:smallCaps w:val="0"/>
          <w:strike w:val="0"/>
          <w:color w:val="333333"/>
          <w:sz w:val="10.63192081451416"/>
          <w:szCs w:val="10.63192081451416"/>
          <w:u w:val="none"/>
          <w:shd w:fill="auto" w:val="clear"/>
          <w:vertAlign w:val="baseline"/>
          <w:rtl w:val="0"/>
        </w:rPr>
        <w:t xml:space="preserve">SEE PROFILE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0906524658" w:lineRule="auto"/>
        <w:ind w:left="1402.7090454101562" w:right="957.9425048828125" w:firstLine="0"/>
        <w:jc w:val="center"/>
        <w:rPr>
          <w:rFonts w:ascii="Times New Roman" w:cs="Times New Roman" w:eastAsia="Times New Roman" w:hAnsi="Times New Roman"/>
          <w:b w:val="0"/>
          <w:i w:val="0"/>
          <w:smallCaps w:val="0"/>
          <w:strike w:val="0"/>
          <w:color w:val="231f20"/>
          <w:sz w:val="50.57200241088867"/>
          <w:szCs w:val="50.57200241088867"/>
          <w:u w:val="none"/>
          <w:shd w:fill="auto" w:val="clear"/>
          <w:vertAlign w:val="baseline"/>
        </w:rPr>
        <w:sectPr>
          <w:type w:val="continuous"/>
          <w:pgSz w:h="15840" w:w="12240" w:orient="portrait"/>
          <w:pgMar w:bottom="100" w:top="849.00390625" w:left="797.3941040039062" w:right="1060.48095703125" w:header="0" w:footer="720"/>
          <w:cols w:equalWidth="0" w:num="1">
            <w:col w:space="0" w:w="10382.124938964844"/>
          </w:cols>
        </w:sectPr>
      </w:pPr>
      <w:r w:rsidDel="00000000" w:rsidR="00000000" w:rsidRPr="00000000">
        <w:rPr>
          <w:rFonts w:ascii="Times New Roman" w:cs="Times New Roman" w:eastAsia="Times New Roman" w:hAnsi="Times New Roman"/>
          <w:b w:val="0"/>
          <w:i w:val="0"/>
          <w:smallCaps w:val="0"/>
          <w:strike w:val="0"/>
          <w:color w:val="231f20"/>
          <w:sz w:val="50.57200241088867"/>
          <w:szCs w:val="50.57200241088867"/>
          <w:u w:val="none"/>
          <w:shd w:fill="auto" w:val="clear"/>
          <w:vertAlign w:val="baseline"/>
          <w:rtl w:val="0"/>
        </w:rPr>
        <w:t xml:space="preserve">Handover Based Spectrum Allocation In  Cognitive Radio Networks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10498046875" w:line="240" w:lineRule="auto"/>
        <w:ind w:left="1171.9425964355469" w:right="0" w:firstLine="0"/>
        <w:jc w:val="left"/>
        <w:rPr>
          <w:rFonts w:ascii="Times New Roman" w:cs="Times New Roman" w:eastAsia="Times New Roman" w:hAnsi="Times New Roman"/>
          <w:b w:val="0"/>
          <w:i w:val="0"/>
          <w:smallCaps w:val="0"/>
          <w:strike w:val="0"/>
          <w:color w:val="231f20"/>
          <w:sz w:val="24.343000411987305"/>
          <w:szCs w:val="24.3430004119873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343000411987305"/>
          <w:szCs w:val="24.343000411987305"/>
          <w:u w:val="none"/>
          <w:shd w:fill="auto" w:val="clear"/>
          <w:vertAlign w:val="baseline"/>
          <w:rtl w:val="0"/>
        </w:rPr>
        <w:t xml:space="preserve">Suganya.M,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12109375" w:line="240" w:lineRule="auto"/>
        <w:ind w:left="1209.8674011230469" w:right="0" w:firstLine="0"/>
        <w:jc w:val="left"/>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tl w:val="0"/>
        </w:rPr>
        <w:t xml:space="preserve">PG Scholar,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64.9546432495117" w:lineRule="auto"/>
        <w:ind w:left="0" w:right="643.8726806640625" w:firstLine="0"/>
        <w:jc w:val="center"/>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tl w:val="0"/>
        </w:rPr>
        <w:t xml:space="preserve">Department of Information Technology,  SNS College of Engineering, Coimbatore.  msuganyait@gmail.com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0589599609375" w:firstLine="0"/>
        <w:jc w:val="right"/>
        <w:rPr>
          <w:rFonts w:ascii="Times New Roman" w:cs="Times New Roman" w:eastAsia="Times New Roman" w:hAnsi="Times New Roman"/>
          <w:b w:val="0"/>
          <w:i w:val="0"/>
          <w:smallCaps w:val="0"/>
          <w:strike w:val="0"/>
          <w:color w:val="231f20"/>
          <w:sz w:val="24.343000411987305"/>
          <w:szCs w:val="24.3430004119873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343000411987305"/>
          <w:szCs w:val="24.343000411987305"/>
          <w:u w:val="none"/>
          <w:shd w:fill="auto" w:val="clear"/>
          <w:vertAlign w:val="baseline"/>
          <w:rtl w:val="0"/>
        </w:rPr>
        <w:t xml:space="preserve">Anandakumar.H,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2412109375" w:line="240" w:lineRule="auto"/>
        <w:ind w:left="0" w:right="910.029296875" w:firstLine="0"/>
        <w:jc w:val="right"/>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tl w:val="0"/>
        </w:rPr>
        <w:t xml:space="preserve">Assistant Professor,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64.9546432495117" w:lineRule="auto"/>
        <w:ind w:left="662.454833984375" w:right="27.8802490234375" w:firstLine="0"/>
        <w:jc w:val="center"/>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Pr>
        <w:sectPr>
          <w:type w:val="continuous"/>
          <w:pgSz w:h="15840" w:w="12240" w:orient="portrait"/>
          <w:pgMar w:bottom="100" w:top="849.00390625" w:left="1976.2736511230469" w:right="2091.6064453125" w:header="0" w:footer="720"/>
          <w:cols w:equalWidth="0" w:num="2">
            <w:col w:space="0" w:w="4100"/>
            <w:col w:space="0" w:w="4100"/>
          </w:cols>
        </w:sectPr>
      </w:pPr>
      <w:r w:rsidDel="00000000" w:rsidR="00000000" w:rsidRPr="00000000">
        <w:rPr>
          <w:rFonts w:ascii="Times New Roman" w:cs="Times New Roman" w:eastAsia="Times New Roman" w:hAnsi="Times New Roman"/>
          <w:b w:val="0"/>
          <w:i w:val="0"/>
          <w:smallCaps w:val="0"/>
          <w:strike w:val="0"/>
          <w:color w:val="231f20"/>
          <w:sz w:val="22.157400131225586"/>
          <w:szCs w:val="22.157400131225586"/>
          <w:u w:val="none"/>
          <w:shd w:fill="auto" w:val="clear"/>
          <w:vertAlign w:val="baseline"/>
          <w:rtl w:val="0"/>
        </w:rPr>
        <w:t xml:space="preserve">Department of Information Technology,  SNS college of Engineering, Coimbatore.  anandakumar.psgtech@gmail.com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51904296875" w:line="264.42681312561035" w:lineRule="auto"/>
        <w:ind w:left="612.4391174316406" w:right="248.751220703125" w:firstLine="191.3787841796875"/>
        <w:jc w:val="both"/>
        <w:rPr>
          <w:rFonts w:ascii="Times" w:cs="Times" w:eastAsia="Times" w:hAnsi="Times"/>
          <w:b w:val="1"/>
          <w:i w:val="1"/>
          <w:smallCaps w:val="0"/>
          <w:strike w:val="0"/>
          <w:color w:val="231f20"/>
          <w:sz w:val="18.214401245117188"/>
          <w:szCs w:val="18.214401245117188"/>
          <w:u w:val="none"/>
          <w:shd w:fill="auto" w:val="clear"/>
          <w:vertAlign w:val="baseline"/>
        </w:rPr>
      </w:pPr>
      <w:r w:rsidDel="00000000" w:rsidR="00000000" w:rsidRPr="00000000">
        <w:rPr>
          <w:rFonts w:ascii="Times" w:cs="Times" w:eastAsia="Times" w:hAnsi="Times"/>
          <w:b w:val="1"/>
          <w:i w:val="1"/>
          <w:smallCaps w:val="0"/>
          <w:strike w:val="0"/>
          <w:color w:val="231f20"/>
          <w:sz w:val="18.214401245117188"/>
          <w:szCs w:val="18.214401245117188"/>
          <w:u w:val="none"/>
          <w:shd w:fill="auto" w:val="clear"/>
          <w:vertAlign w:val="baseline"/>
          <w:rtl w:val="0"/>
        </w:rPr>
        <w:t xml:space="preserve">Abstract—There is a rapid development in wireless technologies with the increase of congestible frequency spectrums,  research study reveals that there is a problem in spectrum management and spectrum allocation. To overcome this problem  there is a new technology known as cognitive radio technology in wireless sensor networks called as CWSNs. The first  standard for cognitive radio networks is IEEE 802.22, but this standard cannot overcome the problem of spectrum  management and spectrum allocation. In this paper we propose a novel protocol in which spectrum allocation can be done by  increasing the transmission range and communication quality, lowering the energy consumption and delays.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59521484375" w:line="546.4640808105469" w:lineRule="auto"/>
        <w:ind w:left="1842.0416259765625" w:right="2067.71240234375" w:hanging="1235.7954406738281"/>
        <w:jc w:val="left"/>
        <w:rPr>
          <w:rFonts w:ascii="Times New Roman" w:cs="Times New Roman" w:eastAsia="Times New Roman" w:hAnsi="Times New Roman"/>
          <w:b w:val="0"/>
          <w:i w:val="0"/>
          <w:smallCaps w:val="0"/>
          <w:strike w:val="0"/>
          <w:color w:val="231f20"/>
          <w:sz w:val="22.343000411987305"/>
          <w:szCs w:val="22.343000411987305"/>
          <w:u w:val="none"/>
          <w:shd w:fill="auto" w:val="clear"/>
          <w:vertAlign w:val="baseline"/>
        </w:rPr>
      </w:pPr>
      <w:r w:rsidDel="00000000" w:rsidR="00000000" w:rsidRPr="00000000">
        <w:rPr>
          <w:rFonts w:ascii="Times" w:cs="Times" w:eastAsia="Times" w:hAnsi="Times"/>
          <w:b w:val="1"/>
          <w:i w:val="1"/>
          <w:smallCaps w:val="0"/>
          <w:strike w:val="0"/>
          <w:color w:val="231f20"/>
          <w:sz w:val="18.214401245117188"/>
          <w:szCs w:val="18.214401245117188"/>
          <w:u w:val="none"/>
          <w:shd w:fill="auto" w:val="clear"/>
          <w:vertAlign w:val="baseline"/>
          <w:rtl w:val="0"/>
        </w:rPr>
        <w:t xml:space="preserve">Index terms- Cognitive Radio, Handover, Spectrum Allocation, Spectrum Management, IEEE 802.21.  </w:t>
      </w:r>
      <w:r w:rsidDel="00000000" w:rsidR="00000000" w:rsidRPr="00000000">
        <w:rPr>
          <w:rFonts w:ascii="Times New Roman" w:cs="Times New Roman" w:eastAsia="Times New Roman" w:hAnsi="Times New Roman"/>
          <w:b w:val="0"/>
          <w:i w:val="0"/>
          <w:smallCaps w:val="0"/>
          <w:strike w:val="0"/>
          <w:color w:val="231f20"/>
          <w:sz w:val="22.343000411987305"/>
          <w:szCs w:val="22.343000411987305"/>
          <w:u w:val="none"/>
          <w:shd w:fill="auto" w:val="clear"/>
          <w:vertAlign w:val="baseline"/>
          <w:rtl w:val="0"/>
        </w:rPr>
        <w:t xml:space="preserve">I. INTRODUCTION  </w:t>
      </w:r>
      <w:r w:rsidDel="00000000" w:rsidR="00000000" w:rsidRPr="00000000">
        <w:drawing>
          <wp:anchor allowOverlap="1" behindDoc="0" distB="19050" distT="19050" distL="19050" distR="19050" hidden="0" layoutInCell="1" locked="0" relativeHeight="0" simplePos="0">
            <wp:simplePos x="0" y="0"/>
            <wp:positionH relativeFrom="column">
              <wp:posOffset>2494232</wp:posOffset>
            </wp:positionH>
            <wp:positionV relativeFrom="paragraph">
              <wp:posOffset>348092</wp:posOffset>
            </wp:positionV>
            <wp:extent cx="2770937" cy="2365552"/>
            <wp:effectExtent b="0" l="0" r="0" t="0"/>
            <wp:wrapSquare wrapText="left" distB="19050" distT="19050" distL="19050" distR="1905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70937" cy="2365552"/>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5546875" w:line="240" w:lineRule="auto"/>
        <w:ind w:left="1347.0689392089844"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The wireless sensor networks (WSNs) is one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9.2860412597656"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of the rapid growing wireless network technology in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3.6419677734375"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recent years and it is facing a more network traffic. In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3.6419677734375"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wireless sensor networks, thousands of tiny sensor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7197265625" w:line="240" w:lineRule="auto"/>
        <w:ind w:left="613.6419677734375"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nodes are distributed to detect the surrounding data.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7900390625" w:line="240" w:lineRule="auto"/>
        <w:ind w:left="618.4797668457031"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The data congestion is increasing by 50 percent per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3.6419677734375"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year [1]. The wireless spectrum is limited and there 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9.6891784667969"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a lot of wastage in spectrum resources which are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4.0451049804688"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valuable. The frequency bands which are unused can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80029296875" w:line="240" w:lineRule="auto"/>
        <w:ind w:left="612.2309875488281"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be used in an efficient way with the help of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4.4482421875"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technology known as cognitive radio (CR). The term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619.08447265625"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sectPr>
          <w:type w:val="continuous"/>
          <w:pgSz w:h="15840" w:w="12240" w:orient="portrait"/>
          <w:pgMar w:bottom="100" w:top="849.00390625" w:left="797.3941040039062" w:right="1060.48095703125" w:header="0" w:footer="720"/>
          <w:cols w:equalWidth="0" w:num="1">
            <w:col w:space="0" w:w="10382.124938964844"/>
          </w:cols>
        </w:sect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“cognitive radio” is based on the concept of software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265.6884002685547"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defined radio.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40" w:lineRule="auto"/>
        <w:ind w:left="0" w:right="218.4912109375" w:firstLine="0"/>
        <w:jc w:val="righ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The primary network and the cognitive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80029296875" w:line="265.2612590789795" w:lineRule="auto"/>
        <w:ind w:left="260.2458953857422" w:right="217.2796630859375" w:firstLine="0"/>
        <w:jc w:val="both"/>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network were the components of cognitive radio  architecture, as shown in the figure 1. The primary  network is referred to as the legal network that can  access the spectrum band to a certain extent, whereas  the cognitive network does not have a license to  operate in a desired band. Primary and unlicensed  network have some basic elements: (i) primary user,  (ii) primary base- station, (iii) cognitive radio user  and (iv) cognitive radio base- station.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2138671875" w:line="240" w:lineRule="auto"/>
        <w:ind w:left="0" w:right="218.3087158203125" w:firstLine="0"/>
        <w:jc w:val="righ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As shown in the figure 1, cognitive radio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741455078125" w:line="264.9536991119385" w:lineRule="auto"/>
        <w:ind w:left="260.2458953857422" w:right="216.8157958984375" w:firstLine="0"/>
        <w:jc w:val="both"/>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network architecture has three different access types  over heterogeneous network: the first is primary  network access, second is the cognitive radio network  access and third is the cognitive radio ad hoc access.  Thus the CR user can either communicate with each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4013671875" w:line="240" w:lineRule="auto"/>
        <w:ind w:left="0" w:right="0" w:firstLine="0"/>
        <w:jc w:val="right"/>
        <w:rPr>
          <w:rFonts w:ascii="Times" w:cs="Times" w:eastAsia="Times" w:hAnsi="Times"/>
          <w:b w:val="0"/>
          <w:i w:val="0"/>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978-1-4673-6126-2/13/$31.00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c 2013 IEEE 215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6220703125" w:firstLine="0"/>
        <w:jc w:val="right"/>
        <w:rPr>
          <w:rFonts w:ascii="Times" w:cs="Times" w:eastAsia="Times" w:hAnsi="Times"/>
          <w:b w:val="1"/>
          <w:i w:val="1"/>
          <w:smallCaps w:val="0"/>
          <w:strike w:val="0"/>
          <w:color w:val="231f20"/>
          <w:sz w:val="16.2716007232666"/>
          <w:szCs w:val="16.2716007232666"/>
          <w:u w:val="none"/>
          <w:shd w:fill="auto" w:val="clear"/>
          <w:vertAlign w:val="baseline"/>
        </w:rPr>
      </w:pPr>
      <w:r w:rsidDel="00000000" w:rsidR="00000000" w:rsidRPr="00000000">
        <w:rPr>
          <w:rFonts w:ascii="Times" w:cs="Times" w:eastAsia="Times" w:hAnsi="Times"/>
          <w:b w:val="1"/>
          <w:i w:val="1"/>
          <w:smallCaps w:val="0"/>
          <w:strike w:val="0"/>
          <w:color w:val="231f20"/>
          <w:sz w:val="16.2716007232666"/>
          <w:szCs w:val="16.2716007232666"/>
          <w:u w:val="none"/>
          <w:shd w:fill="auto" w:val="clear"/>
          <w:vertAlign w:val="baseline"/>
          <w:rtl w:val="0"/>
        </w:rPr>
        <w:t xml:space="preserve">Figure 1: CRN Architecture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465.9527587890625" w:right="0" w:firstLine="0"/>
        <w:jc w:val="left"/>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other in a multihop manner.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91796875" w:line="265.55365562438965" w:lineRule="auto"/>
        <w:ind w:left="460.308837890625" w:right="16.9140625" w:firstLine="740.0787353515625"/>
        <w:jc w:val="both"/>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Spectrum sensing is the main functionality  of cognitive radio; it provides the spectrum holes  which are available in the spectrum bands. Spectrum  analysis is the spectrum sensing, in which it defines  the spectrum bands characteristics through sensing.  There is inefficiency in spectrum usage and demand  for the radio spectrum; due to this the research  studies focus on new communication referred as  Dynamic Spectrum Access [2].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677734375" w:line="265.42576789855957" w:lineRule="auto"/>
        <w:ind w:left="460.308837890625" w:right="17.237548828125" w:firstLine="730.8062744140625"/>
        <w:jc w:val="both"/>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157400131225586"/>
          <w:szCs w:val="20.157400131225586"/>
          <w:u w:val="none"/>
          <w:shd w:fill="auto" w:val="clear"/>
          <w:vertAlign w:val="baseline"/>
          <w:rtl w:val="0"/>
        </w:rPr>
        <w:t xml:space="preserve">Based on the federal communications  commission (FCC) spectrum is utilized in some  frequency bands, but it is overcrowded in other  frequency bands [3]. Dynamic spectrum access  method is put into practice by means of cognitive  radio, it can be defined as a fully reconfigurable and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173828125" w:line="264.95450019836426" w:lineRule="auto"/>
        <w:ind w:left="6.5618133544921875" w:right="358.9093017578125" w:firstLine="4.229278564453125"/>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sense the environment autonomously and  automatically provides users demands by changing  its communication parameters [4].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78564453125" w:line="264.9539279937744" w:lineRule="auto"/>
        <w:ind w:left="7.619171142578125" w:right="359.4354248046875" w:firstLine="763.4909057617188"/>
        <w:jc w:val="left"/>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The following were some of the advantages  of cognitive wireless sensor networks: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92578125" w:line="240" w:lineRule="auto"/>
        <w:ind w:left="773.4361267089844" w:right="0" w:firstLine="0"/>
        <w:jc w:val="left"/>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(1) Higher transmission range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12109375" w:line="240" w:lineRule="auto"/>
        <w:ind w:left="773.4992980957031" w:right="0" w:firstLine="0"/>
        <w:jc w:val="left"/>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(2) Better use of the spectrum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0458984375" w:line="240" w:lineRule="auto"/>
        <w:ind w:left="773.5627746582031" w:right="0" w:firstLine="0"/>
        <w:jc w:val="left"/>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(3) Better communication quality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12109375" w:line="264.95450019836426" w:lineRule="auto"/>
        <w:ind w:left="773.6262512207031" w:right="359.0557861328125" w:hanging="0.0634765625"/>
        <w:jc w:val="left"/>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(4) Lower energy consumption and delays  (5) Fewer sensor node required to cover  specific area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8037109375" w:line="265.7504940032959" w:lineRule="auto"/>
        <w:ind w:left="0.3235626220703125" w:right="358.5906982421875" w:firstLine="766.4513397216797"/>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A cognitive radio network has primary user  (PU) and secondary users (SU). The former is a  licensed user which has rights to access the radio  spectrum, whereas the latter is an unlicensed user  which can access only the free spectrum bands.  Mitola proposed cognitive radio in a paper [7] it is  published in 1999.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681396484375" w:line="201.2281036376953" w:lineRule="auto"/>
        <w:ind w:left="31.757431030273438" w:right="378.96240234375" w:firstLine="0"/>
        <w:jc w:val="center"/>
        <w:rPr>
          <w:rFonts w:ascii="Times" w:cs="Times" w:eastAsia="Times" w:hAnsi="Times"/>
          <w:b w:val="1"/>
          <w:i w:val="1"/>
          <w:smallCaps w:val="0"/>
          <w:strike w:val="0"/>
          <w:color w:val="231f20"/>
          <w:sz w:val="17.06999969482422"/>
          <w:szCs w:val="17.06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drawing>
          <wp:inline distB="19050" distT="19050" distL="19050" distR="19050">
            <wp:extent cx="2914193" cy="2199437"/>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14193" cy="2199437"/>
                    </a:xfrm>
                    <a:prstGeom prst="rect"/>
                    <a:ln/>
                  </pic:spPr>
                </pic:pic>
              </a:graphicData>
            </a:graphic>
          </wp:inline>
        </w:drawing>
      </w:r>
      <w:r w:rsidDel="00000000" w:rsidR="00000000" w:rsidRPr="00000000">
        <w:rPr>
          <w:rFonts w:ascii="Times" w:cs="Times" w:eastAsia="Times" w:hAnsi="Times"/>
          <w:b w:val="1"/>
          <w:i w:val="1"/>
          <w:smallCaps w:val="0"/>
          <w:strike w:val="0"/>
          <w:color w:val="231f20"/>
          <w:sz w:val="17.06999969482422"/>
          <w:szCs w:val="17.06999969482422"/>
          <w:u w:val="none"/>
          <w:shd w:fill="auto" w:val="clear"/>
          <w:vertAlign w:val="baseline"/>
          <w:rtl w:val="0"/>
        </w:rPr>
        <w:t xml:space="preserve">Figure 2: CWSN Construction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3642578125" w:line="265.29104232788086" w:lineRule="auto"/>
        <w:ind w:left="0" w:right="357.623291015625" w:firstLine="771.103515625"/>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The cognitive radio concept is proposed to  boost the spectrum utilization by allowing secondary  users to access the licensed channel so that  interference to licensed user is kept to a minimum. In  this paper, we propose a protocol that addresses the  problem of spectrum management and spectrum  allocation as well as the handover issues in cognitive  network.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07958984375" w:line="265.7504367828369" w:lineRule="auto"/>
        <w:ind w:left="1.6916656494140625" w:right="359.0185546875" w:firstLine="769.4118499755859"/>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The cognitive wireless sensor networks  (CWSNs) is a new network of cognitive radio based  on wireless sensor networks. The information  interaction and data transmission by wireless  communication has been achieved, as the sensor  nodes have been around, as shown in the figure 2.  The two main objective of cognitive wireless sensor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9539279937744" w:lineRule="auto"/>
        <w:ind w:left="358.5400390625" w:right="6.085205078125" w:hanging="6.55517578125"/>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network (CWSN) is: to improve the utilization rate  effectively, to improve the communication reliability  effectively.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587890625" w:line="264.9539279937744" w:lineRule="auto"/>
        <w:ind w:left="350.29296875" w:right="8.49609375" w:firstLine="771.103515625"/>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The remaining paper is discussed as: Section  II gives the literature review, whereas Section III  consists of our proposed protocol. In section IV the  problem is defined. Then in Section V the paper is  concluded.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54150390625" w:line="240" w:lineRule="auto"/>
        <w:ind w:left="0" w:right="1245.18798828125" w:firstLine="0"/>
        <w:jc w:val="right"/>
        <w:rPr>
          <w:rFonts w:ascii="Times New Roman" w:cs="Times New Roman" w:eastAsia="Times New Roman" w:hAnsi="Times New Roman"/>
          <w:b w:val="0"/>
          <w:i w:val="0"/>
          <w:smallCaps w:val="0"/>
          <w:strike w:val="0"/>
          <w:color w:val="231f20"/>
          <w:sz w:val="23.43939971923828"/>
          <w:szCs w:val="23.43939971923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43939971923828"/>
          <w:szCs w:val="23.43939971923828"/>
          <w:u w:val="none"/>
          <w:shd w:fill="auto" w:val="clear"/>
          <w:vertAlign w:val="baseline"/>
          <w:rtl w:val="0"/>
        </w:rPr>
        <w:t xml:space="preserve">II. RELATED WORK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1767578125" w:line="265.4381847381592" w:lineRule="auto"/>
        <w:ind w:left="340.596923828125" w:right="7.237548828125" w:firstLine="0"/>
        <w:jc w:val="center"/>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w:cs="Times" w:eastAsia="Times" w:hAnsi="Times"/>
          <w:b w:val="0"/>
          <w:i w:val="1"/>
          <w:smallCaps w:val="0"/>
          <w:strike w:val="0"/>
          <w:color w:val="231f20"/>
          <w:sz w:val="21.146400451660156"/>
          <w:szCs w:val="21.146400451660156"/>
          <w:u w:val="none"/>
          <w:shd w:fill="auto" w:val="clear"/>
          <w:vertAlign w:val="baseline"/>
          <w:rtl w:val="0"/>
        </w:rPr>
        <w:t xml:space="preserve">A. Spectrum allocation for secondary users  </w:t>
      </w: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There is a problem for allocating the  spectrum for secondary users (SUs). To overcome  this problem a new algorithm “the last diminisher” is  introduced. A trust value in reputation management is  also introduced to overcome the problem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31787109375" w:line="240" w:lineRule="auto"/>
        <w:ind w:left="346.094970703125" w:right="0" w:firstLine="0"/>
        <w:jc w:val="left"/>
        <w:rPr>
          <w:rFonts w:ascii="Times" w:cs="Times" w:eastAsia="Times" w:hAnsi="Times"/>
          <w:b w:val="0"/>
          <w:i w:val="1"/>
          <w:smallCaps w:val="0"/>
          <w:strike w:val="0"/>
          <w:color w:val="231f20"/>
          <w:sz w:val="21.146400451660156"/>
          <w:szCs w:val="21.146400451660156"/>
          <w:u w:val="none"/>
          <w:shd w:fill="auto" w:val="clear"/>
          <w:vertAlign w:val="baseline"/>
        </w:rPr>
      </w:pPr>
      <w:r w:rsidDel="00000000" w:rsidR="00000000" w:rsidRPr="00000000">
        <w:rPr>
          <w:rFonts w:ascii="Times" w:cs="Times" w:eastAsia="Times" w:hAnsi="Times"/>
          <w:b w:val="0"/>
          <w:i w:val="1"/>
          <w:smallCaps w:val="0"/>
          <w:strike w:val="0"/>
          <w:color w:val="231f20"/>
          <w:sz w:val="21.146400451660156"/>
          <w:szCs w:val="21.146400451660156"/>
          <w:u w:val="none"/>
          <w:shd w:fill="auto" w:val="clear"/>
          <w:vertAlign w:val="baseline"/>
          <w:rtl w:val="0"/>
        </w:rPr>
        <w:t xml:space="preserve">B. Spectrum utilization and mobility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12109375" w:line="265.4355525970459" w:lineRule="auto"/>
        <w:ind w:left="350.3240966796875" w:right="6.83837890625" w:firstLine="771.103515625"/>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The research study reveals that the spectrum  utilization is unevenly distributed. IEEE 802.22  standard is introduced but it cannot overcome the  problem of network entry and initialization as well as  the hidden incumbent problem. Mobility is also an  issue that is unexplored in cognitive radio networks.  A novel protocol is introduced that over the hidden  incumbent problem during network entry,  initialization and handover, at the same time the  mobility pattern of the cognitive device is also  considered [2].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3232421875" w:line="265.7467746734619" w:lineRule="auto"/>
        <w:ind w:left="350.7470703125" w:right="7.1533203125" w:hanging="1.69189453125"/>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 An unexplored issue in cognitive radio is the  mobility and this can be overcome by an interesting  architecture that suggests a LEO-satellite assisted  cognitive radio architecture [10].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04278564453125" w:line="240" w:lineRule="auto"/>
        <w:ind w:left="356.456298828125" w:right="0" w:firstLine="0"/>
        <w:jc w:val="left"/>
        <w:rPr>
          <w:rFonts w:ascii="Times" w:cs="Times" w:eastAsia="Times" w:hAnsi="Times"/>
          <w:b w:val="0"/>
          <w:i w:val="1"/>
          <w:smallCaps w:val="0"/>
          <w:strike w:val="0"/>
          <w:color w:val="231f20"/>
          <w:sz w:val="21.146400451660156"/>
          <w:szCs w:val="21.146400451660156"/>
          <w:u w:val="none"/>
          <w:shd w:fill="auto" w:val="clear"/>
          <w:vertAlign w:val="baseline"/>
        </w:rPr>
      </w:pPr>
      <w:r w:rsidDel="00000000" w:rsidR="00000000" w:rsidRPr="00000000">
        <w:rPr>
          <w:rFonts w:ascii="Times" w:cs="Times" w:eastAsia="Times" w:hAnsi="Times"/>
          <w:b w:val="0"/>
          <w:i w:val="1"/>
          <w:smallCaps w:val="0"/>
          <w:strike w:val="0"/>
          <w:color w:val="231f20"/>
          <w:sz w:val="21.146400451660156"/>
          <w:szCs w:val="21.146400451660156"/>
          <w:u w:val="none"/>
          <w:shd w:fill="auto" w:val="clear"/>
          <w:vertAlign w:val="baseline"/>
          <w:rtl w:val="0"/>
        </w:rPr>
        <w:t xml:space="preserve">c. Handover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442626953125" w:line="265.38814544677734" w:lineRule="auto"/>
        <w:ind w:left="350.3240966796875" w:right="7.36572265625" w:firstLine="770.04638671875"/>
        <w:jc w:val="both"/>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Pr>
        <w:sectPr>
          <w:type w:val="continuous"/>
          <w:pgSz w:h="15840" w:w="12240" w:orient="portrait"/>
          <w:pgMar w:bottom="100" w:top="849.00390625" w:left="1150.7901763916016" w:right="1306.124267578125" w:header="0" w:footer="720"/>
          <w:cols w:equalWidth="0" w:num="2">
            <w:col w:space="0" w:w="4900"/>
            <w:col w:space="0" w:w="4900"/>
          </w:cols>
        </w:sectPr>
      </w:pPr>
      <w:r w:rsidDel="00000000" w:rsidR="00000000" w:rsidRPr="00000000">
        <w:rPr>
          <w:rFonts w:ascii="Times New Roman" w:cs="Times New Roman" w:eastAsia="Times New Roman" w:hAnsi="Times New Roman"/>
          <w:b w:val="0"/>
          <w:i w:val="0"/>
          <w:smallCaps w:val="0"/>
          <w:strike w:val="0"/>
          <w:color w:val="231f20"/>
          <w:sz w:val="21.146400451660156"/>
          <w:szCs w:val="21.146400451660156"/>
          <w:u w:val="none"/>
          <w:shd w:fill="auto" w:val="clear"/>
          <w:vertAlign w:val="baseline"/>
          <w:rtl w:val="0"/>
        </w:rPr>
        <w:t xml:space="preserve">In cognitive radio system the handover  technique is applied by secondary users, if the  primary user arrived then the secondary user have to  vacate a channel. To limit the forced termination of  secondary users a fraction guard channel reservation  scheme is applied but this reservation parameter  cannot be adequately adjusted as a result of  maximizing throughput of secondary users. The  proposed method is based on the optimization  problem, the target that is existing the trade-off  between blocking new session of secondary users and  dropping ongoing ones [5].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149200439453" w:line="240" w:lineRule="auto"/>
        <w:ind w:left="314.9834442138672"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sectPr>
          <w:type w:val="continuous"/>
          <w:pgSz w:h="15840" w:w="12240" w:orient="portrait"/>
          <w:pgMar w:bottom="100" w:top="849.00390625" w:left="797.3941040039062" w:right="1060.48095703125" w:header="0" w:footer="720"/>
          <w:cols w:equalWidth="0" w:num="1">
            <w:col w:space="0" w:w="10382.124938964844"/>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216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2013 International Conference on Green Computing, Communication and Conservation of Energy (ICGCE)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05078125" w:line="240" w:lineRule="auto"/>
        <w:ind w:left="0" w:right="566.505126953125" w:firstLine="0"/>
        <w:jc w:val="right"/>
        <w:rPr>
          <w:rFonts w:ascii="Times" w:cs="Times" w:eastAsia="Times" w:hAnsi="Times"/>
          <w:b w:val="0"/>
          <w:i w:val="1"/>
          <w:smallCaps w:val="0"/>
          <w:strike w:val="0"/>
          <w:color w:val="231f20"/>
          <w:sz w:val="19.925199508666992"/>
          <w:szCs w:val="19.925199508666992"/>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Pr>
        <w:drawing>
          <wp:inline distB="19050" distT="19050" distL="19050" distR="19050">
            <wp:extent cx="2257349" cy="1786433"/>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257349" cy="178643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3369140625" w:line="240" w:lineRule="auto"/>
        <w:ind w:left="1062.2048950195312" w:right="0" w:firstLine="0"/>
        <w:jc w:val="left"/>
        <w:rPr>
          <w:rFonts w:ascii="Times" w:cs="Times" w:eastAsia="Times" w:hAnsi="Times"/>
          <w:b w:val="1"/>
          <w:i w:val="1"/>
          <w:smallCaps w:val="0"/>
          <w:strike w:val="0"/>
          <w:color w:val="231f20"/>
          <w:sz w:val="16.699199676513672"/>
          <w:szCs w:val="16.699199676513672"/>
          <w:u w:val="none"/>
          <w:shd w:fill="auto" w:val="clear"/>
          <w:vertAlign w:val="baseline"/>
        </w:rPr>
      </w:pPr>
      <w:r w:rsidDel="00000000" w:rsidR="00000000" w:rsidRPr="00000000">
        <w:rPr>
          <w:rFonts w:ascii="Times" w:cs="Times" w:eastAsia="Times" w:hAnsi="Times"/>
          <w:b w:val="1"/>
          <w:i w:val="1"/>
          <w:smallCaps w:val="0"/>
          <w:strike w:val="0"/>
          <w:color w:val="231f20"/>
          <w:sz w:val="16.699199676513672"/>
          <w:szCs w:val="16.699199676513672"/>
          <w:u w:val="none"/>
          <w:shd w:fill="auto" w:val="clear"/>
          <w:vertAlign w:val="baseline"/>
          <w:rtl w:val="0"/>
        </w:rPr>
        <w:t xml:space="preserve">Figure 3: Handover Management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34765625" w:line="265.2880096435547" w:lineRule="auto"/>
        <w:ind w:left="0.2069091796875" w:right="356.38671875" w:firstLine="749.6006774902344"/>
        <w:jc w:val="both"/>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As shown in the figure 3, the capacity of the  cognitive radio network is maximized by  coordinating SUs handover decision optimally in the  PU-SU coexisted cognitive radio networks. The  spectrum handover problem is formulated , based on  the interference temperature mode as constrained  optimization problem in which it can be solved by the  branch and bound technique [9].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202392578125" w:line="240" w:lineRule="auto"/>
        <w:ind w:left="4.344329833984375" w:right="0" w:firstLine="0"/>
        <w:jc w:val="left"/>
        <w:rPr>
          <w:rFonts w:ascii="Times" w:cs="Times" w:eastAsia="Times" w:hAnsi="Times"/>
          <w:b w:val="0"/>
          <w:i w:val="1"/>
          <w:smallCaps w:val="0"/>
          <w:strike w:val="0"/>
          <w:color w:val="231f20"/>
          <w:sz w:val="20.68720054626465"/>
          <w:szCs w:val="20.68720054626465"/>
          <w:u w:val="none"/>
          <w:shd w:fill="auto" w:val="clear"/>
          <w:vertAlign w:val="baseline"/>
        </w:rPr>
      </w:pPr>
      <w:r w:rsidDel="00000000" w:rsidR="00000000" w:rsidRPr="00000000">
        <w:rPr>
          <w:rFonts w:ascii="Times" w:cs="Times" w:eastAsia="Times" w:hAnsi="Times"/>
          <w:b w:val="0"/>
          <w:i w:val="1"/>
          <w:smallCaps w:val="0"/>
          <w:strike w:val="0"/>
          <w:color w:val="231f20"/>
          <w:sz w:val="20.68720054626465"/>
          <w:szCs w:val="20.68720054626465"/>
          <w:u w:val="none"/>
          <w:shd w:fill="auto" w:val="clear"/>
          <w:vertAlign w:val="baseline"/>
          <w:rtl w:val="0"/>
        </w:rPr>
        <w:t xml:space="preserve">d. Spectrum sharing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7802734375" w:line="265.39034843444824" w:lineRule="auto"/>
        <w:ind w:left="0" w:right="357.8570556640625" w:firstLine="754.3588256835938"/>
        <w:jc w:val="both"/>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The problem of spectrum sharing among  primary users and secondary users carries out the  centralized spectrum allocation with two goals: (1)  maximize systems bandwidth reward, and (2)  maximize second user’s access fairness by using  swarm intelligence algorithm. Spectrum allocation is  the optimization problem and it optimize the system  overall performance and reducing to a graph coloring  problem [6]. The graph coloring problem is a NP hard problem and swarm intelligence algorithm  (particle swarm optimization (PSO)) solves this  problem. The proposed method provide a good trade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24267578125" w:line="266.15349769592285" w:lineRule="auto"/>
        <w:ind w:left="0" w:right="359.676513671875" w:firstLine="7.447509765625"/>
        <w:jc w:val="both"/>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off between secondary users access fairness, systems  sum bandwidth reward and has a system overall  performance.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6075439453125" w:line="240" w:lineRule="auto"/>
        <w:ind w:left="1219.9693298339844" w:right="0" w:firstLine="0"/>
        <w:jc w:val="left"/>
        <w:rPr>
          <w:rFonts w:ascii="Times New Roman" w:cs="Times New Roman" w:eastAsia="Times New Roman" w:hAnsi="Times New Roman"/>
          <w:b w:val="0"/>
          <w:i w:val="0"/>
          <w:smallCaps w:val="0"/>
          <w:strike w:val="0"/>
          <w:color w:val="231f20"/>
          <w:sz w:val="22.930400848388672"/>
          <w:szCs w:val="22.930400848388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930400848388672"/>
          <w:szCs w:val="22.930400848388672"/>
          <w:u w:val="none"/>
          <w:shd w:fill="auto" w:val="clear"/>
          <w:vertAlign w:val="baseline"/>
          <w:rtl w:val="0"/>
        </w:rPr>
        <w:t xml:space="preserve">III. PROPOSED WORK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7891845703125" w:line="265.3605365753174" w:lineRule="auto"/>
        <w:ind w:left="1.66595458984375" w:right="359.066162109375" w:firstLine="751.6693115234375"/>
        <w:jc w:val="both"/>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In this paper, we propose a protocol IEEE  802.21. 802.21 is an IEEE standard published in  2008, the standard enables handover between  networks of the same types and handover between  different network types also called as media  independent handover. It helps in initiation of  handover, selection of network and activation of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3462886810303" w:lineRule="auto"/>
        <w:ind w:left="334.327392578125" w:right="23.6962890625" w:firstLine="6.2060546875"/>
        <w:jc w:val="both"/>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interface. This protocol also provides spectrum  allocation that can be done by increasing the  transmission range and communication quality,  lowering the energy consumption and delays. The  main purpose of IEEE 802.21 is to enable handover  between heterogeneous technologies without service  interruption.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84375" w:line="265.4290008544922" w:lineRule="auto"/>
        <w:ind w:left="336.602783203125" w:right="24.564208984375" w:firstLine="751.8768310546875"/>
        <w:jc w:val="both"/>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This protocol provides a framework which  allows interacting the higher levels with lower layers  to provide session connectivity without dealing with  specifies of each technology. To achieve the goals,  IEEE 802.21 defines the media- independent entity  that provides a generic interface between the different  link layer technologies and the upper layers. IEEE  802.21 maps this generic interface to a set of media dependent service access points (SAPs) and its aim is  to collect information and control link behavior  during handovers.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05078125" w:line="264.9540710449219" w:lineRule="auto"/>
        <w:ind w:left="339.705810546875" w:right="26.734619140625" w:firstLine="1.0345458984375"/>
        <w:jc w:val="left"/>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The following were the set of secondary goals of  IEEE 802.21: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84033203125" w:line="240" w:lineRule="auto"/>
        <w:ind w:left="1090.755615234375" w:right="0" w:firstLine="0"/>
        <w:jc w:val="left"/>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(1) Service continuity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7802734375" w:line="240" w:lineRule="auto"/>
        <w:ind w:left="0" w:right="897.9150390625" w:firstLine="0"/>
        <w:jc w:val="right"/>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(2) Handover- aware applications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7802734375" w:line="240" w:lineRule="auto"/>
        <w:ind w:left="1090.8795166015625" w:right="0" w:firstLine="0"/>
        <w:jc w:val="left"/>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(3) Quality of service (QOS)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9208984375" w:line="240" w:lineRule="auto"/>
        <w:ind w:left="1090.941162109375" w:right="0" w:firstLine="0"/>
        <w:jc w:val="left"/>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(4) Network discovery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7802734375" w:line="240" w:lineRule="auto"/>
        <w:ind w:left="0" w:right="991.668701171875" w:firstLine="0"/>
        <w:jc w:val="right"/>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(5) Network selection assistance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7802734375" w:line="240" w:lineRule="auto"/>
        <w:ind w:left="1091.065673828125" w:right="0" w:firstLine="0"/>
        <w:jc w:val="left"/>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(6) Power management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386474609375" w:line="215.2324104309082" w:lineRule="auto"/>
        <w:ind w:left="570.6146240234375" w:right="140.90576171875" w:firstLine="0"/>
        <w:jc w:val="center"/>
        <w:rPr>
          <w:rFonts w:ascii="Times" w:cs="Times" w:eastAsia="Times" w:hAnsi="Times"/>
          <w:b w:val="1"/>
          <w:i w:val="1"/>
          <w:smallCaps w:val="0"/>
          <w:strike w:val="0"/>
          <w:color w:val="231f20"/>
          <w:sz w:val="16.699199676513672"/>
          <w:szCs w:val="16.6991996765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drawing>
          <wp:inline distB="19050" distT="19050" distL="19050" distR="19050">
            <wp:extent cx="2659685" cy="2473757"/>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59685" cy="2473757"/>
                    </a:xfrm>
                    <a:prstGeom prst="rect"/>
                    <a:ln/>
                  </pic:spPr>
                </pic:pic>
              </a:graphicData>
            </a:graphic>
          </wp:inline>
        </w:drawing>
      </w:r>
      <w:r w:rsidDel="00000000" w:rsidR="00000000" w:rsidRPr="00000000">
        <w:rPr>
          <w:rFonts w:ascii="Times" w:cs="Times" w:eastAsia="Times" w:hAnsi="Times"/>
          <w:b w:val="1"/>
          <w:i w:val="1"/>
          <w:smallCaps w:val="0"/>
          <w:strike w:val="0"/>
          <w:color w:val="231f20"/>
          <w:sz w:val="16.699199676513672"/>
          <w:szCs w:val="16.699199676513672"/>
          <w:u w:val="none"/>
          <w:shd w:fill="auto" w:val="clear"/>
          <w:vertAlign w:val="baseline"/>
          <w:rtl w:val="0"/>
        </w:rPr>
        <w:t xml:space="preserve">Figure 4: IEEE 802.21 standard general architecture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72412109375" w:line="265.5537986755371" w:lineRule="auto"/>
        <w:ind w:left="335.7415771484375" w:right="25.074462890625" w:firstLine="752.7032470703125"/>
        <w:jc w:val="both"/>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Pr>
        <w:sectPr>
          <w:type w:val="continuous"/>
          <w:pgSz w:h="15840" w:w="12240" w:orient="portrait"/>
          <w:pgMar w:bottom="100" w:top="849.00390625" w:left="1285.145263671875" w:right="1178.551025390625" w:header="0" w:footer="720"/>
          <w:cols w:equalWidth="0" w:num="2">
            <w:col w:space="0" w:w="4900"/>
            <w:col w:space="0" w:w="4900"/>
          </w:cols>
        </w:sectPr>
      </w:pPr>
      <w:r w:rsidDel="00000000" w:rsidR="00000000" w:rsidRPr="00000000">
        <w:rPr>
          <w:rFonts w:ascii="Times New Roman" w:cs="Times New Roman" w:eastAsia="Times New Roman" w:hAnsi="Times New Roman"/>
          <w:b w:val="0"/>
          <w:i w:val="0"/>
          <w:smallCaps w:val="0"/>
          <w:strike w:val="0"/>
          <w:color w:val="231f20"/>
          <w:sz w:val="20.68720054626465"/>
          <w:szCs w:val="20.68720054626465"/>
          <w:u w:val="none"/>
          <w:shd w:fill="auto" w:val="clear"/>
          <w:vertAlign w:val="baseline"/>
          <w:rtl w:val="0"/>
        </w:rPr>
        <w:t xml:space="preserve">The figure 4 shows the general architecture  of the different nodes in an 802.21 network. This  architecture has a mobile node with an 802 interface  and a 3GPP one, which is currently connected to the  network through 802 interface. The above figure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140167236328" w:line="240" w:lineRule="auto"/>
        <w:ind w:left="0" w:right="1.993408203125" w:firstLine="0"/>
        <w:jc w:val="right"/>
        <w:rPr>
          <w:rFonts w:ascii="Times" w:cs="Times" w:eastAsia="Times" w:hAnsi="Times"/>
          <w:b w:val="0"/>
          <w:i w:val="0"/>
          <w:smallCaps w:val="0"/>
          <w:strike w:val="0"/>
          <w:color w:val="231f20"/>
          <w:sz w:val="19.925199508666992"/>
          <w:szCs w:val="19.925199508666992"/>
          <w:u w:val="none"/>
          <w:shd w:fill="auto" w:val="clear"/>
          <w:vertAlign w:val="baseline"/>
        </w:rPr>
        <w:sectPr>
          <w:type w:val="continuous"/>
          <w:pgSz w:h="15840" w:w="12240" w:orient="portrait"/>
          <w:pgMar w:bottom="100" w:top="849.00390625" w:left="797.3941040039062" w:right="1060.48095703125" w:header="0" w:footer="720"/>
          <w:cols w:equalWidth="0" w:num="1">
            <w:col w:space="0" w:w="10382.124938964844"/>
          </w:cols>
        </w:sect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2013 International Conference on Green Computing, Communication and Conservation of Energy (ICGCE)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217</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7607421875" w:line="265.55442810058594" w:lineRule="auto"/>
        <w:ind w:left="1.6628265380859375" w:right="358.609619140625" w:firstLine="8.937377929687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shows the mobile node internal architecture, the  3GPP network, the 802 network, and the core  network. As observed from the figure, all 802.21-  compliant nodes have a common structure that is  surrounding a central entity called media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2705078125" w:line="240" w:lineRule="auto"/>
        <w:ind w:left="6.4432525634765625" w:right="0" w:firstLine="0"/>
        <w:jc w:val="left"/>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independent handover function (MIHF).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1611328125" w:line="265.42662620544434" w:lineRule="auto"/>
        <w:ind w:left="0.2079010009765625" w:right="358.2373046875" w:firstLine="0.2078247070312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 The main function of MIHF is to coordinate  the information that are exchanged and commands  between the different devices that are involved in  handover decisions made by the devices and  executing handovers. The MIHF is an intermediate  layer between the upper and lower layers.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568359375" w:line="267.3541259765625" w:lineRule="auto"/>
        <w:ind w:left="10.600204467773438" w:right="360.609130859375" w:hanging="3.949127197265625"/>
        <w:jc w:val="left"/>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The following were the SAPs included in the 802.21  standard: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2646484375" w:line="264.9547290802002" w:lineRule="auto"/>
        <w:ind w:left="753.7535095214844" w:right="358.1756591796875" w:hanging="369.1967773437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(1) MIH_SAP: This is a interface that allows  communication between the MIHF layer and  the higher layer MIHF users.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150390625" w:line="266.1330986022949" w:lineRule="auto"/>
        <w:ind w:left="751.4881896972656" w:right="359.1943359375" w:hanging="366.9107055664062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(2) MIH_LINK_SAP: This interface is present  between the MIHF layer and the lower  layers of the protocol stack.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03857421875" w:line="264.9539566040039" w:lineRule="auto"/>
        <w:ind w:left="752.9638671875" w:right="360.0244140625" w:hanging="368.36547851562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(3) MIH_NET_SAP: This is the interface that  supports the information exchange between  remote MIHF entities.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183349609375" w:line="240" w:lineRule="auto"/>
        <w:ind w:left="965.2740478515625" w:right="0" w:firstLine="0"/>
        <w:jc w:val="left"/>
        <w:rPr>
          <w:rFonts w:ascii="Times New Roman" w:cs="Times New Roman" w:eastAsia="Times New Roman" w:hAnsi="Times New Roman"/>
          <w:b w:val="0"/>
          <w:i w:val="0"/>
          <w:smallCaps w:val="0"/>
          <w:strike w:val="0"/>
          <w:color w:val="231f20"/>
          <w:sz w:val="23.038400650024414"/>
          <w:szCs w:val="23.0384006500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038400650024414"/>
          <w:szCs w:val="23.038400650024414"/>
          <w:u w:val="none"/>
          <w:shd w:fill="auto" w:val="clear"/>
          <w:vertAlign w:val="baseline"/>
          <w:rtl w:val="0"/>
        </w:rPr>
        <w:t xml:space="preserve">IV. PROBLEM DEFINITION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24755859375" w:line="265.46799659729004" w:lineRule="auto"/>
        <w:ind w:left="0" w:right="355.1611328125" w:firstLine="214.497070312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The cognitive radio network performance can be  increased by minimize the interference between the  Pus and SUs. These interference causes noise at the  receiver, which leads to: (i) the wireless resources are  utilized at the minimum range, (ii) The transmission  rate is decreased in the wireless interface, (iii) Frame  loss is increased, and (iv) Packet delay is higher.  Due to the interference at the sender and recipient;  there is a less transmission rate at the sender, and the  packet reception at the receiver will be unsuccessful  [8]. Secondary users can access any available  frequency bands, since the user has a device which is  reconfigurable. The secondary users may cause  problems to the primary users, if they select a  licensed band.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5947265625" w:line="265.35375595092773" w:lineRule="auto"/>
        <w:ind w:left="1.6628265380859375" w:right="357.3638916015625" w:firstLine="206.59889221191406"/>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 The main function of CRNs is the spectrum  assignment because it will cause problem in the  normal operation that occurs in the network. The  frequency band(s) can be assigned by the spectrum  assignment (SA) which are most appropriate at the  interference of a CR device based on some criteria  (i.e., spectral efficiency, throughput is maximized,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49217224121094" w:lineRule="auto"/>
        <w:ind w:left="338.9605712890625" w:right="18.880615234375" w:firstLine="7.8985595703125"/>
        <w:jc w:val="left"/>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etc.), while the occurrence of interference should be  avoided to primary networks working in same area.   Cognitive SA has some of the challenges  that are different from the CA which is conventional  in wireless networks. The splitting of spectrum  occurs between the channels with fixed frequency  and bandwidth in primary wireless networks. The  “channels” has no standard definition in CRNs. For  each transmission the frequency and bandwidth can  be dynamically changed by the SUs.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037109375" w:line="240" w:lineRule="auto"/>
        <w:ind w:left="0" w:right="1284.06982421875" w:firstLine="0"/>
        <w:jc w:val="right"/>
        <w:rPr>
          <w:rFonts w:ascii="Times New Roman" w:cs="Times New Roman" w:eastAsia="Times New Roman" w:hAnsi="Times New Roman"/>
          <w:b w:val="0"/>
          <w:i w:val="0"/>
          <w:smallCaps w:val="0"/>
          <w:strike w:val="0"/>
          <w:color w:val="231f20"/>
          <w:sz w:val="23.038400650024414"/>
          <w:szCs w:val="23.0384006500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038400650024414"/>
          <w:szCs w:val="23.038400650024414"/>
          <w:u w:val="none"/>
          <w:shd w:fill="auto" w:val="clear"/>
          <w:vertAlign w:val="baseline"/>
          <w:rtl w:val="0"/>
        </w:rPr>
        <w:t xml:space="preserve">V. CONCLUSION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6630859375" w:line="265.4319190979004" w:lineRule="auto"/>
        <w:ind w:left="338.7554931640625" w:right="19.27490234375" w:firstLine="215.744018554687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CR is a forthcoming technology for future wireless  networks. CR utilizes the unused spectrum bands and  solves the problem of excess utilization of available  bands. It allows the user’s to access the spectrum that  is not used. The Cognitive Radio device helps to find  the spectrum bands that are not used and it allows to  access of spectrum bands whenever needed. The  primary objective of cognitive radio is assigning the  spectrum bands to avoid interference with the  primary users and there is an increase in the  performance.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82958984375" w:line="265.29370307922363" w:lineRule="auto"/>
        <w:ind w:left="338.7554931640625" w:right="18.089599609375" w:firstLine="208.2617187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 The spectrum assignment problem is defined  in this paper. The IEEE 802.22 standard cannot  overcome the problem of spectrum management and  spectrum allocation. So we proposed a protocol IEEE  802.21 which can solve the above mentioned  problem by increasing the transmission range and  communication quality, lowering the energy  consumption and delays.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79248046875" w:line="265.63639640808105" w:lineRule="auto"/>
        <w:ind w:left="338.9630126953125" w:right="18.505859375" w:firstLine="208.05419921875"/>
        <w:jc w:val="both"/>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0.78460121154785"/>
          <w:szCs w:val="20.78460121154785"/>
          <w:u w:val="none"/>
          <w:shd w:fill="auto" w:val="clear"/>
          <w:vertAlign w:val="baseline"/>
          <w:rtl w:val="0"/>
        </w:rPr>
        <w:t xml:space="preserve"> Some of the expectations of this standard is  that it allows roaming between 802.11 and networks  and 3G cellular networks, it enables the users to  engage in ad hoc teleconferencing, the will not be  defined in There is no standard, authenticated and  authorized security algorithms and security protocols,  but the protocol supports network detection and  selection.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8590087890625" w:line="240" w:lineRule="auto"/>
        <w:ind w:left="0" w:right="1548.0999755859375" w:firstLine="0"/>
        <w:jc w:val="right"/>
        <w:rPr>
          <w:rFonts w:ascii="Times New Roman" w:cs="Times New Roman" w:eastAsia="Times New Roman" w:hAnsi="Times New Roman"/>
          <w:b w:val="0"/>
          <w:i w:val="0"/>
          <w:smallCaps w:val="0"/>
          <w:strike w:val="0"/>
          <w:color w:val="231f20"/>
          <w:sz w:val="23.038400650024414"/>
          <w:szCs w:val="23.0384006500244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038400650024414"/>
          <w:szCs w:val="23.038400650024414"/>
          <w:u w:val="none"/>
          <w:shd w:fill="auto" w:val="clear"/>
          <w:vertAlign w:val="baseline"/>
          <w:rtl w:val="0"/>
        </w:rPr>
        <w:t xml:space="preserve">REFERENCES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95361328125" w:line="231.21741771697998" w:lineRule="auto"/>
        <w:ind w:left="332.938232421875" w:right="19.7705078125" w:firstLine="7.4822998046875"/>
        <w:jc w:val="both"/>
        <w:rPr>
          <w:rFonts w:ascii="Times" w:cs="Times" w:eastAsia="Times" w:hAnsi="Times"/>
          <w:b w:val="0"/>
          <w:i w:val="1"/>
          <w:smallCaps w:val="0"/>
          <w:strike w:val="0"/>
          <w:color w:val="231f20"/>
          <w:sz w:val="20.78460121154785"/>
          <w:szCs w:val="20.78460121154785"/>
          <w:u w:val="none"/>
          <w:shd w:fill="auto" w:val="clear"/>
          <w:vertAlign w:val="baseline"/>
        </w:rPr>
        <w:sectPr>
          <w:type w:val="continuous"/>
          <w:pgSz w:h="15840" w:w="12240" w:orient="portrait"/>
          <w:pgMar w:bottom="100" w:top="849.00390625" w:left="1261.2522888183594" w:right="1156.837158203125" w:header="0" w:footer="720"/>
          <w:cols w:equalWidth="0" w:num="2">
            <w:col w:space="0" w:w="4920"/>
            <w:col w:space="0" w:w="4920"/>
          </w:cols>
        </w:sectPr>
      </w:pPr>
      <w:r w:rsidDel="00000000" w:rsidR="00000000" w:rsidRPr="00000000">
        <w:rPr>
          <w:rFonts w:ascii="Times" w:cs="Times" w:eastAsia="Times" w:hAnsi="Times"/>
          <w:b w:val="0"/>
          <w:i w:val="1"/>
          <w:smallCaps w:val="0"/>
          <w:strike w:val="0"/>
          <w:color w:val="231f20"/>
          <w:sz w:val="20.78460121154785"/>
          <w:szCs w:val="20.78460121154785"/>
          <w:u w:val="none"/>
          <w:shd w:fill="auto" w:val="clear"/>
          <w:vertAlign w:val="baseline"/>
          <w:rtl w:val="0"/>
        </w:rPr>
        <w:t xml:space="preserve">[1] Qing-qi Pei, Zili, and Li-chuna ma, “A Trust  Value – Based Spectrum Allocation Algorithm in  CWSNs”, Hindawi Publishing Corporation,  International Journal of Distributed Sensor  Networks, volume April 2013.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9442443847656" w:line="240" w:lineRule="auto"/>
        <w:ind w:left="314.9834442138672" w:right="0" w:firstLine="0"/>
        <w:jc w:val="left"/>
        <w:rPr>
          <w:rFonts w:ascii="Times" w:cs="Times" w:eastAsia="Times" w:hAnsi="Times"/>
          <w:b w:val="0"/>
          <w:i w:val="1"/>
          <w:smallCaps w:val="0"/>
          <w:strike w:val="0"/>
          <w:color w:val="231f20"/>
          <w:sz w:val="19.925199508666992"/>
          <w:szCs w:val="19.925199508666992"/>
          <w:u w:val="none"/>
          <w:shd w:fill="auto" w:val="clear"/>
          <w:vertAlign w:val="baseline"/>
        </w:rPr>
        <w:sectPr>
          <w:type w:val="continuous"/>
          <w:pgSz w:h="15840" w:w="12240" w:orient="portrait"/>
          <w:pgMar w:bottom="100" w:top="849.00390625" w:left="797.3941040039062" w:right="1060.48095703125" w:header="0" w:footer="720"/>
          <w:cols w:equalWidth="0" w:num="1">
            <w:col w:space="0" w:w="10382.124938964844"/>
          </w:cols>
        </w:sectPr>
      </w:pP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218 </w:t>
      </w: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2013 International Conference on Green Computing, Communication and Conservation of Energy (ICGCE)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[2] Didem Gozupek, Suzan Bayhan, and Fatih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Alagoz, “A Novel Handover Protocol to Prevent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Hidden Node Problem in Satellite Assisted Cognitive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Radio Networks”, satellite networks research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laboratory (SATLAB), dept of computer engineering,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Bogazici University, TURKEY, 2008.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27539062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[3] FCC, ET Docket No 03-222 Notice of proposed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rulemaking and order, December 2003.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0200195312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[4] J.Mitola III, “cognitive radio: an integrated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agent architecture for software defined radio”, PhD.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Thesis, KTH Royal Institute of Technology, 2000.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139648437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[5] Diego Pacheco-Paramo, Vicent Pla and Jorge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Martinez-Bauset, “optimal admission control in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cognitive radio networks”, dept. of communication,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Universidad Politecnica de Valencia(UPV), 2009.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27539062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[6] Zhang Beiwei, “spectrum allocation in cognitive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radio networks using swarm intelligence”, second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international conference on communication software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and networks, 2010.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3364257812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[7] J. Mitola, “cognitive radio for flexible mobile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multimedia communications”, in proceedings of the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IEEE international workshop on mobile multimedia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communications, pp. 3-10, 1999.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3364257812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[8] A. Kashyap, S. Ganguly, and S. Das,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“characterizing interference in 802. 11-based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wireless mesh networks”, Stony Brook University,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Tech. Rep., 2006.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3364257812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[9] Dianjie Lu, Xiaoxia Huang, Weile Zhang and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Jianping Fan, “interference- aware spectrum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handover for cognitive radio networks, Article first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published online: 17 Sep 2012.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23974609375"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[10] S.Bayhan, G.Gur, F.Alagoz, “satellite assisted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spectrum agility concept”, proceedings of military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communications conference (MILCOM’07), Orlando,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0"/>
          <w:i w:val="1"/>
          <w:smallCaps w:val="0"/>
          <w:strike w:val="0"/>
          <w:color w:val="231f2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231f20"/>
          <w:sz w:val="19.920000076293945"/>
          <w:szCs w:val="19.920000076293945"/>
          <w:u w:val="none"/>
          <w:shd w:fill="auto" w:val="clear"/>
          <w:vertAlign w:val="baseline"/>
          <w:rtl w:val="0"/>
        </w:rPr>
        <w:t xml:space="preserve">Florida, USA, 2007.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4112548828125" w:line="889.8251724243164" w:lineRule="auto"/>
        <w:ind w:left="0" w:right="0" w:firstLine="0"/>
        <w:jc w:val="left"/>
        <w:rPr>
          <w:rFonts w:ascii="Arial" w:cs="Arial" w:eastAsia="Arial" w:hAnsi="Arial"/>
          <w:b w:val="0"/>
          <w:i w:val="0"/>
          <w:smallCaps w:val="0"/>
          <w:strike w:val="0"/>
          <w:color w:val="b4b4b4"/>
          <w:sz w:val="8"/>
          <w:szCs w:val="8"/>
          <w:u w:val="none"/>
          <w:shd w:fill="auto" w:val="clear"/>
          <w:vertAlign w:val="baseline"/>
        </w:rPr>
      </w:pPr>
      <w:r w:rsidDel="00000000" w:rsidR="00000000" w:rsidRPr="00000000">
        <w:rPr>
          <w:rFonts w:ascii="Times" w:cs="Times" w:eastAsia="Times" w:hAnsi="Times"/>
          <w:b w:val="0"/>
          <w:i w:val="1"/>
          <w:smallCaps w:val="0"/>
          <w:strike w:val="0"/>
          <w:color w:val="231f20"/>
          <w:sz w:val="19.925199508666992"/>
          <w:szCs w:val="19.925199508666992"/>
          <w:u w:val="none"/>
          <w:shd w:fill="auto" w:val="clear"/>
          <w:vertAlign w:val="baseline"/>
          <w:rtl w:val="0"/>
        </w:rPr>
        <w:t xml:space="preserve">2013 International Conference on Green Computing, Communication and Conservation of Energy (ICGCE) </w:t>
      </w:r>
      <w:r w:rsidDel="00000000" w:rsidR="00000000" w:rsidRPr="00000000">
        <w:rPr>
          <w:rFonts w:ascii="Times" w:cs="Times" w:eastAsia="Times" w:hAnsi="Times"/>
          <w:b w:val="0"/>
          <w:i w:val="0"/>
          <w:smallCaps w:val="0"/>
          <w:strike w:val="0"/>
          <w:color w:val="231f20"/>
          <w:sz w:val="19.925199508666992"/>
          <w:szCs w:val="19.925199508666992"/>
          <w:u w:val="none"/>
          <w:shd w:fill="auto" w:val="clear"/>
          <w:vertAlign w:val="baseline"/>
          <w:rtl w:val="0"/>
        </w:rPr>
        <w:t xml:space="preserve">219 </w:t>
      </w:r>
      <w:r w:rsidDel="00000000" w:rsidR="00000000" w:rsidRPr="00000000">
        <w:rPr>
          <w:rFonts w:ascii="Arial" w:cs="Arial" w:eastAsia="Arial" w:hAnsi="Arial"/>
          <w:b w:val="0"/>
          <w:i w:val="0"/>
          <w:smallCaps w:val="0"/>
          <w:strike w:val="0"/>
          <w:color w:val="b4b4b4"/>
          <w:sz w:val="8"/>
          <w:szCs w:val="8"/>
          <w:u w:val="none"/>
          <w:shd w:fill="auto" w:val="clear"/>
          <w:vertAlign w:val="baseline"/>
          <w:rtl w:val="0"/>
        </w:rPr>
        <w:t xml:space="preserve">View publication stats</w:t>
      </w:r>
    </w:p>
    <w:sectPr>
      <w:type w:val="continuous"/>
      <w:pgSz w:h="15840" w:w="12240" w:orient="portrait"/>
      <w:pgMar w:bottom="100" w:top="849.00390625"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Martel">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Martel-regular.ttf"/><Relationship Id="rId2" Type="http://schemas.openxmlformats.org/officeDocument/2006/relationships/font" Target="fonts/Martel-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