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0D8CA931"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w:t>
      </w:r>
      <w:proofErr w:type="gramStart"/>
      <w:r w:rsidR="0065154F">
        <w:rPr>
          <w:rFonts w:ascii="Times New Roman" w:hAnsi="Times New Roman"/>
          <w:sz w:val="22"/>
          <w:szCs w:val="22"/>
        </w:rPr>
        <w:t>graphically-rendered</w:t>
      </w:r>
      <w:proofErr w:type="gramEnd"/>
      <w:r w:rsidR="0065154F">
        <w:rPr>
          <w:rFonts w:ascii="Times New Roman" w:hAnsi="Times New Roman"/>
          <w:sz w:val="22"/>
          <w:szCs w:val="22"/>
        </w:rPr>
        <w:t xml:space="preserve">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1219075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commentRangeStart w:id="0"/>
      <w:r w:rsidR="002D7C2E">
        <w:rPr>
          <w:rFonts w:ascii="Times New Roman" w:hAnsi="Times New Roman"/>
          <w:sz w:val="22"/>
          <w:szCs w:val="22"/>
        </w:rPr>
        <w:t>vagaries</w:t>
      </w:r>
      <w:commentRangeEnd w:id="0"/>
      <w:r w:rsidR="00624D80">
        <w:rPr>
          <w:rStyle w:val="CommentReference"/>
          <w:rFonts w:ascii="Times New Roman" w:hAnsi="Times New Roman" w:cs="Times New Roman"/>
          <w:color w:val="auto"/>
          <w14:textOutline w14:w="0" w14:cap="rnd" w14:cmpd="sng" w14:algn="ctr">
            <w14:noFill/>
            <w14:prstDash w14:val="solid"/>
            <w14:bevel/>
          </w14:textOutline>
        </w:rPr>
        <w:commentReference w:id="0"/>
      </w:r>
      <w:r w:rsidR="002D7C2E">
        <w:rPr>
          <w:rFonts w:ascii="Times New Roman" w:hAnsi="Times New Roman"/>
          <w:sz w:val="22"/>
          <w:szCs w:val="22"/>
        </w:rPr>
        <w:t xml:space="preserve"> of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739E0228"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1"/>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1"/>
      <w:r w:rsidR="00E073DD">
        <w:rPr>
          <w:rStyle w:val="CommentReference"/>
          <w:rFonts w:ascii="Times New Roman" w:hAnsi="Times New Roman" w:cs="Times New Roman"/>
          <w:color w:val="auto"/>
          <w14:textOutline w14:w="0" w14:cap="rnd" w14:cmpd="sng" w14:algn="ctr">
            <w14:noFill/>
            <w14:prstDash w14:val="solid"/>
            <w14:bevel/>
          </w14:textOutline>
        </w:rPr>
        <w:commentReference w:id="1"/>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1ABE0C39"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r w:rsidR="00CE39CD">
        <w:rPr>
          <w:rFonts w:ascii="Times New Roman" w:hAnsi="Times New Roman"/>
          <w:sz w:val="22"/>
          <w:szCs w:val="22"/>
        </w:rPr>
        <w:t xml:space="preserve">a </w:t>
      </w:r>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475BC">
        <w:rPr>
          <w:rFonts w:ascii="Times New Roman" w:hAnsi="Times New Roman"/>
          <w:sz w:val="22"/>
          <w:szCs w:val="22"/>
        </w:rPr>
        <w:instrText xml:space="preserve"> ADDIN EN.CITE &lt;EndNote&gt;&lt;Cite&gt;&lt;Author&gt;Hillis&lt;/Author&gt;&lt;Year&gt;2007&lt;/Year&gt;&lt;RecNum&gt;178&lt;/RecNum&gt;&lt;IDText&gt;17900902&lt;/IDText&gt;&lt;DisplayText&gt;(Hillis &amp;amp; Brainard, 2007a)&lt;/DisplayText&gt;&lt;record&gt;&lt;rec-number&gt;178&lt;/rec-number&gt;&lt;foreign-keys&gt;&lt;key app="EN" db-id="592dpt2f590x0mezte35f5fwef0rtp2xsfrz" timestamp="1598111302"&gt;178&lt;/key&gt;&lt;/foreign-keys&gt;&lt;ref-type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2D622C">
        <w:rPr>
          <w:rFonts w:ascii="Times New Roman" w:hAnsi="Times New Roman"/>
          <w:noProof/>
          <w:sz w:val="22"/>
          <w:szCs w:val="22"/>
        </w:rPr>
        <w:t xml:space="preserve">(e.g., the </w:t>
      </w:r>
      <w:r w:rsidR="002D622C">
        <w:rPr>
          <w:rFonts w:ascii="Times New Roman" w:hAnsi="Times New Roman"/>
          <w:noProof/>
          <w:sz w:val="22"/>
          <w:szCs w:val="22"/>
        </w:rPr>
        <w:lastRenderedPageBreak/>
        <w:t>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w:t>
      </w:r>
      <w:commentRangeStart w:id="2"/>
      <w:r w:rsidR="00F0263D">
        <w:rPr>
          <w:rFonts w:ascii="Times New Roman" w:hAnsi="Times New Roman"/>
          <w:sz w:val="22"/>
          <w:szCs w:val="22"/>
        </w:rPr>
        <w:t xml:space="preserve">The </w:t>
      </w:r>
      <w:r w:rsidR="002E21D9">
        <w:rPr>
          <w:rFonts w:ascii="Times New Roman" w:hAnsi="Times New Roman"/>
          <w:sz w:val="22"/>
          <w:szCs w:val="22"/>
        </w:rPr>
        <w:t xml:space="preserve">goal here to measure the range </w:t>
      </w:r>
      <w:r w:rsidR="005C7612">
        <w:rPr>
          <w:rFonts w:ascii="Times New Roman" w:hAnsi="Times New Roman"/>
          <w:sz w:val="22"/>
          <w:szCs w:val="22"/>
        </w:rPr>
        <w:t xml:space="preserve">of illumination changes </w:t>
      </w:r>
      <w:r w:rsidR="002E21D9">
        <w:rPr>
          <w:rFonts w:ascii="Times New Roman" w:hAnsi="Times New Roman"/>
          <w:sz w:val="22"/>
          <w:szCs w:val="22"/>
        </w:rPr>
        <w:t xml:space="preserve">over which </w:t>
      </w:r>
      <w:r w:rsidR="00F0263D">
        <w:rPr>
          <w:rFonts w:ascii="Times New Roman" w:hAnsi="Times New Roman"/>
          <w:sz w:val="22"/>
          <w:szCs w:val="22"/>
        </w:rPr>
        <w:t>the visual system</w:t>
      </w:r>
      <w:r w:rsidR="002E21D9">
        <w:rPr>
          <w:rFonts w:ascii="Times New Roman" w:hAnsi="Times New Roman"/>
          <w:sz w:val="22"/>
          <w:szCs w:val="22"/>
        </w:rPr>
        <w:t>’s</w:t>
      </w:r>
      <w:r w:rsidR="00F0263D">
        <w:rPr>
          <w:rFonts w:ascii="Times New Roman" w:hAnsi="Times New Roman"/>
          <w:sz w:val="22"/>
          <w:szCs w:val="22"/>
        </w:rPr>
        <w:t xml:space="preserve"> representation of object surface reflectance </w:t>
      </w:r>
      <w:r w:rsidR="009A0C21">
        <w:rPr>
          <w:rFonts w:ascii="Times New Roman" w:hAnsi="Times New Roman"/>
          <w:sz w:val="22"/>
          <w:szCs w:val="22"/>
        </w:rPr>
        <w:t>remains constant</w:t>
      </w:r>
      <w:commentRangeEnd w:id="2"/>
      <w:r w:rsidR="00C21D1C">
        <w:rPr>
          <w:rStyle w:val="CommentReference"/>
          <w:rFonts w:ascii="Times New Roman" w:hAnsi="Times New Roman" w:cs="Times New Roman"/>
          <w:color w:val="auto"/>
          <w14:textOutline w14:w="0" w14:cap="rnd" w14:cmpd="sng" w14:algn="ctr">
            <w14:noFill/>
            <w14:prstDash w14:val="solid"/>
            <w14:bevel/>
          </w14:textOutline>
        </w:rPr>
        <w:commentReference w:id="2"/>
      </w:r>
      <w:r w:rsidR="00F0263D">
        <w:rPr>
          <w:rFonts w:ascii="Times New Roman" w:hAnsi="Times New Roman"/>
          <w:sz w:val="22"/>
          <w:szCs w:val="22"/>
        </w:rPr>
        <w:t xml:space="preserve">.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3"/>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3"/>
      <w:r w:rsidR="00CF7124">
        <w:rPr>
          <w:rStyle w:val="CommentReference"/>
          <w:rFonts w:ascii="Times New Roman" w:hAnsi="Times New Roman" w:cs="Times New Roman"/>
          <w:color w:val="auto"/>
          <w14:textOutline w14:w="0" w14:cap="rnd" w14:cmpd="sng" w14:algn="ctr">
            <w14:noFill/>
            <w14:prstDash w14:val="solid"/>
            <w14:bevel/>
          </w14:textOutline>
        </w:rPr>
        <w:commentReference w:id="3"/>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CD26AC5"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th</w:t>
      </w:r>
      <w:r w:rsidR="005D5C64">
        <w:rPr>
          <w:rFonts w:ascii="Times New Roman" w:hAnsi="Times New Roman"/>
          <w:sz w:val="22"/>
          <w:szCs w:val="22"/>
        </w:rPr>
        <w:t>is</w:t>
      </w:r>
      <w:r w:rsidR="005D5C64">
        <w:rPr>
          <w:rFonts w:ascii="Times New Roman" w:hAnsi="Times New Roman"/>
          <w:sz w:val="22"/>
          <w:szCs w:val="22"/>
        </w:rPr>
        <w:t xml:space="preserve">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proofErr w:type="gramStart"/>
      <w:r w:rsidR="00824D6E">
        <w:rPr>
          <w:rFonts w:ascii="Times New Roman" w:hAnsi="Times New Roman"/>
          <w:sz w:val="22"/>
          <w:szCs w:val="22"/>
        </w:rPr>
        <w:t>graphically-rendered</w:t>
      </w:r>
      <w:proofErr w:type="gramEnd"/>
      <w:r w:rsidR="00824D6E">
        <w:rPr>
          <w:rFonts w:ascii="Times New Roman" w:hAnsi="Times New Roman"/>
          <w:sz w:val="22"/>
          <w:szCs w:val="22"/>
        </w:rPr>
        <w:t xml:space="preserve">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&lt;EndNote&gt;&lt;Cite&gt;&lt;Author&gt;Lotto&lt;/Author&gt;&lt;Year&gt;1999&lt;/Year&gt;&lt;RecNum&gt;2507&lt;/RecNum&gt;&lt;DisplayText&gt;(Brown &amp;amp; MacLeod, 1997; Lotto &amp;amp; Purves, 1999)&lt;/DisplayText&gt;&lt;record&gt;&lt;rec-number&gt;2507&lt;/rec-number&gt;&lt;foreign-keys&gt;&lt;key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4"/>
      <w:del w:id="5"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4"/>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4"/>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4168E206"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6187F160"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A744C8">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CA859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4349E9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double that </w:t>
      </w:r>
      <w:r w:rsidR="004D321F">
        <w:rPr>
          <w:rFonts w:ascii="Times New Roman" w:hAnsi="Times New Roman"/>
          <w:sz w:val="22"/>
          <w:szCs w:val="22"/>
        </w:rPr>
        <w:t xml:space="preserve">of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089F02E5"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122C7940"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lastRenderedPageBreak/>
        <w:t xml:space="preserve">increasing covariance 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 xml:space="preserve">is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596C9304" w14:textId="0A700A8B"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 </w:instrText>
      </w:r>
      <w:r w:rsidR="002D622C">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3C55CC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6"/>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6"/>
      <w:r w:rsidR="008C668E">
        <w:rPr>
          <w:rStyle w:val="CommentReference"/>
        </w:rPr>
        <w:commentReference w:id="6"/>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targets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03B449D1"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7"/>
      <w:r w:rsidR="00994F21">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7"/>
      <w:r w:rsidR="00F614A9">
        <w:rPr>
          <w:rStyle w:val="CommentReference"/>
          <w:rFonts w:ascii="Times New Roman" w:hAnsi="Times New Roman" w:cs="Times New Roman"/>
          <w:color w:val="auto"/>
          <w14:textOutline w14:w="0" w14:cap="rnd" w14:cmpd="sng" w14:algn="ctr">
            <w14:noFill/>
            <w14:prstDash w14:val="solid"/>
            <w14:bevel/>
          </w14:textOutline>
        </w:rPr>
        <w:commentReference w:id="7"/>
      </w:r>
      <w:commentRangeStart w:id="8"/>
      <w:commentRangeEnd w:id="8"/>
      <w:r w:rsidR="003E05D2">
        <w:rPr>
          <w:rStyle w:val="CommentReference"/>
          <w:rFonts w:ascii="Times New Roman" w:hAnsi="Times New Roman" w:cs="Times New Roman"/>
          <w:color w:val="auto"/>
          <w14:textOutline w14:w="0" w14:cap="rnd" w14:cmpd="sng" w14:algn="ctr">
            <w14:noFill/>
            <w14:prstDash w14:val="solid"/>
            <w14:bevel/>
          </w14:textOutline>
        </w:rPr>
        <w:commentReference w:id="8"/>
      </w:r>
      <w:r w:rsidR="00DB1A37">
        <w:rPr>
          <w:rFonts w:ascii="Times New Roman" w:hAnsi="Times New Roman"/>
          <w:sz w:val="22"/>
          <w:szCs w:val="22"/>
        </w:rPr>
        <w:t>.</w:t>
      </w:r>
      <w:ins w:id="9"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QXV0aG9yPkJ1cmdlPC9BdXRob3I+PFllYXI+MjAxNzwvWWVhcj48UmVjTnVtPjM0OTwvUmVjTnVt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QXV0aG9yPkJ1cmdlPC9BdXRob3I+PFllYXI+MjAxNzwvWWVhcj48UmVjTnVtPjM0OTwvUmVjTnVt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26182F">
        <w:rPr>
          <w:rFonts w:ascii="Times New Roman" w:hAnsi="Times New Roman"/>
          <w:sz w:val="22"/>
          <w:szCs w:val="22"/>
        </w:rPr>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MDE1PC9ZZWFyPjxSZWNOdW0+Mzk3NDwvUmVjTnVtPjxyZWNvcmQ+PHJlYy1udW1iZXI+Mzk3NDwv
cmVjLW51bWJlcj48Zm9yZWlnbi1rZXlzPjxrZXkgYXBwPSJFTiIgZGItaWQ9IjU5MmRwdDJmNTkw
eDBtZXp0ZTM1ZjVmd2VmMHJ0cDJ4c2ZyeiIgdGltZXN0YW1wPSIxNjEyNTY5NDc0Ij4zOTc0PC9r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MDE1PC9ZZWFyPjxSZWNOdW0+Mzk3NDwvUmVjTnVtPjxyZWNvcmQ+PHJlYy1udW1iZXI+Mzk3NDwv
cmVjLW51bWJlcj48Zm9yZWlnbi1rZXlzPjxrZXkgYXBwPSJFTiIgZGItaWQ9IjU5MmRwdDJmNTkw
eDBtZXp0ZTM1ZjVmd2VmMHJ0cDJ4c2ZyeiIgdGltZXN0YW1wPSIxNjEyNTY5NDc0Ij4zOTc0PC9r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58137D">
        <w:rPr>
          <w:rFonts w:ascii="Times New Roman" w:hAnsi="Times New Roman"/>
          <w:sz w:val="22"/>
          <w:szCs w:val="22"/>
        </w:rPr>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proofErr w:type="gramStart"/>
      <w:r w:rsidR="00864576">
        <w:rPr>
          <w:rFonts w:ascii="Times New Roman" w:hAnsi="Times New Roman"/>
          <w:sz w:val="22"/>
          <w:szCs w:val="22"/>
        </w:rPr>
        <w:t>constancy</w:t>
      </w:r>
      <w:r w:rsidR="00A419F7">
        <w:rPr>
          <w:rFonts w:ascii="Times New Roman" w:hAnsi="Times New Roman"/>
          <w:sz w:val="22"/>
          <w:szCs w:val="22"/>
        </w:rPr>
        <w:t xml:space="preserve"> in particular, and</w:t>
      </w:r>
      <w:proofErr w:type="gramEnd"/>
      <w:r w:rsidR="00A419F7">
        <w:rPr>
          <w:rFonts w:ascii="Times New Roman" w:hAnsi="Times New Roman"/>
          <w:sz w:val="22"/>
          <w:szCs w:val="22"/>
        </w:rPr>
        <w:t xml:space="preserve">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551B71DB"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2D622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&lt;EndNote&gt;&lt;Cite&gt;&lt;Author&gt;Kelly&lt;/Author&gt;&lt;Year&gt;1943&lt;/Year&gt;&lt;RecNum&gt;394&lt;/RecNum&gt;&lt;DisplayText&gt;(Kelly et al.,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63DC1F"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42DE7482"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A744C8">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A744C8">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lastRenderedPageBreak/>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24C98078"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6096669C"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2D622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w:t>
      </w:r>
      <w:r w:rsidR="006116DF">
        <w:rPr>
          <w:rStyle w:val="None"/>
          <w:rFonts w:ascii="Times New Roman" w:eastAsia="Times New Roman" w:hAnsi="Times New Roman" w:cs="Times New Roman"/>
          <w:sz w:val="22"/>
          <w:szCs w:val="22"/>
        </w:rPr>
        <w:lastRenderedPageBreak/>
        <w:t xml:space="preserve">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measures the distance between the two dis</w:t>
      </w:r>
      <w:proofErr w:type="spellStart"/>
      <w:r>
        <w:rPr>
          <w:rStyle w:val="None"/>
          <w:rFonts w:ascii="Times New Roman" w:eastAsia="Times New Roman" w:hAnsi="Times New Roman" w:cs="Times New Roman"/>
          <w:sz w:val="22"/>
          <w:szCs w:val="22"/>
        </w:rPr>
        <w:t>tributions</w:t>
      </w:r>
      <w:proofErr w:type="spellEnd"/>
      <w:r>
        <w:rPr>
          <w:rStyle w:val="None"/>
          <w:rFonts w:ascii="Times New Roman" w:eastAsia="Times New Roman" w:hAnsi="Times New Roman" w:cs="Times New Roman"/>
          <w:sz w:val="22"/>
          <w:szCs w:val="22"/>
        </w:rPr>
        <w:t xml:space="preserve">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7B25CA10"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proofErr w:type="gramStart"/>
      <w:r>
        <w:rPr>
          <w:rStyle w:val="None"/>
          <w:rFonts w:ascii="Times New Roman" w:hAnsi="Times New Roman"/>
          <w:sz w:val="22"/>
          <w:szCs w:val="22"/>
        </w:rPr>
        <w:t>Thus</w:t>
      </w:r>
      <w:proofErr w:type="gramEnd"/>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1BA1A996"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F50DA5"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0BBE169D"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m:oMath>
        <m:r>
          <m:rPr>
            <m:sty m:val="p"/>
          </m:rPr>
          <w:rPr>
            <w:rStyle w:val="None"/>
            <w:rFonts w:ascii="Cambria Math" w:eastAsia="Times New Roman" w:hAnsi="Cambria Math" w:cs="Times New Roman"/>
            <w:sz w:val="22"/>
            <w:szCs w:val="22"/>
          </w:rPr>
          <m:t xml:space="preserve">here </m:t>
        </m:r>
      </m:oMath>
      <w:r w:rsidR="00F9135E">
        <w:rPr>
          <w:rFonts w:ascii="Times New Roman" w:hAnsi="Times New Roman"/>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F9135E">
        <w:rPr>
          <w:rStyle w:val="None"/>
          <w:rFonts w:ascii="Times New Roman" w:hAnsi="Times New Roman" w:cs="Times New Roman"/>
          <w:sz w:val="22"/>
          <w:szCs w:val="22"/>
        </w:rPr>
        <w:t xml:space="preserve"> 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E2B608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et al.,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lastRenderedPageBreak/>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94CDAA2"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 xml:space="preserve">the same for each of the three cone classes;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5612AC70" w:rsidR="00F9135E" w:rsidRPr="00C96C07" w:rsidRDefault="00F9135E" w:rsidP="00C96C07">
      <w:pPr>
        <w:pStyle w:val="Default"/>
        <w:spacing w:before="0" w:after="270"/>
        <w:rPr>
          <w:rStyle w:val="None"/>
          <w:rFonts w:ascii="Times New Roman" w:eastAsia="Times New Roman" w:hAnsi="Times New Roman" w:cs="Times New Roman"/>
          <w:sz w:val="22"/>
          <w:szCs w:val="22"/>
        </w:rPr>
      </w:pPr>
      <w:proofErr w:type="gramStart"/>
      <w:r>
        <w:rPr>
          <w:rFonts w:ascii="Times New Roman" w:hAnsi="Times New Roman"/>
          <w:sz w:val="22"/>
          <w:szCs w:val="22"/>
        </w:rPr>
        <w:t>Observers</w:t>
      </w:r>
      <w:proofErr w:type="gramEnd"/>
      <w:r>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Pr>
          <w:rFonts w:ascii="Times New Roman" w:hAnsi="Times New Roman"/>
          <w:sz w:val="22"/>
          <w:szCs w:val="22"/>
        </w:rPr>
        <w:t xml:space="preserve">. </w:t>
      </w:r>
      <w:r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Pr="00547D84">
        <w:rPr>
          <w:rFonts w:ascii="Times New Roman" w:hAnsi="Times New Roman"/>
          <w:sz w:val="22"/>
          <w:szCs w:val="22"/>
        </w:rPr>
        <w:t>.</w:t>
      </w:r>
      <w:r>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67D35D27" w:rsidR="00F9135E" w:rsidRDefault="00F9135E">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5C87586A"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1E266CF1" w14:textId="77777777" w:rsidR="00A744C8" w:rsidRPr="00A744C8" w:rsidRDefault="00F06CF5" w:rsidP="00A744C8">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A744C8" w:rsidRPr="00A744C8">
        <w:rPr>
          <w:noProof/>
        </w:rPr>
        <w:t xml:space="preserve">Adelson, E. H. (2000). Lightness Perception and Lightness Illusions. In M. Gazzaniga (Ed.), </w:t>
      </w:r>
      <w:r w:rsidR="00A744C8" w:rsidRPr="00A744C8">
        <w:rPr>
          <w:i/>
          <w:noProof/>
        </w:rPr>
        <w:t>The New Cognitive Neurosciences, 2nd edition</w:t>
      </w:r>
      <w:r w:rsidR="00A744C8" w:rsidRPr="00A744C8">
        <w:rPr>
          <w:noProof/>
        </w:rPr>
        <w:t xml:space="preserve"> (pp. 339-351). Cambridge, MA: MIT Press.</w:t>
      </w:r>
    </w:p>
    <w:p w14:paraId="4429A45D" w14:textId="77777777" w:rsidR="00A744C8" w:rsidRPr="00A744C8" w:rsidRDefault="00A744C8" w:rsidP="00A744C8">
      <w:pPr>
        <w:pStyle w:val="EndNoteBibliography"/>
        <w:ind w:left="720" w:hanging="720"/>
        <w:rPr>
          <w:noProof/>
        </w:rPr>
      </w:pPr>
      <w:r w:rsidRPr="00A744C8">
        <w:rPr>
          <w:noProof/>
        </w:rPr>
        <w:lastRenderedPageBreak/>
        <w:t xml:space="preserve">Alvaro, L., Linhares, J. M. M., Moreira, H., Lillo, J., &amp; Nascimento, S. M. C. (2017). Robust colour constancy in red-green dichromats. </w:t>
      </w:r>
      <w:r w:rsidRPr="00A744C8">
        <w:rPr>
          <w:i/>
          <w:noProof/>
        </w:rPr>
        <w:t>PLoS One, 12</w:t>
      </w:r>
      <w:r w:rsidRPr="00A744C8">
        <w:rPr>
          <w:noProof/>
        </w:rPr>
        <w:t>(6), e0180310.</w:t>
      </w:r>
    </w:p>
    <w:p w14:paraId="436AFC5D" w14:textId="77777777" w:rsidR="00A744C8" w:rsidRPr="00A744C8" w:rsidRDefault="00A744C8" w:rsidP="00A744C8">
      <w:pPr>
        <w:pStyle w:val="EndNoteBibliography"/>
        <w:ind w:left="720" w:hanging="720"/>
        <w:rPr>
          <w:noProof/>
        </w:rPr>
      </w:pPr>
      <w:r w:rsidRPr="00A744C8">
        <w:rPr>
          <w:noProof/>
        </w:rPr>
        <w:t xml:space="preserve">American Society for Testing and Materials. (2017). Standard test method for luminous reflectance factor of acoustical materials by use of integrating-sphere reflectometers. </w:t>
      </w:r>
      <w:r w:rsidRPr="00A744C8">
        <w:rPr>
          <w:i/>
          <w:noProof/>
        </w:rPr>
        <w:t>Renovations of Center for Historic Preservation, 98(A)</w:t>
      </w:r>
      <w:r w:rsidRPr="00A744C8">
        <w:rPr>
          <w:noProof/>
        </w:rPr>
        <w:t>, E1477.</w:t>
      </w:r>
    </w:p>
    <w:p w14:paraId="53D622E7" w14:textId="77777777" w:rsidR="00A744C8" w:rsidRPr="00A744C8" w:rsidRDefault="00A744C8" w:rsidP="00A744C8">
      <w:pPr>
        <w:pStyle w:val="EndNoteBibliography"/>
        <w:ind w:left="720" w:hanging="720"/>
        <w:rPr>
          <w:noProof/>
        </w:rPr>
      </w:pPr>
      <w:r w:rsidRPr="00A744C8">
        <w:rPr>
          <w:noProof/>
        </w:rPr>
        <w:t xml:space="preserve">Aston, S., Radonjić, A., Brainard, D. H., &amp; Hurlbert, A. C. (2019). Illumination discrimination for chromatically biased illuminations: implications for colour constancy. </w:t>
      </w:r>
      <w:r w:rsidRPr="00A744C8">
        <w:rPr>
          <w:i/>
          <w:noProof/>
        </w:rPr>
        <w:t>Journal of Vision, 19</w:t>
      </w:r>
      <w:r w:rsidRPr="00A744C8">
        <w:rPr>
          <w:noProof/>
        </w:rPr>
        <w:t>(30:15).</w:t>
      </w:r>
    </w:p>
    <w:p w14:paraId="520751B9" w14:textId="77777777" w:rsidR="00A744C8" w:rsidRPr="00A744C8" w:rsidRDefault="00A744C8" w:rsidP="00A744C8">
      <w:pPr>
        <w:pStyle w:val="EndNoteBibliography"/>
        <w:ind w:left="720" w:hanging="720"/>
        <w:rPr>
          <w:noProof/>
        </w:rPr>
      </w:pPr>
      <w:r w:rsidRPr="00A744C8">
        <w:rPr>
          <w:noProof/>
        </w:rPr>
        <w:t xml:space="preserve">Banks, M. S., Geisler, W. S., &amp; Bennett, P. J. (1987). The physical limits of grating visibility. </w:t>
      </w:r>
      <w:r w:rsidRPr="00A744C8">
        <w:rPr>
          <w:i/>
          <w:noProof/>
        </w:rPr>
        <w:t>Vision Research, 27</w:t>
      </w:r>
      <w:r w:rsidRPr="00A744C8">
        <w:rPr>
          <w:noProof/>
        </w:rPr>
        <w:t>(11), 1915-1924.</w:t>
      </w:r>
    </w:p>
    <w:p w14:paraId="39660AD2" w14:textId="77777777" w:rsidR="00A744C8" w:rsidRPr="00A744C8" w:rsidRDefault="00A744C8" w:rsidP="00A744C8">
      <w:pPr>
        <w:pStyle w:val="EndNoteBibliography"/>
        <w:ind w:left="720" w:hanging="720"/>
        <w:rPr>
          <w:noProof/>
        </w:rPr>
      </w:pPr>
      <w:r w:rsidRPr="00A744C8">
        <w:rPr>
          <w:noProof/>
        </w:rPr>
        <w:t xml:space="preserve">Brainard, D. H. (1989). Calibration of a computer controlled color monitor. </w:t>
      </w:r>
      <w:r w:rsidRPr="00A744C8">
        <w:rPr>
          <w:i/>
          <w:noProof/>
        </w:rPr>
        <w:t>Color Research &amp; Application, 14</w:t>
      </w:r>
      <w:r w:rsidRPr="00A744C8">
        <w:rPr>
          <w:noProof/>
        </w:rPr>
        <w:t>(1), 23-34.</w:t>
      </w:r>
    </w:p>
    <w:p w14:paraId="6C94F39D" w14:textId="77777777" w:rsidR="00A744C8" w:rsidRPr="00A744C8" w:rsidRDefault="00A744C8" w:rsidP="00A744C8">
      <w:pPr>
        <w:pStyle w:val="EndNoteBibliography"/>
        <w:ind w:left="720" w:hanging="720"/>
        <w:rPr>
          <w:noProof/>
        </w:rPr>
      </w:pPr>
      <w:r w:rsidRPr="00A744C8">
        <w:rPr>
          <w:noProof/>
        </w:rPr>
        <w:t xml:space="preserve">Brainard, D. H. (2015). Color and the Cone Mosaic. </w:t>
      </w:r>
      <w:r w:rsidRPr="00A744C8">
        <w:rPr>
          <w:i/>
          <w:noProof/>
        </w:rPr>
        <w:t>Annu Rev Vis Sci, 1</w:t>
      </w:r>
      <w:r w:rsidRPr="00A744C8">
        <w:rPr>
          <w:noProof/>
        </w:rPr>
        <w:t>, 519-546.</w:t>
      </w:r>
    </w:p>
    <w:p w14:paraId="64F057AC" w14:textId="77777777" w:rsidR="00A744C8" w:rsidRPr="00A744C8" w:rsidRDefault="00A744C8" w:rsidP="00A744C8">
      <w:pPr>
        <w:pStyle w:val="EndNoteBibliography"/>
        <w:ind w:left="720" w:hanging="720"/>
        <w:rPr>
          <w:noProof/>
        </w:rPr>
      </w:pPr>
      <w:r w:rsidRPr="00A744C8">
        <w:rPr>
          <w:noProof/>
        </w:rPr>
        <w:t xml:space="preserve">Brainard, D. H., &amp; Freeman, W. T. (1997). Bayesian color constancy. </w:t>
      </w:r>
      <w:r w:rsidRPr="00A744C8">
        <w:rPr>
          <w:i/>
          <w:noProof/>
        </w:rPr>
        <w:t>J Opt Soc Am A Opt Image Sci Vis, 14</w:t>
      </w:r>
      <w:r w:rsidRPr="00A744C8">
        <w:rPr>
          <w:noProof/>
        </w:rPr>
        <w:t>(7), 1393-1411.</w:t>
      </w:r>
    </w:p>
    <w:p w14:paraId="050C077D" w14:textId="77777777" w:rsidR="00A744C8" w:rsidRPr="00A744C8" w:rsidRDefault="00A744C8" w:rsidP="00A744C8">
      <w:pPr>
        <w:pStyle w:val="EndNoteBibliography"/>
        <w:ind w:left="720" w:hanging="720"/>
        <w:rPr>
          <w:noProof/>
        </w:rPr>
      </w:pPr>
      <w:r w:rsidRPr="00A744C8">
        <w:rPr>
          <w:noProof/>
        </w:rPr>
        <w:t xml:space="preserve">Brainard, D. H., &amp; Maloney, L. T. (2011). Surface color perception and equivalent illumination models. </w:t>
      </w:r>
      <w:r w:rsidRPr="00A744C8">
        <w:rPr>
          <w:i/>
          <w:noProof/>
        </w:rPr>
        <w:t>J Vis, 11</w:t>
      </w:r>
      <w:r w:rsidRPr="00A744C8">
        <w:rPr>
          <w:noProof/>
        </w:rPr>
        <w:t>(5).</w:t>
      </w:r>
    </w:p>
    <w:p w14:paraId="2FF7B1BC" w14:textId="77777777" w:rsidR="00A744C8" w:rsidRPr="00A744C8" w:rsidRDefault="00A744C8" w:rsidP="00A744C8">
      <w:pPr>
        <w:pStyle w:val="EndNoteBibliography"/>
        <w:ind w:left="720" w:hanging="720"/>
        <w:rPr>
          <w:noProof/>
        </w:rPr>
      </w:pPr>
      <w:r w:rsidRPr="00A744C8">
        <w:rPr>
          <w:noProof/>
        </w:rPr>
        <w:t xml:space="preserve">Brainard, D. H., Pelli, D. G., &amp; Robson, T. (2002). Display characterization. In J. P. Hornak (Ed.), </w:t>
      </w:r>
      <w:r w:rsidRPr="00A744C8">
        <w:rPr>
          <w:i/>
          <w:noProof/>
        </w:rPr>
        <w:t>Encylopedia of Imaging Science and Technology</w:t>
      </w:r>
      <w:r w:rsidRPr="00A744C8">
        <w:rPr>
          <w:noProof/>
        </w:rPr>
        <w:t xml:space="preserve"> (pp. 172-188). New York: Wiley.</w:t>
      </w:r>
    </w:p>
    <w:p w14:paraId="22F37AB2" w14:textId="77777777" w:rsidR="00A744C8" w:rsidRPr="00A744C8" w:rsidRDefault="00A744C8" w:rsidP="00A744C8">
      <w:pPr>
        <w:pStyle w:val="EndNoteBibliography"/>
        <w:ind w:left="720" w:hanging="720"/>
        <w:rPr>
          <w:noProof/>
        </w:rPr>
      </w:pPr>
      <w:r w:rsidRPr="00A744C8">
        <w:rPr>
          <w:noProof/>
        </w:rPr>
        <w:t xml:space="preserve">Brainard, D. H., &amp; Radonjić, A. (2014). Color constancy. </w:t>
      </w:r>
      <w:r w:rsidRPr="00A744C8">
        <w:rPr>
          <w:i/>
          <w:noProof/>
        </w:rPr>
        <w:t>The New Visual Neurosciences, 1</w:t>
      </w:r>
      <w:r w:rsidRPr="00A744C8">
        <w:rPr>
          <w:noProof/>
        </w:rPr>
        <w:t>, 545–556.</w:t>
      </w:r>
    </w:p>
    <w:p w14:paraId="0AABABEF" w14:textId="77777777" w:rsidR="00A744C8" w:rsidRPr="00A744C8" w:rsidRDefault="00A744C8" w:rsidP="00A744C8">
      <w:pPr>
        <w:pStyle w:val="EndNoteBibliography"/>
        <w:ind w:left="720" w:hanging="720"/>
        <w:rPr>
          <w:noProof/>
        </w:rPr>
      </w:pPr>
      <w:r w:rsidRPr="00A744C8">
        <w:rPr>
          <w:noProof/>
        </w:rPr>
        <w:t xml:space="preserve">Brascamp, J. W., &amp; Shevell, S. K. (2021). The certainty of ambiguity in visual neural representations. </w:t>
      </w:r>
      <w:r w:rsidRPr="00A744C8">
        <w:rPr>
          <w:i/>
          <w:noProof/>
        </w:rPr>
        <w:t>Annual Review of Vision Science, in press</w:t>
      </w:r>
      <w:r w:rsidRPr="00A744C8">
        <w:rPr>
          <w:noProof/>
        </w:rPr>
        <w:t>.</w:t>
      </w:r>
    </w:p>
    <w:p w14:paraId="48161689" w14:textId="77777777" w:rsidR="00A744C8" w:rsidRPr="00A744C8" w:rsidRDefault="00A744C8" w:rsidP="00A744C8">
      <w:pPr>
        <w:pStyle w:val="EndNoteBibliography"/>
        <w:ind w:left="720" w:hanging="720"/>
        <w:rPr>
          <w:noProof/>
        </w:rPr>
      </w:pPr>
      <w:r w:rsidRPr="00A744C8">
        <w:rPr>
          <w:noProof/>
        </w:rPr>
        <w:t xml:space="preserve">Brindley, G. S. (1960). </w:t>
      </w:r>
      <w:r w:rsidRPr="00A744C8">
        <w:rPr>
          <w:i/>
          <w:noProof/>
        </w:rPr>
        <w:t>Physiology of the Retina and the Visual Pathway</w:t>
      </w:r>
      <w:r w:rsidRPr="00A744C8">
        <w:rPr>
          <w:noProof/>
        </w:rPr>
        <w:t>. London: Arnold.</w:t>
      </w:r>
    </w:p>
    <w:p w14:paraId="3F5631C8" w14:textId="77777777" w:rsidR="00A744C8" w:rsidRPr="00A744C8" w:rsidRDefault="00A744C8" w:rsidP="00A744C8">
      <w:pPr>
        <w:pStyle w:val="EndNoteBibliography"/>
        <w:ind w:left="720" w:hanging="720"/>
        <w:rPr>
          <w:noProof/>
        </w:rPr>
      </w:pPr>
      <w:r w:rsidRPr="00A744C8">
        <w:rPr>
          <w:noProof/>
        </w:rPr>
        <w:t xml:space="preserve">Brown, R. O., &amp; MacLeod, D. I. A. (1997). Color appearance depends on the variance of surround colors. </w:t>
      </w:r>
      <w:r w:rsidRPr="00A744C8">
        <w:rPr>
          <w:i/>
          <w:noProof/>
        </w:rPr>
        <w:t>Current Biology, 7</w:t>
      </w:r>
      <w:r w:rsidRPr="00A744C8">
        <w:rPr>
          <w:noProof/>
        </w:rPr>
        <w:t>, 844-849.</w:t>
      </w:r>
    </w:p>
    <w:p w14:paraId="5DBC7B88" w14:textId="77777777" w:rsidR="00A744C8" w:rsidRPr="00A744C8" w:rsidRDefault="00A744C8" w:rsidP="00A744C8">
      <w:pPr>
        <w:pStyle w:val="EndNoteBibliography"/>
        <w:ind w:left="720" w:hanging="720"/>
        <w:rPr>
          <w:noProof/>
        </w:rPr>
      </w:pPr>
      <w:r w:rsidRPr="00A744C8">
        <w:rPr>
          <w:noProof/>
        </w:rPr>
        <w:t xml:space="preserve">Burge, J. (2020). Image-Computable Ideal Observers for Tasks with Natural Stimuli. </w:t>
      </w:r>
      <w:r w:rsidRPr="00A744C8">
        <w:rPr>
          <w:i/>
          <w:noProof/>
        </w:rPr>
        <w:t>Annu Rev Vis Sci, 6</w:t>
      </w:r>
      <w:r w:rsidRPr="00A744C8">
        <w:rPr>
          <w:noProof/>
        </w:rPr>
        <w:t>, 491-517.</w:t>
      </w:r>
    </w:p>
    <w:p w14:paraId="695488F4" w14:textId="77777777" w:rsidR="00A744C8" w:rsidRPr="00A744C8" w:rsidRDefault="00A744C8" w:rsidP="00A744C8">
      <w:pPr>
        <w:pStyle w:val="EndNoteBibliography"/>
        <w:ind w:left="720" w:hanging="720"/>
        <w:rPr>
          <w:noProof/>
        </w:rPr>
      </w:pPr>
      <w:r w:rsidRPr="00A744C8">
        <w:rPr>
          <w:noProof/>
        </w:rPr>
        <w:t xml:space="preserve">Burge, J., &amp; Geisler, W. S. (2011). Optimal defocus estimation in individual natural images. </w:t>
      </w:r>
      <w:r w:rsidRPr="00A744C8">
        <w:rPr>
          <w:i/>
          <w:noProof/>
        </w:rPr>
        <w:t>Proc Natl Acad Sci U S A, 108</w:t>
      </w:r>
      <w:r w:rsidRPr="00A744C8">
        <w:rPr>
          <w:noProof/>
        </w:rPr>
        <w:t>(40), 16849-16854.</w:t>
      </w:r>
    </w:p>
    <w:p w14:paraId="7F214ABB" w14:textId="77777777" w:rsidR="00A744C8" w:rsidRPr="00A744C8" w:rsidRDefault="00A744C8" w:rsidP="00A744C8">
      <w:pPr>
        <w:pStyle w:val="EndNoteBibliography"/>
        <w:ind w:left="720" w:hanging="720"/>
        <w:rPr>
          <w:noProof/>
        </w:rPr>
      </w:pPr>
      <w:r w:rsidRPr="00A744C8">
        <w:rPr>
          <w:noProof/>
        </w:rPr>
        <w:t xml:space="preserve">Burge, J., &amp; Geisler, W. S. (2014). Optimal disparity estimation in natural stereo images. </w:t>
      </w:r>
      <w:r w:rsidRPr="00A744C8">
        <w:rPr>
          <w:i/>
          <w:noProof/>
        </w:rPr>
        <w:t>Journal of Vision, 14</w:t>
      </w:r>
      <w:r w:rsidRPr="00A744C8">
        <w:rPr>
          <w:noProof/>
        </w:rPr>
        <w:t>(2).</w:t>
      </w:r>
    </w:p>
    <w:p w14:paraId="2C266714" w14:textId="77777777" w:rsidR="00A744C8" w:rsidRPr="00A744C8" w:rsidRDefault="00A744C8" w:rsidP="00A744C8">
      <w:pPr>
        <w:pStyle w:val="EndNoteBibliography"/>
        <w:ind w:left="720" w:hanging="720"/>
        <w:rPr>
          <w:noProof/>
        </w:rPr>
      </w:pPr>
      <w:r w:rsidRPr="00A744C8">
        <w:rPr>
          <w:noProof/>
        </w:rPr>
        <w:t xml:space="preserve">Burge, J., &amp; Geisler, W. S. (2015). Optimal speed estimation in natural image movies predicts human performance. </w:t>
      </w:r>
      <w:r w:rsidRPr="00A744C8">
        <w:rPr>
          <w:i/>
          <w:noProof/>
        </w:rPr>
        <w:t>Nat Commun, 6</w:t>
      </w:r>
      <w:r w:rsidRPr="00A744C8">
        <w:rPr>
          <w:noProof/>
        </w:rPr>
        <w:t>, 7900.</w:t>
      </w:r>
    </w:p>
    <w:p w14:paraId="61BE1B7E" w14:textId="77777777" w:rsidR="00A744C8" w:rsidRPr="00A744C8" w:rsidRDefault="00A744C8" w:rsidP="00A744C8">
      <w:pPr>
        <w:pStyle w:val="EndNoteBibliography"/>
        <w:ind w:left="720" w:hanging="720"/>
        <w:rPr>
          <w:noProof/>
        </w:rPr>
      </w:pPr>
      <w:r w:rsidRPr="00A744C8">
        <w:rPr>
          <w:noProof/>
        </w:rPr>
        <w:t xml:space="preserve">Burge, J., &amp; Jaini, P. (2017). Accuracy Maximization Analysis for Sensory-Perceptual Tasks: Computational Improvements, Filter Robustness, and Coding Advantages for Scaled Additive Noise. </w:t>
      </w:r>
      <w:r w:rsidRPr="00A744C8">
        <w:rPr>
          <w:i/>
          <w:noProof/>
        </w:rPr>
        <w:t>PLoS Comput Biol, 13</w:t>
      </w:r>
      <w:r w:rsidRPr="00A744C8">
        <w:rPr>
          <w:noProof/>
        </w:rPr>
        <w:t>(2), e1005281.</w:t>
      </w:r>
    </w:p>
    <w:p w14:paraId="397FB635" w14:textId="77777777" w:rsidR="00A744C8" w:rsidRPr="00A744C8" w:rsidRDefault="00A744C8" w:rsidP="00A744C8">
      <w:pPr>
        <w:pStyle w:val="EndNoteBibliography"/>
        <w:ind w:left="720" w:hanging="720"/>
        <w:rPr>
          <w:noProof/>
        </w:rPr>
      </w:pPr>
      <w:r w:rsidRPr="00A744C8">
        <w:rPr>
          <w:noProof/>
        </w:rPr>
        <w:t xml:space="preserve">Chin, B. M., &amp; Burge, J. (2020). Predicting the Partition of Behavioral Variability in Speed Perception with Naturalistic Stimuli. </w:t>
      </w:r>
      <w:r w:rsidRPr="00A744C8">
        <w:rPr>
          <w:i/>
          <w:noProof/>
        </w:rPr>
        <w:t>J Neurosci, 40</w:t>
      </w:r>
      <w:r w:rsidRPr="00A744C8">
        <w:rPr>
          <w:noProof/>
        </w:rPr>
        <w:t>(4), 864-879.</w:t>
      </w:r>
    </w:p>
    <w:p w14:paraId="468B430C" w14:textId="77777777" w:rsidR="00A744C8" w:rsidRPr="00A744C8" w:rsidRDefault="00A744C8" w:rsidP="00A744C8">
      <w:pPr>
        <w:pStyle w:val="EndNoteBibliography"/>
        <w:ind w:left="720" w:hanging="720"/>
        <w:rPr>
          <w:noProof/>
        </w:rPr>
      </w:pPr>
      <w:r w:rsidRPr="00A744C8">
        <w:rPr>
          <w:noProof/>
        </w:rPr>
        <w:t xml:space="preserve">CIE. (2007). </w:t>
      </w:r>
      <w:r w:rsidRPr="00A744C8">
        <w:rPr>
          <w:i/>
          <w:noProof/>
        </w:rPr>
        <w:t>Fundamental chromaticity diagram with physiological axes – Parts 1 and 2. Technical Report 170-1</w:t>
      </w:r>
      <w:r w:rsidRPr="00A744C8">
        <w:rPr>
          <w:noProof/>
        </w:rPr>
        <w:t>. Vienna: Central Bureau of the Commission Internationale de l' Éclairage.</w:t>
      </w:r>
    </w:p>
    <w:p w14:paraId="4CD67F54" w14:textId="77777777" w:rsidR="00A744C8" w:rsidRPr="00A744C8" w:rsidRDefault="00A744C8" w:rsidP="00A744C8">
      <w:pPr>
        <w:pStyle w:val="EndNoteBibliography"/>
        <w:ind w:left="720" w:hanging="720"/>
        <w:rPr>
          <w:noProof/>
        </w:rPr>
      </w:pPr>
      <w:r w:rsidRPr="00A744C8">
        <w:rPr>
          <w:noProof/>
        </w:rPr>
        <w:t xml:space="preserve">Cohen, M. R., &amp; Maunsell, J. H. (2011). Using neuronal populations to study the mechanisms underlying spatial and feature attention. </w:t>
      </w:r>
      <w:r w:rsidRPr="00A744C8">
        <w:rPr>
          <w:i/>
          <w:noProof/>
        </w:rPr>
        <w:t>Neuron, 70</w:t>
      </w:r>
      <w:r w:rsidRPr="00A744C8">
        <w:rPr>
          <w:noProof/>
        </w:rPr>
        <w:t>(6), 1192-1204.</w:t>
      </w:r>
    </w:p>
    <w:p w14:paraId="5B88B2F7" w14:textId="77777777" w:rsidR="00A744C8" w:rsidRPr="00A744C8" w:rsidRDefault="00A744C8" w:rsidP="00A744C8">
      <w:pPr>
        <w:pStyle w:val="EndNoteBibliography"/>
        <w:ind w:left="720" w:hanging="720"/>
        <w:rPr>
          <w:noProof/>
        </w:rPr>
      </w:pPr>
      <w:r w:rsidRPr="00A744C8">
        <w:rPr>
          <w:noProof/>
        </w:rPr>
        <w:lastRenderedPageBreak/>
        <w:t xml:space="preserve">Cottaris, N. P., Jiang, H., Ding, X., Wandell, B. A., &amp; Brainard, D. H. (2019). A computational-observer model of spatial contrast sensitivity: Effects of wave-front-based optics, cone-mosaic structure, and inference engine. </w:t>
      </w:r>
      <w:r w:rsidRPr="00A744C8">
        <w:rPr>
          <w:i/>
          <w:noProof/>
        </w:rPr>
        <w:t>J Vis, 19</w:t>
      </w:r>
      <w:r w:rsidRPr="00A744C8">
        <w:rPr>
          <w:noProof/>
        </w:rPr>
        <w:t>(4), 8.</w:t>
      </w:r>
    </w:p>
    <w:p w14:paraId="7BCE7211" w14:textId="77777777" w:rsidR="00A744C8" w:rsidRPr="00A744C8" w:rsidRDefault="00A744C8" w:rsidP="00A744C8">
      <w:pPr>
        <w:pStyle w:val="EndNoteBibliography"/>
        <w:ind w:left="720" w:hanging="720"/>
        <w:rPr>
          <w:noProof/>
        </w:rPr>
      </w:pPr>
      <w:r w:rsidRPr="00A744C8">
        <w:rPr>
          <w:noProof/>
        </w:rPr>
        <w:t xml:space="preserve">Fechner, G. T. (1966). </w:t>
      </w:r>
      <w:r w:rsidRPr="00A744C8">
        <w:rPr>
          <w:i/>
          <w:noProof/>
        </w:rPr>
        <w:t>Elements of psychophysics</w:t>
      </w:r>
      <w:r w:rsidRPr="00A744C8">
        <w:rPr>
          <w:noProof/>
        </w:rPr>
        <w:t>. New York: Holt, Rinehart and Winston.</w:t>
      </w:r>
    </w:p>
    <w:p w14:paraId="004351FA" w14:textId="77777777" w:rsidR="00A744C8" w:rsidRPr="00A744C8" w:rsidRDefault="00A744C8" w:rsidP="00A744C8">
      <w:pPr>
        <w:pStyle w:val="EndNoteBibliography"/>
        <w:ind w:left="720" w:hanging="720"/>
        <w:rPr>
          <w:noProof/>
        </w:rPr>
      </w:pPr>
      <w:r w:rsidRPr="00A744C8">
        <w:rPr>
          <w:noProof/>
        </w:rPr>
        <w:t xml:space="preserve">Foster, D. H. (2011). Color constancy. </w:t>
      </w:r>
      <w:r w:rsidRPr="00A744C8">
        <w:rPr>
          <w:i/>
          <w:noProof/>
        </w:rPr>
        <w:t>Vision Res, 51</w:t>
      </w:r>
      <w:r w:rsidRPr="00A744C8">
        <w:rPr>
          <w:noProof/>
        </w:rPr>
        <w:t>(7), 674-700.</w:t>
      </w:r>
    </w:p>
    <w:p w14:paraId="4654835A" w14:textId="77777777" w:rsidR="00A744C8" w:rsidRPr="00A744C8" w:rsidRDefault="00A744C8" w:rsidP="00A744C8">
      <w:pPr>
        <w:pStyle w:val="EndNoteBibliography"/>
        <w:ind w:left="720" w:hanging="720"/>
        <w:rPr>
          <w:noProof/>
        </w:rPr>
      </w:pPr>
      <w:r w:rsidRPr="00A744C8">
        <w:rPr>
          <w:noProof/>
        </w:rPr>
        <w:t xml:space="preserve">Gegenfurtner, K., &amp; Kiper, D. C. (1992). Contrast detection in luminance and chromatic noise. </w:t>
      </w:r>
      <w:r w:rsidRPr="00A744C8">
        <w:rPr>
          <w:i/>
          <w:noProof/>
        </w:rPr>
        <w:t>Journal of the Optical Society of America A, 9</w:t>
      </w:r>
      <w:r w:rsidRPr="00A744C8">
        <w:rPr>
          <w:noProof/>
        </w:rPr>
        <w:t>(11), 1880-1888.</w:t>
      </w:r>
    </w:p>
    <w:p w14:paraId="1A3EF3A7" w14:textId="77777777" w:rsidR="00A744C8" w:rsidRPr="00A744C8" w:rsidRDefault="00A744C8" w:rsidP="00A744C8">
      <w:pPr>
        <w:pStyle w:val="EndNoteBibliography"/>
        <w:ind w:left="720" w:hanging="720"/>
        <w:rPr>
          <w:noProof/>
        </w:rPr>
      </w:pPr>
      <w:r w:rsidRPr="00A744C8">
        <w:rPr>
          <w:noProof/>
        </w:rPr>
        <w:t xml:space="preserve">Geisler, W. S., Najemnik, J., &amp; Ing, A. D. (2009). Optimal stimulus encoders for natural tasks. </w:t>
      </w:r>
      <w:r w:rsidRPr="00A744C8">
        <w:rPr>
          <w:i/>
          <w:noProof/>
        </w:rPr>
        <w:t>J Vis, 9</w:t>
      </w:r>
      <w:r w:rsidRPr="00A744C8">
        <w:rPr>
          <w:noProof/>
        </w:rPr>
        <w:t>(13), 17 11-16.</w:t>
      </w:r>
    </w:p>
    <w:p w14:paraId="77D424F5" w14:textId="77777777" w:rsidR="00A744C8" w:rsidRPr="00A744C8" w:rsidRDefault="00A744C8" w:rsidP="00A744C8">
      <w:pPr>
        <w:pStyle w:val="EndNoteBibliography"/>
        <w:ind w:left="720" w:hanging="720"/>
        <w:rPr>
          <w:noProof/>
        </w:rPr>
      </w:pPr>
      <w:r w:rsidRPr="00A744C8">
        <w:rPr>
          <w:noProof/>
        </w:rPr>
        <w:t xml:space="preserve">Gilchrist, A. L. (2006). </w:t>
      </w:r>
      <w:r w:rsidRPr="00A744C8">
        <w:rPr>
          <w:i/>
          <w:noProof/>
        </w:rPr>
        <w:t>Seeing Black and White</w:t>
      </w:r>
      <w:r w:rsidRPr="00A744C8">
        <w:rPr>
          <w:noProof/>
        </w:rPr>
        <w:t>. Oxford: Oxford University Press.</w:t>
      </w:r>
    </w:p>
    <w:p w14:paraId="0A642F54" w14:textId="77777777" w:rsidR="00A744C8" w:rsidRPr="00A744C8" w:rsidRDefault="00A744C8" w:rsidP="00A744C8">
      <w:pPr>
        <w:pStyle w:val="EndNoteBibliography"/>
        <w:ind w:left="720" w:hanging="720"/>
        <w:rPr>
          <w:noProof/>
        </w:rPr>
      </w:pPr>
      <w:r w:rsidRPr="00A744C8">
        <w:rPr>
          <w:noProof/>
        </w:rPr>
        <w:t xml:space="preserve">Giulianini, F., &amp; Eskew, R. T., Jr. (1998). Chromatic masking in the (DL/L, DM/M) plane of cone-contrast space reveals only two detection mechanisms. </w:t>
      </w:r>
      <w:r w:rsidRPr="00A744C8">
        <w:rPr>
          <w:i/>
          <w:noProof/>
        </w:rPr>
        <w:t>Vision Research, 38</w:t>
      </w:r>
      <w:r w:rsidRPr="00A744C8">
        <w:rPr>
          <w:noProof/>
        </w:rPr>
        <w:t>, 3913-3926.</w:t>
      </w:r>
    </w:p>
    <w:p w14:paraId="635DDBE9" w14:textId="77777777" w:rsidR="00A744C8" w:rsidRPr="00A744C8" w:rsidRDefault="00A744C8" w:rsidP="00A744C8">
      <w:pPr>
        <w:pStyle w:val="EndNoteBibliography"/>
        <w:ind w:left="720" w:hanging="720"/>
        <w:rPr>
          <w:noProof/>
        </w:rPr>
      </w:pPr>
      <w:r w:rsidRPr="00A744C8">
        <w:rPr>
          <w:noProof/>
        </w:rPr>
        <w:t xml:space="preserve">Green, D. M., &amp; Swets, J. A. (1996). </w:t>
      </w:r>
      <w:r w:rsidRPr="00A744C8">
        <w:rPr>
          <w:i/>
          <w:noProof/>
        </w:rPr>
        <w:t>Signal detection theory and psychophysics</w:t>
      </w:r>
      <w:r w:rsidRPr="00A744C8">
        <w:rPr>
          <w:noProof/>
        </w:rPr>
        <w:t xml:space="preserve"> (Vol. 1). New York: Wiley.</w:t>
      </w:r>
    </w:p>
    <w:p w14:paraId="52E79036" w14:textId="77777777" w:rsidR="00A744C8" w:rsidRPr="00A744C8" w:rsidRDefault="00A744C8" w:rsidP="00A744C8">
      <w:pPr>
        <w:pStyle w:val="EndNoteBibliography"/>
        <w:ind w:left="720" w:hanging="720"/>
        <w:rPr>
          <w:noProof/>
        </w:rPr>
      </w:pPr>
      <w:r w:rsidRPr="00A744C8">
        <w:rPr>
          <w:noProof/>
        </w:rPr>
        <w:t xml:space="preserve">Heasly, B. S., Cottaris, N. P., Lichtman, D. P., Xiao, B., &amp; Brainard, D. H. (2014). RenderToolbox3: MATLAB tools that facilitate physically based stimulus rendering for vision research. </w:t>
      </w:r>
      <w:r w:rsidRPr="00A744C8">
        <w:rPr>
          <w:i/>
          <w:noProof/>
        </w:rPr>
        <w:t>J Vis, 14</w:t>
      </w:r>
      <w:r w:rsidRPr="00A744C8">
        <w:rPr>
          <w:noProof/>
        </w:rPr>
        <w:t>(2).</w:t>
      </w:r>
    </w:p>
    <w:p w14:paraId="0E576C5F" w14:textId="77777777" w:rsidR="00A744C8" w:rsidRPr="00A744C8" w:rsidRDefault="00A744C8" w:rsidP="00A744C8">
      <w:pPr>
        <w:pStyle w:val="EndNoteBibliography"/>
        <w:ind w:left="720" w:hanging="720"/>
        <w:rPr>
          <w:noProof/>
        </w:rPr>
      </w:pPr>
      <w:r w:rsidRPr="00A744C8">
        <w:rPr>
          <w:noProof/>
        </w:rPr>
        <w:t xml:space="preserve">Helmholtz, H. (1896). </w:t>
      </w:r>
      <w:r w:rsidRPr="00A744C8">
        <w:rPr>
          <w:i/>
          <w:noProof/>
        </w:rPr>
        <w:t>Physiological Optics</w:t>
      </w:r>
      <w:r w:rsidRPr="00A744C8">
        <w:rPr>
          <w:noProof/>
        </w:rPr>
        <w:t>. New York: Dover Publications, Inc.</w:t>
      </w:r>
    </w:p>
    <w:p w14:paraId="4ACA495B" w14:textId="77777777" w:rsidR="00A744C8" w:rsidRPr="00A744C8" w:rsidRDefault="00A744C8" w:rsidP="00A744C8">
      <w:pPr>
        <w:pStyle w:val="EndNoteBibliography"/>
        <w:ind w:left="720" w:hanging="720"/>
        <w:rPr>
          <w:noProof/>
        </w:rPr>
      </w:pPr>
      <w:r w:rsidRPr="00A744C8">
        <w:rPr>
          <w:noProof/>
        </w:rPr>
        <w:t xml:space="preserve">Henning, G. B., Hertz, B. G., &amp; Hinton, J. L. (1981). Effects of different hypothetical detection mechanisms on the shape of spatial-frequency filters inferred from masking experiments: I. Noise masks. </w:t>
      </w:r>
      <w:r w:rsidRPr="00A744C8">
        <w:rPr>
          <w:i/>
          <w:noProof/>
        </w:rPr>
        <w:t>Journal of the Optical Society of America, 71</w:t>
      </w:r>
      <w:r w:rsidRPr="00A744C8">
        <w:rPr>
          <w:noProof/>
        </w:rPr>
        <w:t>(5), 574-581.</w:t>
      </w:r>
    </w:p>
    <w:p w14:paraId="23113C8E" w14:textId="77777777" w:rsidR="00A744C8" w:rsidRPr="00A744C8" w:rsidRDefault="00A744C8" w:rsidP="00A744C8">
      <w:pPr>
        <w:pStyle w:val="EndNoteBibliography"/>
        <w:ind w:left="720" w:hanging="720"/>
        <w:rPr>
          <w:noProof/>
        </w:rPr>
      </w:pPr>
      <w:r w:rsidRPr="00A744C8">
        <w:rPr>
          <w:noProof/>
        </w:rPr>
        <w:t xml:space="preserve">Hillis, J. M., &amp; Brainard, D. H. (2005). Do common mechanisms of adaptation mediate color discrimination and appearance? Uniform backgrounds. </w:t>
      </w:r>
      <w:r w:rsidRPr="00A744C8">
        <w:rPr>
          <w:i/>
          <w:noProof/>
        </w:rPr>
        <w:t>J Opt Soc Am A Opt Image Sci Vis, 22</w:t>
      </w:r>
      <w:r w:rsidRPr="00A744C8">
        <w:rPr>
          <w:noProof/>
        </w:rPr>
        <w:t>(10), 2090-2106.</w:t>
      </w:r>
    </w:p>
    <w:p w14:paraId="5B7047DB" w14:textId="77777777" w:rsidR="00A744C8" w:rsidRPr="00A744C8" w:rsidRDefault="00A744C8" w:rsidP="00A744C8">
      <w:pPr>
        <w:pStyle w:val="EndNoteBibliography"/>
        <w:ind w:left="720" w:hanging="720"/>
        <w:rPr>
          <w:noProof/>
        </w:rPr>
      </w:pPr>
      <w:r w:rsidRPr="00A744C8">
        <w:rPr>
          <w:noProof/>
        </w:rPr>
        <w:t xml:space="preserve">Hillis, J. M., &amp; Brainard, D. H. (2007a). Distinct mechanisms mediate visual detection and identification. </w:t>
      </w:r>
      <w:r w:rsidRPr="00A744C8">
        <w:rPr>
          <w:i/>
          <w:noProof/>
        </w:rPr>
        <w:t>Curr Biol, 17</w:t>
      </w:r>
      <w:r w:rsidRPr="00A744C8">
        <w:rPr>
          <w:noProof/>
        </w:rPr>
        <w:t>(19), 1714-1719.</w:t>
      </w:r>
    </w:p>
    <w:p w14:paraId="6DEF52F6" w14:textId="77777777" w:rsidR="00A744C8" w:rsidRPr="00A744C8" w:rsidRDefault="00A744C8" w:rsidP="00A744C8">
      <w:pPr>
        <w:pStyle w:val="EndNoteBibliography"/>
        <w:ind w:left="720" w:hanging="720"/>
        <w:rPr>
          <w:noProof/>
        </w:rPr>
      </w:pPr>
      <w:r w:rsidRPr="00A744C8">
        <w:rPr>
          <w:noProof/>
        </w:rPr>
        <w:t xml:space="preserve">Hillis, J. M., &amp; Brainard, D. H. (2007b). Do common mechanisms of adaptation mediate color discrimination and appearance? Contrast adaptation. </w:t>
      </w:r>
      <w:r w:rsidRPr="00A744C8">
        <w:rPr>
          <w:i/>
          <w:noProof/>
        </w:rPr>
        <w:t>J Opt Soc Am A Opt Image Sci Vis, 24</w:t>
      </w:r>
      <w:r w:rsidRPr="00A744C8">
        <w:rPr>
          <w:noProof/>
        </w:rPr>
        <w:t>(8), 2122-2133.</w:t>
      </w:r>
    </w:p>
    <w:p w14:paraId="296E5D5F" w14:textId="77777777" w:rsidR="00A744C8" w:rsidRPr="00A744C8" w:rsidRDefault="00A744C8" w:rsidP="00A744C8">
      <w:pPr>
        <w:pStyle w:val="EndNoteBibliography"/>
        <w:ind w:left="720" w:hanging="720"/>
        <w:rPr>
          <w:noProof/>
        </w:rPr>
      </w:pPr>
      <w:r w:rsidRPr="00A744C8">
        <w:rPr>
          <w:noProof/>
        </w:rPr>
        <w:t xml:space="preserve">Hurlbert, A. (2019). Challenges to color constancy in a contemporary light. </w:t>
      </w:r>
      <w:r w:rsidRPr="00A744C8">
        <w:rPr>
          <w:i/>
          <w:noProof/>
        </w:rPr>
        <w:t>Current Opinion in Behavioral Sciences, 30</w:t>
      </w:r>
      <w:r w:rsidRPr="00A744C8">
        <w:rPr>
          <w:noProof/>
        </w:rPr>
        <w:t>, 186-193.</w:t>
      </w:r>
    </w:p>
    <w:p w14:paraId="5CE1A43F" w14:textId="77777777" w:rsidR="00A744C8" w:rsidRPr="00A744C8" w:rsidRDefault="00A744C8" w:rsidP="00A744C8">
      <w:pPr>
        <w:pStyle w:val="EndNoteBibliography"/>
        <w:ind w:left="720" w:hanging="720"/>
        <w:rPr>
          <w:i/>
          <w:noProof/>
        </w:rPr>
      </w:pPr>
      <w:r w:rsidRPr="00A744C8">
        <w:rPr>
          <w:noProof/>
        </w:rPr>
        <w:t xml:space="preserve">Ishihara, S. (1977). Tests for Colour-Blindness. </w:t>
      </w:r>
      <w:r w:rsidRPr="00A744C8">
        <w:rPr>
          <w:i/>
          <w:noProof/>
        </w:rPr>
        <w:t>Tokyo: Kanehara Shuppen Company, Ltd.</w:t>
      </w:r>
    </w:p>
    <w:p w14:paraId="656D094D" w14:textId="77777777" w:rsidR="00A744C8" w:rsidRPr="00A744C8" w:rsidRDefault="00A744C8" w:rsidP="00A744C8">
      <w:pPr>
        <w:pStyle w:val="EndNoteBibliography"/>
        <w:ind w:left="720" w:hanging="720"/>
        <w:rPr>
          <w:noProof/>
        </w:rPr>
      </w:pPr>
      <w:r w:rsidRPr="00A744C8">
        <w:rPr>
          <w:noProof/>
        </w:rPr>
        <w:t xml:space="preserve">Jaini, P., &amp; Burge, J. (2017). Linking normative models of natural tasks to descriptive models of neural response. </w:t>
      </w:r>
      <w:r w:rsidRPr="00A744C8">
        <w:rPr>
          <w:i/>
          <w:noProof/>
        </w:rPr>
        <w:t>J Vis, 17</w:t>
      </w:r>
      <w:r w:rsidRPr="00A744C8">
        <w:rPr>
          <w:noProof/>
        </w:rPr>
        <w:t>(12), 16.</w:t>
      </w:r>
    </w:p>
    <w:p w14:paraId="6B4E617B" w14:textId="77777777" w:rsidR="00A744C8" w:rsidRPr="00A744C8" w:rsidRDefault="00A744C8" w:rsidP="00A744C8">
      <w:pPr>
        <w:pStyle w:val="EndNoteBibliography"/>
        <w:ind w:left="720" w:hanging="720"/>
        <w:rPr>
          <w:noProof/>
        </w:rPr>
      </w:pPr>
      <w:r w:rsidRPr="00A744C8">
        <w:rPr>
          <w:noProof/>
        </w:rPr>
        <w:t>Jakob, W. (2010). Mitsuba renderer.</w:t>
      </w:r>
    </w:p>
    <w:p w14:paraId="4831F5F4" w14:textId="77777777" w:rsidR="00A744C8" w:rsidRPr="00A744C8" w:rsidRDefault="00A744C8" w:rsidP="00A744C8">
      <w:pPr>
        <w:pStyle w:val="EndNoteBibliography"/>
        <w:ind w:left="720" w:hanging="720"/>
        <w:rPr>
          <w:noProof/>
        </w:rPr>
      </w:pPr>
      <w:r w:rsidRPr="00A744C8">
        <w:rPr>
          <w:noProof/>
        </w:rPr>
        <w:t xml:space="preserve">Kelly, K. L., Gibson, K. S., &amp; Nickerson, D. (1943). Tristimulus specification of the Munsell book of color from spectrophoto-metric measurements. </w:t>
      </w:r>
      <w:r w:rsidRPr="00A744C8">
        <w:rPr>
          <w:i/>
          <w:noProof/>
        </w:rPr>
        <w:t>Journal of the Optical Society of America, 33</w:t>
      </w:r>
      <w:r w:rsidRPr="00A744C8">
        <w:rPr>
          <w:noProof/>
        </w:rPr>
        <w:t>(7), 355-376.</w:t>
      </w:r>
    </w:p>
    <w:p w14:paraId="2D08E972" w14:textId="77777777" w:rsidR="00A744C8" w:rsidRPr="00A744C8" w:rsidRDefault="00A744C8" w:rsidP="00A744C8">
      <w:pPr>
        <w:pStyle w:val="EndNoteBibliography"/>
        <w:ind w:left="720" w:hanging="720"/>
        <w:rPr>
          <w:noProof/>
        </w:rPr>
      </w:pPr>
      <w:r w:rsidRPr="00A744C8">
        <w:rPr>
          <w:noProof/>
        </w:rPr>
        <w:t xml:space="preserve">Kingdom, F. A. (2011). Lightness, brightness and transparency: a quarter century of new ideas, captivating demonstrations and unrelenting controversy. </w:t>
      </w:r>
      <w:r w:rsidRPr="00A744C8">
        <w:rPr>
          <w:i/>
          <w:noProof/>
        </w:rPr>
        <w:t>Vision Res, 51</w:t>
      </w:r>
      <w:r w:rsidRPr="00A744C8">
        <w:rPr>
          <w:noProof/>
        </w:rPr>
        <w:t>(7), 652-673.</w:t>
      </w:r>
    </w:p>
    <w:p w14:paraId="518DEC55" w14:textId="77777777" w:rsidR="00A744C8" w:rsidRPr="00A744C8" w:rsidRDefault="00A744C8" w:rsidP="00A744C8">
      <w:pPr>
        <w:pStyle w:val="EndNoteBibliography"/>
        <w:ind w:left="720" w:hanging="720"/>
        <w:rPr>
          <w:noProof/>
        </w:rPr>
      </w:pPr>
      <w:r w:rsidRPr="00A744C8">
        <w:rPr>
          <w:noProof/>
        </w:rPr>
        <w:t xml:space="preserve">Knill, D. C., &amp; Richards, W. (1996). </w:t>
      </w:r>
      <w:r w:rsidRPr="00A744C8">
        <w:rPr>
          <w:i/>
          <w:noProof/>
        </w:rPr>
        <w:t>Perception as Bayesian Inference</w:t>
      </w:r>
      <w:r w:rsidRPr="00A744C8">
        <w:rPr>
          <w:noProof/>
        </w:rPr>
        <w:t>. Cambridge: Cambridge University Press.</w:t>
      </w:r>
    </w:p>
    <w:p w14:paraId="2672EB36" w14:textId="77777777" w:rsidR="00A744C8" w:rsidRPr="00A744C8" w:rsidRDefault="00A744C8" w:rsidP="00A744C8">
      <w:pPr>
        <w:pStyle w:val="EndNoteBibliography"/>
        <w:ind w:left="720" w:hanging="720"/>
        <w:rPr>
          <w:noProof/>
        </w:rPr>
      </w:pPr>
      <w:r w:rsidRPr="00A744C8">
        <w:rPr>
          <w:noProof/>
        </w:rPr>
        <w:t xml:space="preserve">Legge, G. E., Kersten, D., &amp; Burgess, A. E. (1987). Contrast discrimination in noise. </w:t>
      </w:r>
      <w:r w:rsidRPr="00A744C8">
        <w:rPr>
          <w:i/>
          <w:noProof/>
        </w:rPr>
        <w:t>Journal of the Optical Society A, 4</w:t>
      </w:r>
      <w:r w:rsidRPr="00A744C8">
        <w:rPr>
          <w:noProof/>
        </w:rPr>
        <w:t>(2), 391-404.</w:t>
      </w:r>
    </w:p>
    <w:p w14:paraId="32158AA7" w14:textId="77777777" w:rsidR="00A744C8" w:rsidRPr="00A744C8" w:rsidRDefault="00A744C8" w:rsidP="00A744C8">
      <w:pPr>
        <w:pStyle w:val="EndNoteBibliography"/>
        <w:ind w:left="720" w:hanging="720"/>
        <w:rPr>
          <w:noProof/>
        </w:rPr>
      </w:pPr>
      <w:r w:rsidRPr="00A744C8">
        <w:rPr>
          <w:noProof/>
        </w:rPr>
        <w:lastRenderedPageBreak/>
        <w:t xml:space="preserve">Losada, M. A., &amp; Mullen, K. T. (1995). Color and luminance spatial tuning estimated by noise masking in the absence of off-frequency looking. </w:t>
      </w:r>
      <w:r w:rsidRPr="00A744C8">
        <w:rPr>
          <w:i/>
          <w:noProof/>
        </w:rPr>
        <w:t>Journal of the Optical Society of America A, 12</w:t>
      </w:r>
      <w:r w:rsidRPr="00A744C8">
        <w:rPr>
          <w:noProof/>
        </w:rPr>
        <w:t>(2), 250-260.</w:t>
      </w:r>
    </w:p>
    <w:p w14:paraId="6DA526A7" w14:textId="77777777" w:rsidR="00A744C8" w:rsidRPr="00A744C8" w:rsidRDefault="00A744C8" w:rsidP="00A744C8">
      <w:pPr>
        <w:pStyle w:val="EndNoteBibliography"/>
        <w:ind w:left="720" w:hanging="720"/>
        <w:rPr>
          <w:noProof/>
        </w:rPr>
      </w:pPr>
      <w:r w:rsidRPr="00A744C8">
        <w:rPr>
          <w:noProof/>
        </w:rPr>
        <w:t xml:space="preserve">Lotto, R. B., &amp; Purves, D. (1999). The effects of color on brightness. </w:t>
      </w:r>
      <w:r w:rsidRPr="00A744C8">
        <w:rPr>
          <w:i/>
          <w:noProof/>
        </w:rPr>
        <w:t>Nature neuroscience, 2</w:t>
      </w:r>
      <w:r w:rsidRPr="00A744C8">
        <w:rPr>
          <w:noProof/>
        </w:rPr>
        <w:t>(11), 1010-1014.</w:t>
      </w:r>
    </w:p>
    <w:p w14:paraId="7B2DDA3C" w14:textId="77777777" w:rsidR="00A744C8" w:rsidRPr="00A744C8" w:rsidRDefault="00A744C8" w:rsidP="00A744C8">
      <w:pPr>
        <w:pStyle w:val="EndNoteBibliography"/>
        <w:ind w:left="720" w:hanging="720"/>
        <w:rPr>
          <w:noProof/>
        </w:rPr>
      </w:pPr>
      <w:r w:rsidRPr="00A744C8">
        <w:rPr>
          <w:noProof/>
        </w:rPr>
        <w:t xml:space="preserve">Marimont, D. H., &amp; Wandell, B. A. (1994). Matching color images: the effects of axial chromatic aberration. </w:t>
      </w:r>
      <w:r w:rsidRPr="00A744C8">
        <w:rPr>
          <w:i/>
          <w:noProof/>
        </w:rPr>
        <w:t>Journal of the Optical Society of America A, 11</w:t>
      </w:r>
      <w:r w:rsidRPr="00A744C8">
        <w:rPr>
          <w:noProof/>
        </w:rPr>
        <w:t>(12), 3113-3122.</w:t>
      </w:r>
    </w:p>
    <w:p w14:paraId="2F3CA3BE" w14:textId="77777777" w:rsidR="00A744C8" w:rsidRPr="00A744C8" w:rsidRDefault="00A744C8" w:rsidP="00A744C8">
      <w:pPr>
        <w:pStyle w:val="EndNoteBibliography"/>
        <w:ind w:left="720" w:hanging="720"/>
        <w:rPr>
          <w:noProof/>
        </w:rPr>
      </w:pPr>
      <w:r w:rsidRPr="00A744C8">
        <w:rPr>
          <w:noProof/>
        </w:rPr>
        <w:t xml:space="preserve">Monaci, G., Menegaz, G., Süsstrunk, S., &amp; Knoblauch, K. (2004). Chromatic contrast detection in spatial chromatic noise. </w:t>
      </w:r>
      <w:r w:rsidRPr="00A744C8">
        <w:rPr>
          <w:i/>
          <w:noProof/>
        </w:rPr>
        <w:t>Visual Neuroscience, 21</w:t>
      </w:r>
      <w:r w:rsidRPr="00A744C8">
        <w:rPr>
          <w:noProof/>
        </w:rPr>
        <w:t>, 291-294.</w:t>
      </w:r>
    </w:p>
    <w:p w14:paraId="1321B707" w14:textId="77777777" w:rsidR="00A744C8" w:rsidRPr="00A744C8" w:rsidRDefault="00A744C8" w:rsidP="00A744C8">
      <w:pPr>
        <w:pStyle w:val="EndNoteBibliography"/>
        <w:ind w:left="720" w:hanging="720"/>
        <w:rPr>
          <w:noProof/>
        </w:rPr>
      </w:pPr>
      <w:r w:rsidRPr="00A744C8">
        <w:rPr>
          <w:noProof/>
        </w:rPr>
        <w:t xml:space="preserve">Murray, R. F. (2021). Lightness perception in complex scenes. </w:t>
      </w:r>
      <w:r w:rsidRPr="00A744C8">
        <w:rPr>
          <w:i/>
          <w:noProof/>
        </w:rPr>
        <w:t>Annual Review of Vision Science, in press</w:t>
      </w:r>
      <w:r w:rsidRPr="00A744C8">
        <w:rPr>
          <w:noProof/>
        </w:rPr>
        <w:t>.</w:t>
      </w:r>
    </w:p>
    <w:p w14:paraId="12515139" w14:textId="77777777" w:rsidR="00A744C8" w:rsidRPr="00A744C8" w:rsidRDefault="00A744C8" w:rsidP="00A744C8">
      <w:pPr>
        <w:pStyle w:val="EndNoteBibliography"/>
        <w:ind w:left="720" w:hanging="720"/>
        <w:rPr>
          <w:noProof/>
        </w:rPr>
      </w:pPr>
      <w:r w:rsidRPr="00A744C8">
        <w:rPr>
          <w:noProof/>
        </w:rPr>
        <w:t xml:space="preserve">Nachmias, J. (1999). How is a grating detected on a narrowband noise masker? </w:t>
      </w:r>
      <w:r w:rsidRPr="00A744C8">
        <w:rPr>
          <w:i/>
          <w:noProof/>
        </w:rPr>
        <w:t>Vision Research, 39</w:t>
      </w:r>
      <w:r w:rsidRPr="00A744C8">
        <w:rPr>
          <w:noProof/>
        </w:rPr>
        <w:t>(6), 1133-1142.</w:t>
      </w:r>
    </w:p>
    <w:p w14:paraId="73FDEC39" w14:textId="77777777" w:rsidR="00A744C8" w:rsidRPr="00A744C8" w:rsidRDefault="00A744C8" w:rsidP="00A744C8">
      <w:pPr>
        <w:pStyle w:val="EndNoteBibliography"/>
        <w:ind w:left="720" w:hanging="720"/>
        <w:rPr>
          <w:noProof/>
        </w:rPr>
      </w:pPr>
      <w:r w:rsidRPr="00A744C8">
        <w:rPr>
          <w:noProof/>
        </w:rPr>
        <w:t xml:space="preserve">Nachmias, J., &amp; Sansbury, R. V. (1974). Grating contrast: discrimination may be better than detection. </w:t>
      </w:r>
      <w:r w:rsidRPr="00A744C8">
        <w:rPr>
          <w:i/>
          <w:noProof/>
        </w:rPr>
        <w:t>Vision Research, 14</w:t>
      </w:r>
      <w:r w:rsidRPr="00A744C8">
        <w:rPr>
          <w:noProof/>
        </w:rPr>
        <w:t>(10), 1039–1042.</w:t>
      </w:r>
    </w:p>
    <w:p w14:paraId="643CCD4B" w14:textId="77777777" w:rsidR="00A744C8" w:rsidRPr="00A744C8" w:rsidRDefault="00A744C8" w:rsidP="00A744C8">
      <w:pPr>
        <w:pStyle w:val="EndNoteBibliography"/>
        <w:ind w:left="720" w:hanging="720"/>
        <w:rPr>
          <w:noProof/>
        </w:rPr>
      </w:pPr>
      <w:r w:rsidRPr="00A744C8">
        <w:rPr>
          <w:noProof/>
        </w:rPr>
        <w:t xml:space="preserve">Parker, A. J., &amp; Newsome, W. T. (1998). Sense and the single neuron: probing the physiology of perception. </w:t>
      </w:r>
      <w:r w:rsidRPr="00A744C8">
        <w:rPr>
          <w:i/>
          <w:noProof/>
        </w:rPr>
        <w:t>Annual Review of Neuroscience, 21</w:t>
      </w:r>
      <w:r w:rsidRPr="00A744C8">
        <w:rPr>
          <w:noProof/>
        </w:rPr>
        <w:t>(1), 227-277.</w:t>
      </w:r>
    </w:p>
    <w:p w14:paraId="4320EF9B" w14:textId="77777777" w:rsidR="00A744C8" w:rsidRPr="00A744C8" w:rsidRDefault="00A744C8" w:rsidP="00A744C8">
      <w:pPr>
        <w:pStyle w:val="EndNoteBibliography"/>
        <w:ind w:left="720" w:hanging="720"/>
        <w:rPr>
          <w:noProof/>
        </w:rPr>
      </w:pPr>
      <w:r w:rsidRPr="00A744C8">
        <w:rPr>
          <w:noProof/>
        </w:rPr>
        <w:t xml:space="preserve">Pearce, B., Crichton, S., Mackiewicz, M., Finlayson, G. D., &amp; Hurlbert, A. (2014). Chromatic illumination discrimination ability reveals that human colour constancy is optimised for blue daylight illuminations. </w:t>
      </w:r>
      <w:r w:rsidRPr="00A744C8">
        <w:rPr>
          <w:i/>
          <w:noProof/>
        </w:rPr>
        <w:t>PLoS ONE 9</w:t>
      </w:r>
      <w:r w:rsidRPr="00A744C8">
        <w:rPr>
          <w:noProof/>
        </w:rPr>
        <w:t>(2:e87989), e87989.</w:t>
      </w:r>
    </w:p>
    <w:p w14:paraId="286EAEBD" w14:textId="77777777" w:rsidR="00A744C8" w:rsidRPr="00A744C8" w:rsidRDefault="00A744C8" w:rsidP="00A744C8">
      <w:pPr>
        <w:pStyle w:val="EndNoteBibliography"/>
        <w:ind w:left="720" w:hanging="720"/>
        <w:rPr>
          <w:noProof/>
        </w:rPr>
      </w:pPr>
      <w:r w:rsidRPr="00A744C8">
        <w:rPr>
          <w:noProof/>
        </w:rPr>
        <w:t xml:space="preserve">Pelli, D. G. (1990). The quantum efficiency of vision. In C. Blakemore (Ed.), </w:t>
      </w:r>
      <w:r w:rsidRPr="00A744C8">
        <w:rPr>
          <w:i/>
          <w:noProof/>
        </w:rPr>
        <w:t>Vision: Coding and Efficiency</w:t>
      </w:r>
      <w:r w:rsidRPr="00A744C8">
        <w:rPr>
          <w:noProof/>
        </w:rPr>
        <w:t xml:space="preserve"> (pp. 3-24).</w:t>
      </w:r>
    </w:p>
    <w:p w14:paraId="2E639FFC" w14:textId="77777777" w:rsidR="00A744C8" w:rsidRPr="00A744C8" w:rsidRDefault="00A744C8" w:rsidP="00A744C8">
      <w:pPr>
        <w:pStyle w:val="EndNoteBibliography"/>
        <w:ind w:left="720" w:hanging="720"/>
        <w:rPr>
          <w:noProof/>
        </w:rPr>
      </w:pPr>
      <w:r w:rsidRPr="00A744C8">
        <w:rPr>
          <w:noProof/>
        </w:rPr>
        <w:t xml:space="preserve">Pelli, D. G., &amp; Farell, B. (1999). Why use noise? </w:t>
      </w:r>
      <w:r w:rsidRPr="00A744C8">
        <w:rPr>
          <w:i/>
          <w:noProof/>
        </w:rPr>
        <w:t>Journal of the Optical Society of America A, 16</w:t>
      </w:r>
      <w:r w:rsidRPr="00A744C8">
        <w:rPr>
          <w:noProof/>
        </w:rPr>
        <w:t>(3), 647-653.</w:t>
      </w:r>
    </w:p>
    <w:p w14:paraId="615C83AD" w14:textId="77777777" w:rsidR="00A744C8" w:rsidRPr="00A744C8" w:rsidRDefault="00A744C8" w:rsidP="00A744C8">
      <w:pPr>
        <w:pStyle w:val="EndNoteBibliography"/>
        <w:ind w:left="720" w:hanging="720"/>
        <w:rPr>
          <w:noProof/>
        </w:rPr>
      </w:pPr>
      <w:r w:rsidRPr="00A744C8">
        <w:rPr>
          <w:noProof/>
        </w:rPr>
        <w:t xml:space="preserve">Prins, N., &amp; Kingdom, F. A. A. (2018). Applying the Model-Comparison Approach to Test Specific Research Hypotheses in Psychophysical Research Using the Palamedes Toolbox. </w:t>
      </w:r>
      <w:r w:rsidRPr="00A744C8">
        <w:rPr>
          <w:i/>
          <w:noProof/>
        </w:rPr>
        <w:t>Frontiers in Psychology, 9</w:t>
      </w:r>
      <w:r w:rsidRPr="00A744C8">
        <w:rPr>
          <w:noProof/>
        </w:rPr>
        <w:t>, 1250.</w:t>
      </w:r>
    </w:p>
    <w:p w14:paraId="367C2948" w14:textId="77777777" w:rsidR="00A744C8" w:rsidRPr="00A744C8" w:rsidRDefault="00A744C8" w:rsidP="00A744C8">
      <w:pPr>
        <w:pStyle w:val="EndNoteBibliography"/>
        <w:ind w:left="720" w:hanging="720"/>
        <w:rPr>
          <w:noProof/>
        </w:rPr>
      </w:pPr>
      <w:r w:rsidRPr="00A744C8">
        <w:rPr>
          <w:noProof/>
        </w:rPr>
        <w:t xml:space="preserve">Radonjić, A., Ding, X., Krieger, A., Aston, S., Hurlbert, A. C., &amp; Brainard, D. H. (2018). Illumination discrimination in the absence of a fixed surface-reflectance layout. </w:t>
      </w:r>
      <w:r w:rsidRPr="00A744C8">
        <w:rPr>
          <w:i/>
          <w:noProof/>
        </w:rPr>
        <w:t>Journal of Vision, 18</w:t>
      </w:r>
      <w:r w:rsidRPr="00A744C8">
        <w:rPr>
          <w:noProof/>
        </w:rPr>
        <w:t>(5:11).</w:t>
      </w:r>
    </w:p>
    <w:p w14:paraId="27F756D5" w14:textId="77777777" w:rsidR="00A744C8" w:rsidRPr="00A744C8" w:rsidRDefault="00A744C8" w:rsidP="00A744C8">
      <w:pPr>
        <w:pStyle w:val="EndNoteBibliography"/>
        <w:ind w:left="720" w:hanging="720"/>
        <w:rPr>
          <w:noProof/>
        </w:rPr>
      </w:pPr>
      <w:r w:rsidRPr="00A744C8">
        <w:rPr>
          <w:noProof/>
        </w:rPr>
        <w:t xml:space="preserve">Radonjić, A., Pearce, B., Aston, S., Krieger, A., Dubin, H., Cottaris, N. P., et al. (2016). Illumination discrimination in real and simulated scenes. </w:t>
      </w:r>
      <w:r w:rsidRPr="00A744C8">
        <w:rPr>
          <w:i/>
          <w:noProof/>
        </w:rPr>
        <w:t>Journal of Vision, 16</w:t>
      </w:r>
      <w:r w:rsidRPr="00A744C8">
        <w:rPr>
          <w:noProof/>
        </w:rPr>
        <w:t>(11:2), 1-18.</w:t>
      </w:r>
    </w:p>
    <w:p w14:paraId="435EA300" w14:textId="77777777" w:rsidR="00A744C8" w:rsidRPr="00A744C8" w:rsidRDefault="00A744C8" w:rsidP="00A744C8">
      <w:pPr>
        <w:pStyle w:val="EndNoteBibliography"/>
        <w:ind w:left="720" w:hanging="720"/>
        <w:rPr>
          <w:noProof/>
        </w:rPr>
      </w:pPr>
      <w:r w:rsidRPr="00A744C8">
        <w:rPr>
          <w:noProof/>
        </w:rPr>
        <w:t xml:space="preserve">Rodieck, R. W. (1998). </w:t>
      </w:r>
      <w:r w:rsidRPr="00A744C8">
        <w:rPr>
          <w:i/>
          <w:noProof/>
        </w:rPr>
        <w:t>The First Steps in Seeing</w:t>
      </w:r>
      <w:r w:rsidRPr="00A744C8">
        <w:rPr>
          <w:noProof/>
        </w:rPr>
        <w:t>. Sunderland, Mass.: Sinauer.</w:t>
      </w:r>
    </w:p>
    <w:p w14:paraId="068E72B1" w14:textId="77777777" w:rsidR="00A744C8" w:rsidRPr="00A744C8" w:rsidRDefault="00A744C8" w:rsidP="00A744C8">
      <w:pPr>
        <w:pStyle w:val="EndNoteBibliography"/>
        <w:ind w:left="720" w:hanging="720"/>
        <w:rPr>
          <w:noProof/>
        </w:rPr>
      </w:pPr>
      <w:r w:rsidRPr="00A744C8">
        <w:rPr>
          <w:noProof/>
        </w:rPr>
        <w:t xml:space="preserve">Rovamo, J., Franssila, R., &amp; Nasanen, R. (1992). Contrast Sensitivity As A Function Of Spatial Frequency, Viewing Distance And Eccentricity With And Without Spatial Noise. </w:t>
      </w:r>
      <w:r w:rsidRPr="00A744C8">
        <w:rPr>
          <w:i/>
          <w:noProof/>
        </w:rPr>
        <w:t>Vision Research, 32</w:t>
      </w:r>
      <w:r w:rsidRPr="00A744C8">
        <w:rPr>
          <w:noProof/>
        </w:rPr>
        <w:t>(4), 631-637.</w:t>
      </w:r>
    </w:p>
    <w:p w14:paraId="5A2CE412" w14:textId="77777777" w:rsidR="00A744C8" w:rsidRPr="00A744C8" w:rsidRDefault="00A744C8" w:rsidP="00A744C8">
      <w:pPr>
        <w:pStyle w:val="EndNoteBibliography"/>
        <w:ind w:left="720" w:hanging="720"/>
        <w:rPr>
          <w:noProof/>
        </w:rPr>
      </w:pPr>
      <w:r w:rsidRPr="00A744C8">
        <w:rPr>
          <w:noProof/>
        </w:rPr>
        <w:t xml:space="preserve">Rovamo, J., Raninen, A., &amp; Donner, K. (1999). The effects of temporal noise and retinal luminance on foveal flicker sensitivity. </w:t>
      </w:r>
      <w:r w:rsidRPr="00A744C8">
        <w:rPr>
          <w:i/>
          <w:noProof/>
        </w:rPr>
        <w:t>Vision Research, 39</w:t>
      </w:r>
      <w:r w:rsidRPr="00A744C8">
        <w:rPr>
          <w:noProof/>
        </w:rPr>
        <w:t>, 533-539.</w:t>
      </w:r>
    </w:p>
    <w:p w14:paraId="131CA9C4" w14:textId="77777777" w:rsidR="00A744C8" w:rsidRPr="00A744C8" w:rsidRDefault="00A744C8" w:rsidP="00A744C8">
      <w:pPr>
        <w:pStyle w:val="EndNoteBibliography"/>
        <w:ind w:left="720" w:hanging="720"/>
        <w:rPr>
          <w:noProof/>
        </w:rPr>
      </w:pPr>
      <w:r w:rsidRPr="00A744C8">
        <w:rPr>
          <w:noProof/>
        </w:rPr>
        <w:t xml:space="preserve">Ruff, D. A., &amp; Cohen, M. R. (2019). Simultaneous multi-area recordings suggest that attention improves performance by reshaping stimulus representations. </w:t>
      </w:r>
      <w:r w:rsidRPr="00A744C8">
        <w:rPr>
          <w:i/>
          <w:noProof/>
        </w:rPr>
        <w:t>Nat Neurosci, 22</w:t>
      </w:r>
      <w:r w:rsidRPr="00A744C8">
        <w:rPr>
          <w:noProof/>
        </w:rPr>
        <w:t>(10), 1669-1676.</w:t>
      </w:r>
    </w:p>
    <w:p w14:paraId="789AC8CE" w14:textId="77777777" w:rsidR="00A744C8" w:rsidRPr="00A744C8" w:rsidRDefault="00A744C8" w:rsidP="00A744C8">
      <w:pPr>
        <w:pStyle w:val="EndNoteBibliography"/>
        <w:ind w:left="720" w:hanging="720"/>
        <w:rPr>
          <w:noProof/>
        </w:rPr>
      </w:pPr>
      <w:r w:rsidRPr="00A744C8">
        <w:rPr>
          <w:noProof/>
        </w:rPr>
        <w:t xml:space="preserve">Salzman, C. D., &amp; Newsome, W. T. (1994). Neural mechanisms for forming a perceptual decision. </w:t>
      </w:r>
      <w:r w:rsidRPr="00A744C8">
        <w:rPr>
          <w:i/>
          <w:noProof/>
        </w:rPr>
        <w:t>Science, 264</w:t>
      </w:r>
      <w:r w:rsidRPr="00A744C8">
        <w:rPr>
          <w:noProof/>
        </w:rPr>
        <w:t>, 231-237.</w:t>
      </w:r>
    </w:p>
    <w:p w14:paraId="0A3BF94C" w14:textId="77777777" w:rsidR="00A744C8" w:rsidRPr="00A744C8" w:rsidRDefault="00A744C8" w:rsidP="00A744C8">
      <w:pPr>
        <w:pStyle w:val="EndNoteBibliography"/>
        <w:ind w:left="720" w:hanging="720"/>
        <w:rPr>
          <w:noProof/>
        </w:rPr>
      </w:pPr>
      <w:r w:rsidRPr="00A744C8">
        <w:rPr>
          <w:noProof/>
        </w:rPr>
        <w:lastRenderedPageBreak/>
        <w:t xml:space="preserve">Sankeralli, M. J., &amp; Mullen, K. T. (1997). Postreceptoral chromatic detection mechanisms revealed by noise masking in three-dimensional cone contrast space. </w:t>
      </w:r>
      <w:r w:rsidRPr="00A744C8">
        <w:rPr>
          <w:i/>
          <w:noProof/>
        </w:rPr>
        <w:t>Journal of the Optical Society of America A, 14</w:t>
      </w:r>
      <w:r w:rsidRPr="00A744C8">
        <w:rPr>
          <w:noProof/>
        </w:rPr>
        <w:t>(10), 2633-2646.</w:t>
      </w:r>
    </w:p>
    <w:p w14:paraId="7E8C14FB" w14:textId="77777777" w:rsidR="00A744C8" w:rsidRPr="00A744C8" w:rsidRDefault="00A744C8" w:rsidP="00A744C8">
      <w:pPr>
        <w:pStyle w:val="EndNoteBibliography"/>
        <w:ind w:left="720" w:hanging="720"/>
        <w:rPr>
          <w:noProof/>
        </w:rPr>
      </w:pPr>
      <w:r w:rsidRPr="00A744C8">
        <w:rPr>
          <w:noProof/>
        </w:rPr>
        <w:t xml:space="preserve">Shadlen, M. N., Britten, K. H., Newsome, W. T., &amp; Movshon, J. A. (1996). A computational analysis of the relationship between neuronal and behavioral responses to visual motion. </w:t>
      </w:r>
      <w:r w:rsidRPr="00A744C8">
        <w:rPr>
          <w:i/>
          <w:noProof/>
        </w:rPr>
        <w:t>Journal of Neuroscience, 16</w:t>
      </w:r>
      <w:r w:rsidRPr="00A744C8">
        <w:rPr>
          <w:noProof/>
        </w:rPr>
        <w:t>, 1486-1510.</w:t>
      </w:r>
    </w:p>
    <w:p w14:paraId="33A8F7FC" w14:textId="77777777" w:rsidR="00A744C8" w:rsidRPr="00A744C8" w:rsidRDefault="00A744C8" w:rsidP="00A744C8">
      <w:pPr>
        <w:pStyle w:val="EndNoteBibliography"/>
        <w:ind w:left="720" w:hanging="720"/>
        <w:rPr>
          <w:noProof/>
        </w:rPr>
      </w:pPr>
      <w:r w:rsidRPr="00A744C8">
        <w:rPr>
          <w:noProof/>
        </w:rPr>
        <w:t xml:space="preserve">Singh, V., Cottaris, N. P., Heasly, B. S., Brainard, D. H., &amp; Burge, J. (2018). Computational luminance constancy from naturalistic images. </w:t>
      </w:r>
      <w:r w:rsidRPr="00A744C8">
        <w:rPr>
          <w:i/>
          <w:noProof/>
        </w:rPr>
        <w:t>J Vis, 18</w:t>
      </w:r>
      <w:r w:rsidRPr="00A744C8">
        <w:rPr>
          <w:noProof/>
        </w:rPr>
        <w:t>(13), 19.</w:t>
      </w:r>
    </w:p>
    <w:p w14:paraId="0D040F89" w14:textId="77777777" w:rsidR="00A744C8" w:rsidRPr="00A744C8" w:rsidRDefault="00A744C8" w:rsidP="00A744C8">
      <w:pPr>
        <w:pStyle w:val="EndNoteBibliography"/>
        <w:ind w:left="720" w:hanging="720"/>
        <w:rPr>
          <w:noProof/>
        </w:rPr>
      </w:pPr>
      <w:r w:rsidRPr="00A744C8">
        <w:rPr>
          <w:noProof/>
        </w:rPr>
        <w:t xml:space="preserve">Smithson, H. E. (2005). Sensory, computational, and cognitive components of human color constancy. </w:t>
      </w:r>
      <w:r w:rsidRPr="00A744C8">
        <w:rPr>
          <w:i/>
          <w:noProof/>
        </w:rPr>
        <w:t>Philosophical Transactions of the Royal Society of London. Series B, 360</w:t>
      </w:r>
      <w:r w:rsidRPr="00A744C8">
        <w:rPr>
          <w:noProof/>
        </w:rPr>
        <w:t>(1458), 1329-1346.</w:t>
      </w:r>
    </w:p>
    <w:p w14:paraId="4FD6B9E8" w14:textId="77777777" w:rsidR="00A744C8" w:rsidRPr="00A744C8" w:rsidRDefault="00A744C8" w:rsidP="00A744C8">
      <w:pPr>
        <w:pStyle w:val="EndNoteBibliography"/>
        <w:ind w:left="720" w:hanging="720"/>
        <w:rPr>
          <w:noProof/>
        </w:rPr>
      </w:pPr>
      <w:r w:rsidRPr="00A744C8">
        <w:rPr>
          <w:noProof/>
        </w:rPr>
        <w:t xml:space="preserve">Teller, D. Y. (1984). Linking propositions. </w:t>
      </w:r>
      <w:r w:rsidRPr="00A744C8">
        <w:rPr>
          <w:i/>
          <w:noProof/>
        </w:rPr>
        <w:t>Vision Res, 24</w:t>
      </w:r>
      <w:r w:rsidRPr="00A744C8">
        <w:rPr>
          <w:noProof/>
        </w:rPr>
        <w:t>(10), 1233-1246.</w:t>
      </w:r>
    </w:p>
    <w:p w14:paraId="5F9FB59F" w14:textId="77777777" w:rsidR="00A744C8" w:rsidRPr="00A744C8" w:rsidRDefault="00A744C8" w:rsidP="00A744C8">
      <w:pPr>
        <w:pStyle w:val="EndNoteBibliography"/>
        <w:ind w:left="720" w:hanging="720"/>
        <w:rPr>
          <w:noProof/>
        </w:rPr>
      </w:pPr>
      <w:r w:rsidRPr="00A744C8">
        <w:rPr>
          <w:noProof/>
        </w:rPr>
        <w:t xml:space="preserve">Vrhel, M. J., Gershon, R., &amp; Iwan, L. S. (1994). Measurement and analysis of object reflectance spectra. </w:t>
      </w:r>
      <w:r w:rsidRPr="00A744C8">
        <w:rPr>
          <w:i/>
          <w:noProof/>
        </w:rPr>
        <w:t>Color Research &amp; Application, 19</w:t>
      </w:r>
      <w:r w:rsidRPr="00A744C8">
        <w:rPr>
          <w:noProof/>
        </w:rPr>
        <w:t>(1), 4-9.</w:t>
      </w:r>
    </w:p>
    <w:p w14:paraId="2B29E3AA" w14:textId="77777777" w:rsidR="00A744C8" w:rsidRPr="00A744C8" w:rsidRDefault="00A744C8" w:rsidP="00A744C8">
      <w:pPr>
        <w:pStyle w:val="EndNoteBibliography"/>
        <w:ind w:left="720" w:hanging="720"/>
        <w:rPr>
          <w:noProof/>
        </w:rPr>
      </w:pPr>
      <w:r w:rsidRPr="00A744C8">
        <w:rPr>
          <w:noProof/>
        </w:rPr>
        <w:t xml:space="preserve">Weiss, D., Witzel, C., &amp; Gegenfurtner, K. (2017). Determinants of colour constancy and the blue bias. </w:t>
      </w:r>
      <w:r w:rsidRPr="00A744C8">
        <w:rPr>
          <w:i/>
          <w:noProof/>
        </w:rPr>
        <w:t>i-Perception, 8</w:t>
      </w:r>
      <w:r w:rsidRPr="00A744C8">
        <w:rPr>
          <w:noProof/>
        </w:rPr>
        <w:t>(6), 204166951773963.</w:t>
      </w:r>
    </w:p>
    <w:p w14:paraId="51BA50D8" w14:textId="77777777" w:rsidR="00A744C8" w:rsidRPr="00A744C8" w:rsidRDefault="00A744C8" w:rsidP="00A744C8">
      <w:pPr>
        <w:pStyle w:val="EndNoteBibliography"/>
        <w:ind w:left="720" w:hanging="720"/>
        <w:rPr>
          <w:noProof/>
        </w:rPr>
      </w:pPr>
      <w:r w:rsidRPr="00A744C8">
        <w:rPr>
          <w:noProof/>
        </w:rPr>
        <w:t xml:space="preserve">Zhang, X., &amp; Brainard, D. H. (2004). </w:t>
      </w:r>
      <w:r w:rsidRPr="00A744C8">
        <w:rPr>
          <w:i/>
          <w:noProof/>
        </w:rPr>
        <w:t>Bayesian color-correction method for non-colorimetric digital image sensors</w:t>
      </w:r>
      <w:r w:rsidRPr="00A744C8">
        <w:rPr>
          <w:noProof/>
        </w:rPr>
        <w:t>, Scottsdale, AZ.</w:t>
      </w:r>
    </w:p>
    <w:p w14:paraId="2F67EDFA" w14:textId="010FAF07"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5-04T14:55:00Z" w:initials="VS">
    <w:p w14:paraId="70A5F56F" w14:textId="72077686" w:rsidR="00624D80" w:rsidRDefault="00624D80">
      <w:pPr>
        <w:pStyle w:val="CommentText"/>
      </w:pPr>
      <w:r>
        <w:rPr>
          <w:rStyle w:val="CommentReference"/>
        </w:rPr>
        <w:annotationRef/>
      </w:r>
      <w:r>
        <w:t>Can we use English please?</w:t>
      </w:r>
    </w:p>
  </w:comment>
  <w:comment w:id="1" w:author="Brainard, David H" w:date="2021-04-20T16:49:00Z" w:initials="BDH">
    <w:p w14:paraId="2C1B30BC" w14:textId="733C03F2" w:rsidR="00165ECC" w:rsidRDefault="00165ECC">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2" w:author="Vijay Singh" w:date="2021-05-03T17:20:00Z" w:initials="VS">
    <w:p w14:paraId="39666A96" w14:textId="589239BF" w:rsidR="00C21D1C" w:rsidRDefault="00C21D1C">
      <w:pPr>
        <w:pStyle w:val="CommentText"/>
      </w:pPr>
      <w:r>
        <w:rPr>
          <w:rStyle w:val="CommentReference"/>
        </w:rPr>
        <w:annotationRef/>
      </w:r>
      <w:r>
        <w:t>Johannes did not understand the previous version of this sentence. This is my attempt to explain the idea.</w:t>
      </w:r>
    </w:p>
  </w:comment>
  <w:comment w:id="3" w:author="Brainard, David H" w:date="2021-04-20T16:47:00Z" w:initials="BDH">
    <w:p w14:paraId="703824B5" w14:textId="6F44118E" w:rsidR="00165ECC" w:rsidRDefault="00165ECC">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4"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6"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7"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8"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5F56F" w15:done="0"/>
  <w15:commentEx w15:paraId="2C1B30BC" w15:done="0"/>
  <w15:commentEx w15:paraId="39666A96" w15:done="0"/>
  <w15:commentEx w15:paraId="703824B5" w15:done="0"/>
  <w15:commentEx w15:paraId="23EE30C3" w15:done="0"/>
  <w15:commentEx w15:paraId="0A7C57AB" w15:done="0"/>
  <w15:commentEx w15:paraId="47DF02D2" w15:done="0"/>
  <w15:commentEx w15:paraId="00335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DEED" w16cex:dateUtc="2021-05-04T18:55:00Z"/>
  <w16cex:commentExtensible w16cex:durableId="24298496" w16cex:dateUtc="2021-04-20T20:49:00Z"/>
  <w16cex:commentExtensible w16cex:durableId="243AAF6D" w16cex:dateUtc="2021-05-03T21:20:00Z"/>
  <w16cex:commentExtensible w16cex:durableId="2429841F" w16cex:dateUtc="2021-04-20T20:47:00Z"/>
  <w16cex:commentExtensible w16cex:durableId="2431153C" w16cex:dateUtc="2021-04-26T14:32:00Z"/>
  <w16cex:commentExtensible w16cex:durableId="24298886" w16cex:dateUtc="2021-04-20T21:06:00Z"/>
  <w16cex:commentExtensible w16cex:durableId="2429B2A8" w16cex:dateUtc="2021-04-21T00:06:00Z"/>
  <w16cex:commentExtensible w16cex:durableId="24311FBF" w16cex:dateUtc="2021-04-26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5F56F" w16cid:durableId="243BDEED"/>
  <w16cid:commentId w16cid:paraId="2C1B30BC" w16cid:durableId="24298496"/>
  <w16cid:commentId w16cid:paraId="39666A96" w16cid:durableId="243AAF6D"/>
  <w16cid:commentId w16cid:paraId="703824B5" w16cid:durableId="2429841F"/>
  <w16cid:commentId w16cid:paraId="23EE30C3" w16cid:durableId="2431153C"/>
  <w16cid:commentId w16cid:paraId="0A7C57AB" w16cid:durableId="24298886"/>
  <w16cid:commentId w16cid:paraId="47DF02D2" w16cid:durableId="2429B2A8"/>
  <w16cid:commentId w16cid:paraId="0033580C" w16cid:durableId="24311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19887" w14:textId="77777777" w:rsidR="00437429" w:rsidRDefault="00437429">
      <w:r>
        <w:separator/>
      </w:r>
    </w:p>
  </w:endnote>
  <w:endnote w:type="continuationSeparator" w:id="0">
    <w:p w14:paraId="0D3A9B9C" w14:textId="77777777" w:rsidR="00437429" w:rsidRDefault="0043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216DB" w14:textId="77777777" w:rsidR="00437429" w:rsidRDefault="00437429">
      <w:r>
        <w:separator/>
      </w:r>
    </w:p>
  </w:footnote>
  <w:footnote w:type="continuationSeparator" w:id="0">
    <w:p w14:paraId="6EE73E51" w14:textId="77777777" w:rsidR="00437429" w:rsidRDefault="00437429">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B648926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62E831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8448A9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6CC189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45A13F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94EF06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A2459C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FB8ED2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0DABE9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78&lt;/item&gt;&lt;item&gt;229&lt;/item&gt;&lt;item&gt;250&lt;/item&gt;&lt;item&gt;262&lt;/item&gt;&lt;item&gt;273&lt;/item&gt;&lt;item&gt;294&lt;/item&gt;&lt;item&gt;315&lt;/item&gt;&lt;item&gt;329&lt;/item&gt;&lt;item&gt;349&lt;/item&gt;&lt;item&gt;373&lt;/item&gt;&lt;item&gt;386&lt;/item&gt;&lt;item&gt;391&lt;/item&gt;&lt;item&gt;394&lt;/item&gt;&lt;item&gt;396&lt;/item&gt;&lt;item&gt;409&lt;/item&gt;&lt;item&gt;805&lt;/item&gt;&lt;item&gt;807&lt;/item&gt;&lt;item&gt;808&lt;/item&gt;&lt;item&gt;809&lt;/item&gt;&lt;item&gt;2497&lt;/item&gt;&lt;item&gt;2500&lt;/item&gt;&lt;item&gt;3927&lt;/item&gt;&lt;item&gt;3928&lt;/item&gt;&lt;item&gt;3967&lt;/item&gt;&lt;item&gt;3971&lt;/item&gt;&lt;item&gt;3974&lt;/item&gt;&lt;item&gt;3987&lt;/item&gt;&lt;item&gt;4188&lt;/item&gt;&lt;/record-ids&gt;&lt;/item&gt;&lt;/Libraries&gt;"/>
  </w:docVars>
  <w:rsids>
    <w:rsidRoot w:val="00BA5E45"/>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B4F"/>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2A36"/>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322C"/>
    <w:rsid w:val="00DA4280"/>
    <w:rsid w:val="00DA42E2"/>
    <w:rsid w:val="00DA440A"/>
    <w:rsid w:val="00DA4B52"/>
    <w:rsid w:val="00DA4EF0"/>
    <w:rsid w:val="00DA51A3"/>
    <w:rsid w:val="00DA6C42"/>
    <w:rsid w:val="00DA6DAF"/>
    <w:rsid w:val="00DA72DE"/>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24</Pages>
  <Words>17721</Words>
  <Characters>101015</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573</cp:revision>
  <cp:lastPrinted>2020-12-07T21:16:00Z</cp:lastPrinted>
  <dcterms:created xsi:type="dcterms:W3CDTF">2021-02-08T04:31:00Z</dcterms:created>
  <dcterms:modified xsi:type="dcterms:W3CDTF">2021-05-04T19:52:00Z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