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5580A98B" w:rsidR="00BA5E45" w:rsidRDefault="00DA0FC3">
      <w:pPr>
        <w:pStyle w:val="Default"/>
        <w:spacing w:before="100" w:after="100"/>
        <w:rPr>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4C5F54">
        <w:rPr>
          <w:rFonts w:ascii="Times New Roman" w:hAnsi="Times New Roman"/>
          <w:sz w:val="22"/>
          <w:szCs w:val="22"/>
        </w:rPr>
        <w:t>A</w:t>
      </w:r>
      <w:r w:rsidR="00554DFF">
        <w:rPr>
          <w:rFonts w:ascii="Times New Roman" w:hAnsi="Times New Roman"/>
          <w:sz w:val="22"/>
          <w:szCs w:val="22"/>
        </w:rPr>
        <w:t xml:space="preserve"> goal </w:t>
      </w:r>
      <w:r w:rsidR="004C5F54">
        <w:rPr>
          <w:rFonts w:ascii="Times New Roman" w:hAnsi="Times New Roman"/>
          <w:sz w:val="22"/>
          <w:szCs w:val="22"/>
        </w:rPr>
        <w:t>of visual perception</w:t>
      </w:r>
      <w:r w:rsidR="00554DFF">
        <w:rPr>
          <w:rFonts w:ascii="Times New Roman" w:hAnsi="Times New Roman"/>
          <w:sz w:val="22"/>
          <w:szCs w:val="22"/>
        </w:rPr>
        <w:t xml:space="preserve"> is to provide stable representations of task-relevant scene properties (</w:t>
      </w:r>
      <w:proofErr w:type="gramStart"/>
      <w:r w:rsidR="00554DFF">
        <w:rPr>
          <w:rFonts w:ascii="Times New Roman" w:hAnsi="Times New Roman"/>
          <w:sz w:val="22"/>
          <w:szCs w:val="22"/>
        </w:rPr>
        <w:t>e.g.</w:t>
      </w:r>
      <w:proofErr w:type="gramEnd"/>
      <w:r w:rsidR="00554DFF">
        <w:rPr>
          <w:rFonts w:ascii="Times New Roman" w:hAnsi="Times New Roman"/>
          <w:sz w:val="22"/>
          <w:szCs w:val="22"/>
        </w:rPr>
        <w:t xml:space="preserve"> </w:t>
      </w:r>
      <w:r w:rsidR="00F9766D">
        <w:rPr>
          <w:rFonts w:ascii="Times New Roman" w:hAnsi="Times New Roman"/>
          <w:sz w:val="22"/>
          <w:szCs w:val="22"/>
        </w:rPr>
        <w:t xml:space="preserve">object </w:t>
      </w:r>
      <w:r w:rsidR="00554DFF">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w:t>
      </w:r>
      <w:r w:rsidR="009912A0">
        <w:rPr>
          <w:rFonts w:ascii="Times New Roman" w:hAnsi="Times New Roman"/>
          <w:sz w:val="22"/>
          <w:szCs w:val="22"/>
        </w:rPr>
        <w:t xml:space="preserve">such </w:t>
      </w:r>
      <w:r w:rsidR="005952CB">
        <w:rPr>
          <w:rFonts w:ascii="Times New Roman" w:hAnsi="Times New Roman"/>
          <w:sz w:val="22"/>
          <w:szCs w:val="22"/>
        </w:rPr>
        <w:t>representational</w:t>
      </w:r>
      <w:r w:rsidR="00031C09" w:rsidRPr="000461A2">
        <w:rPr>
          <w:rFonts w:ascii="Times New Roman" w:hAnsi="Times New Roman"/>
          <w:sz w:val="22"/>
          <w:szCs w:val="22"/>
        </w:rPr>
        <w:t xml:space="preserve"> </w:t>
      </w:r>
      <w:r w:rsidR="000461A2" w:rsidRPr="000461A2">
        <w:rPr>
          <w:rFonts w:ascii="Times New Roman" w:hAnsi="Times New Roman"/>
          <w:sz w:val="22"/>
          <w:szCs w:val="22"/>
        </w:rPr>
        <w:t xml:space="preserve">stability in the context of </w:t>
      </w:r>
      <w:r w:rsidR="004C5F54">
        <w:rPr>
          <w:rFonts w:ascii="Times New Roman" w:hAnsi="Times New Roman"/>
          <w:sz w:val="22"/>
          <w:szCs w:val="22"/>
        </w:rPr>
        <w:t>lightness</w:t>
      </w:r>
      <w:r w:rsidR="003D3E8F">
        <w:rPr>
          <w:rFonts w:ascii="Times New Roman" w:hAnsi="Times New Roman"/>
          <w:sz w:val="22"/>
          <w:szCs w:val="22"/>
        </w:rPr>
        <w:t xml:space="preserve"> represen</w:t>
      </w:r>
      <w:r w:rsidR="005E3B39">
        <w:rPr>
          <w:rFonts w:ascii="Times New Roman" w:hAnsi="Times New Roman"/>
          <w:sz w:val="22"/>
          <w:szCs w:val="22"/>
        </w:rPr>
        <w:t>t</w:t>
      </w:r>
      <w:r w:rsidR="003D3E8F">
        <w:rPr>
          <w:rFonts w:ascii="Times New Roman" w:hAnsi="Times New Roman"/>
          <w:sz w:val="22"/>
          <w:szCs w:val="22"/>
        </w:rPr>
        <w:t>ation</w:t>
      </w:r>
      <w:r w:rsidR="005E3B39">
        <w:rPr>
          <w:rFonts w:ascii="Times New Roman" w:hAnsi="Times New Roman"/>
          <w:sz w:val="22"/>
          <w:szCs w:val="22"/>
        </w:rPr>
        <w:t>s in humans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 how thresholds for discriminating the </w:t>
      </w:r>
      <w:r w:rsidR="003D7BDE">
        <w:rPr>
          <w:rFonts w:ascii="Times New Roman" w:hAnsi="Times New Roman"/>
          <w:sz w:val="22"/>
          <w:szCs w:val="22"/>
        </w:rPr>
        <w:t>achromatic reflectance</w:t>
      </w:r>
      <w:r w:rsidR="003D7BDE" w:rsidRPr="000461A2">
        <w:rPr>
          <w:rFonts w:ascii="Times New Roman" w:hAnsi="Times New Roman"/>
          <w:sz w:val="22"/>
          <w:szCs w:val="22"/>
        </w:rPr>
        <w:t xml:space="preserve"> </w:t>
      </w:r>
      <w:r w:rsidR="000461A2" w:rsidRPr="000461A2">
        <w:rPr>
          <w:rFonts w:ascii="Times New Roman" w:hAnsi="Times New Roman"/>
          <w:sz w:val="22"/>
          <w:szCs w:val="22"/>
        </w:rPr>
        <w:t xml:space="preserve">of a target object </w:t>
      </w:r>
      <w:r w:rsidR="00BD0745">
        <w:rPr>
          <w:rFonts w:ascii="Times New Roman" w:hAnsi="Times New Roman"/>
          <w:sz w:val="22"/>
          <w:szCs w:val="22"/>
        </w:rPr>
        <w:t xml:space="preserve">(task-relevant property) </w:t>
      </w:r>
      <w:r w:rsidR="0065154F">
        <w:rPr>
          <w:rFonts w:ascii="Times New Roman" w:hAnsi="Times New Roman"/>
          <w:sz w:val="22"/>
          <w:szCs w:val="22"/>
        </w:rPr>
        <w:t xml:space="preserve">in naturalistic scenes </w:t>
      </w:r>
      <w:r w:rsidR="001F740C">
        <w:rPr>
          <w:rFonts w:ascii="Times New Roman" w:hAnsi="Times New Roman"/>
          <w:sz w:val="22"/>
          <w:szCs w:val="22"/>
        </w:rPr>
        <w:t xml:space="preserve">rendered using computer graphics </w:t>
      </w:r>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sidR="00554DFF">
        <w:rPr>
          <w:rFonts w:ascii="Times New Roman" w:hAnsi="Times New Roman"/>
          <w:sz w:val="22"/>
          <w:szCs w:val="22"/>
        </w:rPr>
        <w:t xml:space="preserve"> </w:t>
      </w:r>
      <w:r w:rsidR="003D7BDE">
        <w:rPr>
          <w:rFonts w:ascii="Times New Roman" w:hAnsi="Times New Roman"/>
          <w:sz w:val="22"/>
          <w:szCs w:val="22"/>
        </w:rPr>
        <w:t xml:space="preserve">We refer to these thresholds as lightness discrimination thresholds.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equivalent noise paradigm</w:t>
      </w:r>
      <w:r w:rsidR="00031C09">
        <w:rPr>
          <w:rFonts w:ascii="Times New Roman" w:hAnsi="Times New Roman"/>
          <w:sz w:val="22"/>
          <w:szCs w:val="22"/>
        </w:rPr>
        <w:t>. This paradigm</w:t>
      </w:r>
      <w:r w:rsidR="000E52BF">
        <w:rPr>
          <w:rFonts w:ascii="Times New Roman" w:hAnsi="Times New Roman"/>
          <w:sz w:val="22"/>
          <w:szCs w:val="22"/>
        </w:rPr>
        <w:t xml:space="preserve"> </w:t>
      </w:r>
      <w:r w:rsidR="00923B17">
        <w:rPr>
          <w:rFonts w:ascii="Times New Roman" w:hAnsi="Times New Roman"/>
          <w:sz w:val="22"/>
          <w:szCs w:val="22"/>
        </w:rPr>
        <w:t>relates signal</w:t>
      </w:r>
      <w:r w:rsidR="006B7822">
        <w:rPr>
          <w:rFonts w:ascii="Times New Roman" w:hAnsi="Times New Roman"/>
          <w:sz w:val="22"/>
          <w:szCs w:val="22"/>
        </w:rPr>
        <w:t>s</w:t>
      </w:r>
      <w:r w:rsidR="00923B17">
        <w:rPr>
          <w:rFonts w:ascii="Times New Roman" w:hAnsi="Times New Roman"/>
          <w:sz w:val="22"/>
          <w:szCs w:val="22"/>
        </w:rPr>
        <w:t xml:space="preserve"> to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6B256C">
        <w:rPr>
          <w:rFonts w:ascii="Times New Roman" w:hAnsi="Times New Roman"/>
          <w:sz w:val="22"/>
          <w:szCs w:val="22"/>
        </w:rPr>
        <w:t xml:space="preserve"> </w:t>
      </w:r>
      <w:r w:rsidR="00923B17">
        <w:rPr>
          <w:rFonts w:ascii="Times New Roman" w:hAnsi="Times New Roman"/>
          <w:sz w:val="22"/>
          <w:szCs w:val="22"/>
        </w:rPr>
        <w:t>and</w:t>
      </w:r>
      <w:r w:rsidR="006B256C">
        <w:rPr>
          <w:rFonts w:ascii="Times New Roman" w:hAnsi="Times New Roman"/>
          <w:sz w:val="22"/>
          <w:szCs w:val="22"/>
        </w:rPr>
        <w:t xml:space="preserve">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sidR="007072ED">
        <w:rPr>
          <w:rFonts w:ascii="Times New Roman" w:hAnsi="Times New Roman"/>
          <w:sz w:val="22"/>
          <w:szCs w:val="22"/>
        </w:rPr>
        <w:t>We observe that, f</w:t>
      </w:r>
      <w:r w:rsidR="00554DFF">
        <w:rPr>
          <w:rFonts w:ascii="Times New Roman" w:hAnsi="Times New Roman"/>
          <w:sz w:val="22"/>
          <w:szCs w:val="22"/>
        </w:rPr>
        <w:t xml:space="preserve">or low </w:t>
      </w:r>
      <w:r w:rsidR="00E4069E">
        <w:rPr>
          <w:rFonts w:ascii="Times New Roman" w:hAnsi="Times New Roman"/>
          <w:sz w:val="22"/>
          <w:szCs w:val="22"/>
        </w:rPr>
        <w:t xml:space="preserve">variation in </w:t>
      </w:r>
      <w:r w:rsidR="00D07E6C">
        <w:rPr>
          <w:rFonts w:ascii="Times New Roman" w:hAnsi="Times New Roman"/>
          <w:sz w:val="22"/>
          <w:szCs w:val="22"/>
        </w:rPr>
        <w:t>background reflectance</w:t>
      </w:r>
      <w:r w:rsidR="00554DFF">
        <w:rPr>
          <w:rFonts w:ascii="Times New Roman" w:hAnsi="Times New Roman"/>
          <w:sz w:val="22"/>
          <w:szCs w:val="22"/>
        </w:rPr>
        <w:t>, discrimination thresholds were nearly constant, indicating that observers</w:t>
      </w:r>
      <w:r w:rsidR="00D07E6C">
        <w:rPr>
          <w:rFonts w:ascii="Times New Roman" w:hAnsi="Times New Roman"/>
          <w:sz w:val="22"/>
          <w:szCs w:val="22"/>
        </w:rPr>
        <w:t>’</w:t>
      </w:r>
      <w:r w:rsidR="00554DFF">
        <w:rPr>
          <w:rFonts w:ascii="Times New Roman" w:hAnsi="Times New Roman"/>
          <w:sz w:val="22"/>
          <w:szCs w:val="22"/>
        </w:rPr>
        <w:t xml:space="preserve"> internal noise </w:t>
      </w:r>
      <w:r w:rsidR="00DB049D">
        <w:rPr>
          <w:rFonts w:ascii="Times New Roman" w:hAnsi="Times New Roman"/>
          <w:sz w:val="22"/>
          <w:szCs w:val="22"/>
        </w:rPr>
        <w:t>determines</w:t>
      </w:r>
      <w:r w:rsidR="00554DFF">
        <w:rPr>
          <w:rFonts w:ascii="Times New Roman" w:hAnsi="Times New Roman"/>
          <w:sz w:val="22"/>
          <w:szCs w:val="22"/>
        </w:rPr>
        <w:t xml:space="preserve"> threshold</w:t>
      </w:r>
      <w:r w:rsidR="00E4069E">
        <w:rPr>
          <w:rFonts w:ascii="Times New Roman" w:hAnsi="Times New Roman"/>
          <w:sz w:val="22"/>
          <w:szCs w:val="22"/>
        </w:rPr>
        <w:t xml:space="preserve"> in this regime</w:t>
      </w:r>
      <w:r w:rsidR="00554DFF">
        <w:rPr>
          <w:rFonts w:ascii="Times New Roman" w:hAnsi="Times New Roman"/>
          <w:sz w:val="22"/>
          <w:szCs w:val="22"/>
        </w:rPr>
        <w:t xml:space="preserve">. As </w:t>
      </w:r>
      <w:r w:rsidR="00D07E6C">
        <w:rPr>
          <w:rFonts w:ascii="Times New Roman" w:hAnsi="Times New Roman"/>
          <w:sz w:val="22"/>
          <w:szCs w:val="22"/>
        </w:rPr>
        <w:t xml:space="preserve">background </w:t>
      </w:r>
      <w:r w:rsidR="009D102C">
        <w:rPr>
          <w:rFonts w:ascii="Times New Roman" w:hAnsi="Times New Roman"/>
          <w:sz w:val="22"/>
          <w:szCs w:val="22"/>
        </w:rPr>
        <w:t xml:space="preserve">object reflectance </w:t>
      </w:r>
      <w:r w:rsidR="005F67BA">
        <w:rPr>
          <w:rFonts w:ascii="Times New Roman" w:hAnsi="Times New Roman"/>
          <w:sz w:val="22"/>
          <w:szCs w:val="22"/>
        </w:rPr>
        <w:t xml:space="preserve">variation </w:t>
      </w:r>
      <w:r w:rsidR="00554DFF">
        <w:rPr>
          <w:rFonts w:ascii="Times New Roman" w:hAnsi="Times New Roman"/>
          <w:sz w:val="22"/>
          <w:szCs w:val="22"/>
        </w:rPr>
        <w:t xml:space="preserve">increases, </w:t>
      </w:r>
      <w:r w:rsidR="00D07E6C">
        <w:rPr>
          <w:rFonts w:ascii="Times New Roman" w:hAnsi="Times New Roman"/>
          <w:sz w:val="22"/>
          <w:szCs w:val="22"/>
        </w:rPr>
        <w:t xml:space="preserve">its effects </w:t>
      </w:r>
      <w:r w:rsidR="00554DFF">
        <w:rPr>
          <w:rFonts w:ascii="Times New Roman" w:hAnsi="Times New Roman"/>
          <w:sz w:val="22"/>
          <w:szCs w:val="22"/>
        </w:rPr>
        <w:t xml:space="preserve">start </w:t>
      </w:r>
      <w:r w:rsidR="00DB049D">
        <w:rPr>
          <w:rFonts w:ascii="Times New Roman" w:hAnsi="Times New Roman"/>
          <w:sz w:val="22"/>
          <w:szCs w:val="22"/>
        </w:rPr>
        <w:t xml:space="preserve">to </w:t>
      </w:r>
      <w:r w:rsidR="00554DFF">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sidR="00554DFF">
        <w:rPr>
          <w:rFonts w:ascii="Times New Roman" w:hAnsi="Times New Roman"/>
          <w:sz w:val="22"/>
          <w:szCs w:val="22"/>
        </w:rPr>
        <w:t xml:space="preserve"> </w:t>
      </w:r>
      <w:r w:rsidR="00612C39">
        <w:rPr>
          <w:rFonts w:ascii="Times New Roman" w:hAnsi="Times New Roman"/>
          <w:sz w:val="22"/>
          <w:szCs w:val="22"/>
        </w:rPr>
        <w:t xml:space="preserve">We </w:t>
      </w:r>
      <w:r w:rsidR="00722988">
        <w:rPr>
          <w:rFonts w:ascii="Times New Roman" w:hAnsi="Times New Roman"/>
          <w:sz w:val="22"/>
          <w:szCs w:val="22"/>
        </w:rPr>
        <w:t xml:space="preserve">report </w:t>
      </w:r>
      <w:r w:rsidR="003C11D1">
        <w:rPr>
          <w:rFonts w:ascii="Times New Roman" w:hAnsi="Times New Roman"/>
          <w:sz w:val="22"/>
          <w:szCs w:val="22"/>
        </w:rPr>
        <w:t xml:space="preserve">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w:t>
      </w:r>
      <w:proofErr w:type="gramStart"/>
      <w:r w:rsidR="00612C39">
        <w:rPr>
          <w:rFonts w:ascii="Times New Roman" w:hAnsi="Times New Roman"/>
          <w:sz w:val="22"/>
          <w:szCs w:val="22"/>
        </w:rPr>
        <w:t>i.e.</w:t>
      </w:r>
      <w:proofErr w:type="gramEnd"/>
      <w:r w:rsidR="00612C39">
        <w:rPr>
          <w:rFonts w:ascii="Times New Roman" w:hAnsi="Times New Roman"/>
          <w:sz w:val="22"/>
          <w:szCs w:val="22"/>
        </w:rPr>
        <w:t xml:space="preserv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 xml:space="preserve">the visual representation </w:t>
      </w:r>
      <w:r w:rsidR="003D7BDE">
        <w:rPr>
          <w:rFonts w:ascii="Times New Roman" w:hAnsi="Times New Roman"/>
          <w:sz w:val="22"/>
          <w:szCs w:val="22"/>
        </w:rPr>
        <w:t xml:space="preserve">(i.e. perceived object lightness) </w:t>
      </w:r>
      <w:r w:rsidR="009D102C">
        <w:rPr>
          <w:rFonts w:ascii="Times New Roman" w:hAnsi="Times New Roman"/>
          <w:sz w:val="22"/>
          <w:szCs w:val="22"/>
        </w:rPr>
        <w:t xml:space="preserve">of the task-relevant variable </w:t>
      </w:r>
      <w:r w:rsidR="003D7BDE">
        <w:rPr>
          <w:rFonts w:ascii="Times New Roman" w:hAnsi="Times New Roman"/>
          <w:sz w:val="22"/>
          <w:szCs w:val="22"/>
        </w:rPr>
        <w:t xml:space="preserve">(i.e. achromatic reflectance). </w:t>
      </w:r>
      <w:r w:rsidR="00554DFF">
        <w:rPr>
          <w:rFonts w:ascii="Times New Roman" w:hAnsi="Times New Roman"/>
          <w:sz w:val="22"/>
          <w:szCs w:val="22"/>
        </w:rPr>
        <w:t xml:space="preserve">A </w:t>
      </w:r>
      <w:r w:rsidR="007F1B18">
        <w:rPr>
          <w:rFonts w:ascii="Times New Roman" w:hAnsi="Times New Roman"/>
          <w:sz w:val="22"/>
          <w:szCs w:val="22"/>
        </w:rPr>
        <w:t>linear receptive field</w:t>
      </w:r>
      <w:r w:rsidR="00764C04">
        <w:rPr>
          <w:rFonts w:ascii="Times New Roman" w:hAnsi="Times New Roman"/>
          <w:sz w:val="22"/>
          <w:szCs w:val="22"/>
        </w:rPr>
        <w:t xml:space="preserve"> model, </w:t>
      </w:r>
      <w:r w:rsidR="00FF2686">
        <w:rPr>
          <w:rFonts w:ascii="Times New Roman" w:hAnsi="Times New Roman"/>
          <w:sz w:val="22"/>
          <w:szCs w:val="22"/>
        </w:rPr>
        <w:t xml:space="preserve">which </w:t>
      </w:r>
      <w:r w:rsidR="00764C04">
        <w:rPr>
          <w:rFonts w:ascii="Times New Roman" w:hAnsi="Times New Roman"/>
          <w:sz w:val="22"/>
          <w:szCs w:val="22"/>
        </w:rPr>
        <w:t>employs a single</w:t>
      </w:r>
      <w:r w:rsidR="00554DFF">
        <w:rPr>
          <w:rFonts w:ascii="Times New Roman" w:hAnsi="Times New Roman"/>
          <w:sz w:val="22"/>
          <w:szCs w:val="22"/>
        </w:rPr>
        <w:t xml:space="preserve"> center-surround receptive field </w:t>
      </w:r>
      <w:r w:rsidR="00764C04">
        <w:rPr>
          <w:rFonts w:ascii="Times New Roman" w:hAnsi="Times New Roman"/>
          <w:sz w:val="22"/>
          <w:szCs w:val="22"/>
        </w:rPr>
        <w:t>tailored to our stimulus set</w:t>
      </w:r>
      <w:r w:rsidR="00DA322C">
        <w:rPr>
          <w:rFonts w:ascii="Times New Roman" w:hAnsi="Times New Roman"/>
          <w:sz w:val="22"/>
          <w:szCs w:val="22"/>
        </w:rPr>
        <w:t>,</w:t>
      </w:r>
      <w:r w:rsidR="00764C04">
        <w:rPr>
          <w:rFonts w:ascii="Times New Roman" w:hAnsi="Times New Roman"/>
          <w:sz w:val="22"/>
          <w:szCs w:val="22"/>
        </w:rPr>
        <w:t xml:space="preserve"> </w:t>
      </w:r>
      <w:r w:rsidR="00554DFF">
        <w:rPr>
          <w:rFonts w:ascii="Times New Roman" w:hAnsi="Times New Roman"/>
          <w:sz w:val="22"/>
          <w:szCs w:val="22"/>
        </w:rPr>
        <w:t xml:space="preserve">captures human behavior </w:t>
      </w:r>
      <w:r w:rsidR="00D83E87">
        <w:rPr>
          <w:rFonts w:ascii="Times New Roman" w:hAnsi="Times New Roman"/>
          <w:sz w:val="22"/>
          <w:szCs w:val="22"/>
        </w:rPr>
        <w:t xml:space="preserve">in </w:t>
      </w:r>
      <w:r w:rsidR="00554DFF">
        <w:rPr>
          <w:rFonts w:ascii="Times New Roman" w:hAnsi="Times New Roman"/>
          <w:sz w:val="22"/>
          <w:szCs w:val="22"/>
        </w:rPr>
        <w:t xml:space="preserve">this task. Our </w:t>
      </w:r>
      <w:r w:rsidR="00AB40AC">
        <w:rPr>
          <w:rFonts w:ascii="Times New Roman" w:hAnsi="Times New Roman"/>
          <w:sz w:val="22"/>
          <w:szCs w:val="22"/>
        </w:rPr>
        <w:t xml:space="preserve">approach </w:t>
      </w:r>
      <w:r w:rsidR="00554DFF">
        <w:rPr>
          <w:rFonts w:ascii="Times New Roman" w:hAnsi="Times New Roman"/>
          <w:sz w:val="22"/>
          <w:szCs w:val="22"/>
        </w:rPr>
        <w:t xml:space="preserve">provides a method </w:t>
      </w:r>
      <w:r w:rsidR="00AC47CA">
        <w:rPr>
          <w:rFonts w:ascii="Times New Roman" w:hAnsi="Times New Roman"/>
          <w:sz w:val="22"/>
          <w:szCs w:val="22"/>
        </w:rPr>
        <w:t xml:space="preserve">for characterizing </w:t>
      </w:r>
      <w:r w:rsidR="00554DFF">
        <w:rPr>
          <w:rFonts w:ascii="Times New Roman" w:hAnsi="Times New Roman"/>
          <w:sz w:val="22"/>
          <w:szCs w:val="22"/>
        </w:rPr>
        <w:t xml:space="preserve">the effect of task-irrelevant </w:t>
      </w:r>
      <w:r w:rsidR="009D102C">
        <w:rPr>
          <w:rFonts w:ascii="Times New Roman" w:hAnsi="Times New Roman"/>
          <w:sz w:val="22"/>
          <w:szCs w:val="22"/>
        </w:rPr>
        <w:t xml:space="preserve">scene </w:t>
      </w:r>
      <w:r w:rsidR="00554DFF">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0C215B84" w14:textId="77777777" w:rsidR="00BA5E45" w:rsidRDefault="00554DFF">
      <w:pPr>
        <w:pStyle w:val="Default"/>
        <w:spacing w:before="0"/>
      </w:pPr>
      <w:r>
        <w:rPr>
          <w:rFonts w:ascii="Arial Unicode MS" w:hAnsi="Arial Unicode MS"/>
          <w:sz w:val="22"/>
          <w:szCs w:val="22"/>
        </w:rPr>
        <w:br w:type="page"/>
      </w:r>
    </w:p>
    <w:p w14:paraId="77B60414" w14:textId="77777777"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2C1583CA" w14:textId="77777777" w:rsidR="00B979EA" w:rsidRDefault="00B979EA">
      <w:pPr>
        <w:pStyle w:val="Default"/>
        <w:spacing w:before="0"/>
        <w:rPr>
          <w:rFonts w:ascii="Times New Roman" w:hAnsi="Times New Roman"/>
          <w:b/>
          <w:bCs/>
          <w:sz w:val="22"/>
          <w:szCs w:val="22"/>
        </w:rPr>
      </w:pPr>
    </w:p>
    <w:p w14:paraId="5369E58D" w14:textId="05BEA7A2" w:rsidR="00744589" w:rsidRDefault="00744589">
      <w:pPr>
        <w:pStyle w:val="Default"/>
        <w:spacing w:before="0"/>
        <w:rPr>
          <w:rFonts w:ascii="Times New Roman" w:hAnsi="Times New Roman"/>
          <w:sz w:val="22"/>
          <w:szCs w:val="22"/>
        </w:rPr>
      </w:pPr>
      <w:r>
        <w:rPr>
          <w:rFonts w:ascii="Times New Roman" w:hAnsi="Times New Roman"/>
          <w:sz w:val="22"/>
          <w:szCs w:val="22"/>
        </w:rPr>
        <w:t>To support effective action, vision provide</w:t>
      </w:r>
      <w:r w:rsidR="00E4069E">
        <w:rPr>
          <w:rFonts w:ascii="Times New Roman" w:hAnsi="Times New Roman"/>
          <w:sz w:val="22"/>
          <w:szCs w:val="22"/>
        </w:rPr>
        <w:t>s</w:t>
      </w:r>
      <w:r>
        <w:rPr>
          <w:rFonts w:ascii="Times New Roman" w:hAnsi="Times New Roman"/>
          <w:sz w:val="22"/>
          <w:szCs w:val="22"/>
        </w:rPr>
        <w:t xml:space="preserv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069E">
        <w:rPr>
          <w:rFonts w:ascii="Times New Roman" w:hAnsi="Times New Roman"/>
          <w:sz w:val="22"/>
          <w:szCs w:val="22"/>
        </w:rPr>
        <w:t xml:space="preserve">computations </w:t>
      </w:r>
      <w:r w:rsidR="00E47988">
        <w:rPr>
          <w:rFonts w:ascii="Times New Roman" w:hAnsi="Times New Roman"/>
          <w:sz w:val="22"/>
          <w:szCs w:val="22"/>
        </w:rPr>
        <w:t xml:space="preserve">that </w:t>
      </w:r>
      <w:r w:rsidR="00E4069E">
        <w:rPr>
          <w:rFonts w:ascii="Times New Roman" w:hAnsi="Times New Roman"/>
          <w:sz w:val="22"/>
          <w:szCs w:val="22"/>
        </w:rPr>
        <w:t xml:space="preserve">give rise to </w:t>
      </w:r>
      <w:r w:rsidR="00E47988">
        <w:rPr>
          <w:rFonts w:ascii="Times New Roman" w:hAnsi="Times New Roman"/>
          <w:sz w:val="22"/>
          <w:szCs w:val="22"/>
        </w:rPr>
        <w:t xml:space="preserve">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 xml:space="preserve">with the information </w:t>
      </w:r>
      <w:r w:rsidR="00E4069E">
        <w:rPr>
          <w:rFonts w:ascii="Times New Roman" w:hAnsi="Times New Roman"/>
          <w:sz w:val="22"/>
          <w:szCs w:val="22"/>
        </w:rPr>
        <w:t xml:space="preserve">in </w:t>
      </w:r>
      <w:r>
        <w:rPr>
          <w:rFonts w:ascii="Times New Roman" w:hAnsi="Times New Roman"/>
          <w:sz w:val="22"/>
          <w:szCs w:val="22"/>
        </w:rPr>
        <w:t xml:space="preserve">the proximal stimuli reaching the </w:t>
      </w:r>
      <w:r w:rsidR="002D7C2E">
        <w:rPr>
          <w:rFonts w:ascii="Times New Roman" w:hAnsi="Times New Roman"/>
          <w:sz w:val="22"/>
          <w:szCs w:val="22"/>
        </w:rPr>
        <w:t>retinas</w:t>
      </w:r>
      <w:r>
        <w:rPr>
          <w:rFonts w:ascii="Times New Roman" w:hAnsi="Times New Roman"/>
          <w:sz w:val="22"/>
          <w:szCs w:val="22"/>
        </w:rPr>
        <w:t>.</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w:t>
      </w:r>
      <w:r w:rsidR="002D7C2E">
        <w:rPr>
          <w:rFonts w:ascii="Times New Roman" w:hAnsi="Times New Roman"/>
          <w:sz w:val="22"/>
          <w:szCs w:val="22"/>
        </w:rPr>
        <w:t>on the observer’s particular viewpoint on the scene, on object-extrinsic properties of the scene (</w:t>
      </w:r>
      <w:proofErr w:type="gramStart"/>
      <w:r w:rsidR="002D7C2E">
        <w:rPr>
          <w:rFonts w:ascii="Times New Roman" w:hAnsi="Times New Roman"/>
          <w:sz w:val="22"/>
          <w:szCs w:val="22"/>
        </w:rPr>
        <w:t>e.g.</w:t>
      </w:r>
      <w:proofErr w:type="gramEnd"/>
      <w:r w:rsidR="002D7C2E">
        <w:rPr>
          <w:rFonts w:ascii="Times New Roman" w:hAnsi="Times New Roman"/>
          <w:sz w:val="22"/>
          <w:szCs w:val="22"/>
        </w:rPr>
        <w:t xml:space="preserve"> illumination), and on the intrinsic properties of the objects in the scene.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object</w:t>
      </w:r>
      <w:r w:rsidR="00277852">
        <w:rPr>
          <w:rFonts w:ascii="Times New Roman" w:hAnsi="Times New Roman"/>
          <w:sz w:val="22"/>
          <w:szCs w:val="22"/>
        </w:rPr>
        <w:t>-intrinsic</w:t>
      </w:r>
      <w:r w:rsidR="00554DFF">
        <w:rPr>
          <w:rFonts w:ascii="Times New Roman" w:hAnsi="Times New Roman"/>
          <w:sz w:val="22"/>
          <w:szCs w:val="22"/>
        </w:rPr>
        <w:t xml:space="preserve"> </w:t>
      </w:r>
      <w:r>
        <w:rPr>
          <w:rFonts w:ascii="Times New Roman" w:hAnsi="Times New Roman"/>
          <w:sz w:val="22"/>
          <w:szCs w:val="22"/>
        </w:rPr>
        <w:t xml:space="preserve">properties across variation in other scene variables. Understanding the degree to which the visual system </w:t>
      </w:r>
      <w:r w:rsidR="00254E6B">
        <w:rPr>
          <w:rFonts w:ascii="Times New Roman" w:hAnsi="Times New Roman"/>
          <w:sz w:val="22"/>
          <w:szCs w:val="22"/>
        </w:rPr>
        <w:t xml:space="preserve">rises to </w:t>
      </w:r>
      <w:r w:rsidR="0059129F">
        <w:rPr>
          <w:rFonts w:ascii="Times New Roman" w:hAnsi="Times New Roman"/>
          <w:sz w:val="22"/>
          <w:szCs w:val="22"/>
        </w:rPr>
        <w:t>this challenge</w:t>
      </w:r>
      <w:r>
        <w:rPr>
          <w:rFonts w:ascii="Times New Roman" w:hAnsi="Times New Roman"/>
          <w:sz w:val="22"/>
          <w:szCs w:val="22"/>
        </w:rPr>
        <w:t xml:space="preserve">,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goal of vision science</w:t>
      </w:r>
      <w:r w:rsidR="005A55AB">
        <w:rPr>
          <w:rFonts w:ascii="Times New Roman" w:hAnsi="Times New Roman"/>
          <w:sz w:val="22"/>
          <w:szCs w:val="22"/>
        </w:rPr>
        <w:t xml:space="preserve"> </w:t>
      </w:r>
      <w:r w:rsidR="00BC3349">
        <w:rPr>
          <w:rFonts w:ascii="Times New Roman" w:hAnsi="Times New Roman"/>
          <w:sz w:val="22"/>
          <w:szCs w:val="22"/>
        </w:rPr>
        <w:fldChar w:fldCharType="begin">
          <w:fldData xml:space="preserve">PEVuZE5vdGU+PENpdGU+PEF1dGhvcj5IZWxtaG9sdHo8L0F1dGhvcj48WWVhcj4xODk2PC9ZZWFy
PjxSZWNOdW0+MTwvUmVjTnVtPjxEaXNwbGF5VGV4dD4oSGVsbWhvbHR6LCAxODk2OyBLbmlsbCAm
YW1wOyBSaWNoYXJkcywgMTk5NjsgQnJhc2NhbXAgJmFtcDsgU2hldmVsbCwgMjAyMSk8L0Rpc3Bs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PEVuZE5vdGU+PENpdGU+PEF1dGhvcj5IZWxtaG9sdHo8L0F1dGhvcj48WWVhcj4xODk2PC9ZZWFy
PjxSZWNOdW0+MTwvUmVjTnVtPjxEaXNwbGF5VGV4dD4oSGVsbWhvbHR6LCAxODk2OyBLbmlsbCAm
YW1wOyBSaWNoYXJkcywgMTk5NjsgQnJhc2NhbXAgJmFtcDsgU2hldmVsbCwgMjAyMSk8L0Rpc3Bs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(Helmholtz, 1896; Knill &amp; Richards, 1996; Brascamp &amp; Shevell, 2021)</w:t>
      </w:r>
      <w:r w:rsidR="00BC3349">
        <w:rPr>
          <w:rFonts w:ascii="Times New Roman" w:hAnsi="Times New Roman"/>
          <w:sz w:val="22"/>
          <w:szCs w:val="22"/>
        </w:rPr>
        <w:fldChar w:fldCharType="end"/>
      </w:r>
      <w:r>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7B865CAB"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254E6B">
        <w:rPr>
          <w:rFonts w:ascii="Times New Roman" w:hAnsi="Times New Roman"/>
          <w:sz w:val="22"/>
          <w:szCs w:val="22"/>
        </w:rPr>
        <w:t xml:space="preserve">based on </w:t>
      </w:r>
      <w:r>
        <w:rPr>
          <w:rFonts w:ascii="Times New Roman" w:hAnsi="Times New Roman"/>
          <w:sz w:val="22"/>
          <w:szCs w:val="22"/>
        </w:rPr>
        <w:t>the light</w:t>
      </w:r>
      <w:r w:rsidR="00554DFF">
        <w:rPr>
          <w:rFonts w:ascii="Times New Roman" w:hAnsi="Times New Roman"/>
          <w:sz w:val="22"/>
          <w:szCs w:val="22"/>
        </w:rPr>
        <w:t xml:space="preserve"> reflected </w:t>
      </w:r>
      <w:r w:rsidR="00254E6B">
        <w:rPr>
          <w:rFonts w:ascii="Times New Roman" w:hAnsi="Times New Roman"/>
          <w:sz w:val="22"/>
          <w:szCs w:val="22"/>
        </w:rPr>
        <w:t xml:space="preserve">to the eye </w:t>
      </w:r>
      <w:r w:rsidR="00554DFF">
        <w:rPr>
          <w:rFonts w:ascii="Times New Roman" w:hAnsi="Times New Roman"/>
          <w:sz w:val="22"/>
          <w:szCs w:val="22"/>
        </w:rPr>
        <w:t xml:space="preserve">from the </w:t>
      </w:r>
      <w:r w:rsidR="00CF53A0">
        <w:rPr>
          <w:rFonts w:ascii="Times New Roman" w:hAnsi="Times New Roman"/>
          <w:sz w:val="22"/>
          <w:szCs w:val="22"/>
        </w:rPr>
        <w:t xml:space="preserve">object </w:t>
      </w:r>
      <w:r w:rsidR="00254E6B">
        <w:rPr>
          <w:rFonts w:ascii="Times New Roman" w:hAnsi="Times New Roman"/>
          <w:sz w:val="22"/>
          <w:szCs w:val="22"/>
        </w:rPr>
        <w:t xml:space="preserve">as well as </w:t>
      </w:r>
      <w:r w:rsidR="00CF53A0">
        <w:rPr>
          <w:rFonts w:ascii="Times New Roman" w:hAnsi="Times New Roman"/>
          <w:sz w:val="22"/>
          <w:szCs w:val="22"/>
        </w:rPr>
        <w:t>the rest of the scene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w:t>
      </w:r>
      <w:r w:rsidR="003F6FCF">
        <w:rPr>
          <w:rFonts w:ascii="Times New Roman" w:hAnsi="Times New Roman"/>
          <w:sz w:val="22"/>
          <w:szCs w:val="22"/>
        </w:rPr>
        <w:t xml:space="preserve">the estimate of </w:t>
      </w:r>
      <w:r w:rsidR="006A0701">
        <w:rPr>
          <w:rFonts w:ascii="Times New Roman" w:hAnsi="Times New Roman"/>
          <w:sz w:val="22"/>
          <w:szCs w:val="22"/>
        </w:rPr>
        <w:t xml:space="preserve">its </w:t>
      </w:r>
      <w:r w:rsidR="003F6FCF">
        <w:rPr>
          <w:rFonts w:ascii="Times New Roman" w:hAnsi="Times New Roman"/>
          <w:sz w:val="22"/>
          <w:szCs w:val="22"/>
        </w:rPr>
        <w:t>color</w:t>
      </w:r>
      <w:r w:rsidR="00E51F63">
        <w:rPr>
          <w:rFonts w:ascii="Times New Roman" w:hAnsi="Times New Roman"/>
          <w:sz w:val="22"/>
          <w:szCs w:val="22"/>
        </w:rPr>
        <w:t xml:space="preserve"> or</w:t>
      </w:r>
      <w:r w:rsidR="000C6011">
        <w:rPr>
          <w:rFonts w:ascii="Times New Roman" w:hAnsi="Times New Roman"/>
          <w:sz w:val="22"/>
          <w:szCs w:val="22"/>
        </w:rPr>
        <w:t>,</w:t>
      </w:r>
      <w:r w:rsidR="00E51F63">
        <w:rPr>
          <w:rFonts w:ascii="Times New Roman" w:hAnsi="Times New Roman"/>
          <w:sz w:val="22"/>
          <w:szCs w:val="22"/>
        </w:rPr>
        <w:t xml:space="preserve"> in the special case of achromatic objects</w:t>
      </w:r>
      <w:r w:rsidR="000C6011">
        <w:rPr>
          <w:rFonts w:ascii="Times New Roman" w:hAnsi="Times New Roman"/>
          <w:sz w:val="22"/>
          <w:szCs w:val="22"/>
        </w:rPr>
        <w:t>,</w:t>
      </w:r>
      <w:r w:rsidR="00E51F63">
        <w:rPr>
          <w:rFonts w:ascii="Times New Roman" w:hAnsi="Times New Roman"/>
          <w:sz w:val="22"/>
          <w:szCs w:val="22"/>
        </w:rPr>
        <w:t xml:space="preserve"> its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r w:rsidR="000C6011">
        <w:rPr>
          <w:rFonts w:ascii="Times New Roman" w:hAnsi="Times New Roman"/>
          <w:sz w:val="22"/>
          <w:szCs w:val="22"/>
        </w:rPr>
        <w:t>color</w:t>
      </w:r>
      <w:r w:rsidR="00F74D8D">
        <w:rPr>
          <w:rFonts w:ascii="Times New Roman" w:hAnsi="Times New Roman"/>
          <w:sz w:val="22"/>
          <w:szCs w:val="22"/>
        </w:rPr>
        <w:t xml:space="preserve"> and </w:t>
      </w:r>
      <w:r w:rsidR="000C6011">
        <w:rPr>
          <w:rFonts w:ascii="Times New Roman" w:hAnsi="Times New Roman"/>
          <w:sz w:val="22"/>
          <w:szCs w:val="22"/>
        </w:rPr>
        <w:t xml:space="preserve">lightness </w:t>
      </w:r>
      <w:r w:rsidR="008B32BE">
        <w:rPr>
          <w:rFonts w:ascii="Times New Roman" w:hAnsi="Times New Roman"/>
          <w:sz w:val="22"/>
          <w:szCs w:val="22"/>
        </w:rPr>
        <w:t xml:space="preserve">representation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r w:rsidR="00BA4C12">
        <w:rPr>
          <w:rFonts w:ascii="Times New Roman" w:hAnsi="Times New Roman"/>
          <w:sz w:val="22"/>
          <w:szCs w:val="22"/>
        </w:rPr>
        <w:t xml:space="preserve">image </w:t>
      </w:r>
      <w:r w:rsidR="000703E2">
        <w:rPr>
          <w:rFonts w:ascii="Times New Roman" w:hAnsi="Times New Roman"/>
          <w:sz w:val="22"/>
          <w:szCs w:val="22"/>
        </w:rPr>
        <w:t xml:space="preserve">of the </w:t>
      </w:r>
      <w:r w:rsidR="00DE5D7C">
        <w:rPr>
          <w:rFonts w:ascii="Times New Roman" w:hAnsi="Times New Roman"/>
          <w:sz w:val="22"/>
          <w:szCs w:val="22"/>
        </w:rPr>
        <w:t>object</w:t>
      </w:r>
      <w:r w:rsidR="000703E2">
        <w:rPr>
          <w:rFonts w:ascii="Times New Roman" w:hAnsi="Times New Roman"/>
          <w:sz w:val="22"/>
          <w:szCs w:val="22"/>
        </w:rPr>
        <w:t xml:space="preserve"> varies with </w:t>
      </w:r>
      <w:r w:rsidR="00952A2E">
        <w:rPr>
          <w:rFonts w:ascii="Times New Roman" w:hAnsi="Times New Roman"/>
          <w:sz w:val="22"/>
          <w:szCs w:val="22"/>
        </w:rPr>
        <w:t xml:space="preserve">the object’s </w:t>
      </w:r>
      <w:r w:rsidR="000703E2">
        <w:rPr>
          <w:rFonts w:ascii="Times New Roman" w:hAnsi="Times New Roman"/>
          <w:sz w:val="22"/>
          <w:szCs w:val="22"/>
        </w:rPr>
        <w:t>reflectance</w:t>
      </w:r>
      <w:r w:rsidR="00552C79">
        <w:rPr>
          <w:rFonts w:ascii="Times New Roman" w:hAnsi="Times New Roman"/>
          <w:sz w:val="22"/>
          <w:szCs w:val="22"/>
        </w:rPr>
        <w:t xml:space="preserve">, </w:t>
      </w:r>
      <w:r w:rsidR="000703E2">
        <w:rPr>
          <w:rFonts w:ascii="Times New Roman" w:hAnsi="Times New Roman"/>
          <w:sz w:val="22"/>
          <w:szCs w:val="22"/>
        </w:rPr>
        <w:t xml:space="preserve">the </w:t>
      </w:r>
      <w:r w:rsidR="00E51F63">
        <w:rPr>
          <w:rFonts w:ascii="Times New Roman" w:hAnsi="Times New Roman"/>
          <w:sz w:val="22"/>
          <w:szCs w:val="22"/>
        </w:rPr>
        <w:t xml:space="preserve">spectral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2B4670">
        <w:rPr>
          <w:rFonts w:ascii="Times New Roman" w:hAnsi="Times New Roman"/>
          <w:sz w:val="22"/>
          <w:szCs w:val="22"/>
        </w:rPr>
        <w:t>a</w:t>
      </w:r>
      <w:r w:rsidR="00F3114D">
        <w:rPr>
          <w:rFonts w:ascii="Times New Roman" w:hAnsi="Times New Roman"/>
          <w:sz w:val="22"/>
          <w:szCs w:val="22"/>
        </w:rPr>
        <w:t xml:space="preserve">nd </w:t>
      </w:r>
      <w:r w:rsidR="000703E2">
        <w:rPr>
          <w:rFonts w:ascii="Times New Roman" w:hAnsi="Times New Roman"/>
          <w:sz w:val="22"/>
          <w:szCs w:val="22"/>
        </w:rPr>
        <w:t>the position and pose of the object in the scene.</w:t>
      </w:r>
      <w:r w:rsidR="00BE2972">
        <w:rPr>
          <w:rFonts w:ascii="Times New Roman" w:hAnsi="Times New Roman"/>
          <w:sz w:val="22"/>
          <w:szCs w:val="22"/>
        </w:rPr>
        <w:t xml:space="preserve"> </w:t>
      </w:r>
      <w:r w:rsidR="00176817">
        <w:rPr>
          <w:rFonts w:ascii="Times New Roman" w:hAnsi="Times New Roman"/>
          <w:sz w:val="22"/>
          <w:szCs w:val="22"/>
        </w:rPr>
        <w:t>T</w:t>
      </w:r>
      <w:r w:rsidR="000C6011">
        <w:rPr>
          <w:rFonts w:ascii="Times New Roman" w:hAnsi="Times New Roman"/>
          <w:sz w:val="22"/>
          <w:szCs w:val="22"/>
        </w:rPr>
        <w:t xml:space="preserve">he </w:t>
      </w:r>
      <w:r w:rsidR="00BE2972">
        <w:rPr>
          <w:rFonts w:ascii="Times New Roman" w:hAnsi="Times New Roman"/>
          <w:sz w:val="22"/>
          <w:szCs w:val="22"/>
        </w:rPr>
        <w:t xml:space="preserve">degree </w:t>
      </w:r>
      <w:r w:rsidR="000C6011">
        <w:rPr>
          <w:rFonts w:ascii="Times New Roman" w:hAnsi="Times New Roman"/>
          <w:sz w:val="22"/>
          <w:szCs w:val="22"/>
        </w:rPr>
        <w:t>that</w:t>
      </w:r>
      <w:r w:rsidR="005D5D66">
        <w:rPr>
          <w:rFonts w:ascii="Times New Roman" w:hAnsi="Times New Roman"/>
          <w:sz w:val="22"/>
          <w:szCs w:val="22"/>
        </w:rPr>
        <w:t xml:space="preserve"> </w:t>
      </w:r>
      <w:r w:rsidR="00BE2972">
        <w:rPr>
          <w:rFonts w:ascii="Times New Roman" w:hAnsi="Times New Roman"/>
          <w:sz w:val="22"/>
          <w:szCs w:val="22"/>
        </w:rPr>
        <w:t xml:space="preserve">the visual system </w:t>
      </w:r>
      <w:r w:rsidR="000C6011">
        <w:rPr>
          <w:rFonts w:ascii="Times New Roman" w:hAnsi="Times New Roman"/>
          <w:sz w:val="22"/>
          <w:szCs w:val="22"/>
        </w:rPr>
        <w:t>succeeds at stabilizing its object color</w:t>
      </w:r>
      <w:r w:rsidR="00176817">
        <w:rPr>
          <w:rFonts w:ascii="Times New Roman" w:hAnsi="Times New Roman"/>
          <w:sz w:val="22"/>
          <w:szCs w:val="22"/>
        </w:rPr>
        <w:t xml:space="preserve"> and </w:t>
      </w:r>
      <w:r w:rsidR="000C6011">
        <w:rPr>
          <w:rFonts w:ascii="Times New Roman" w:hAnsi="Times New Roman"/>
          <w:sz w:val="22"/>
          <w:szCs w:val="22"/>
        </w:rPr>
        <w:t>lightness representation</w:t>
      </w:r>
      <w:r w:rsidR="00FA7BC7">
        <w:rPr>
          <w:rFonts w:ascii="Times New Roman" w:hAnsi="Times New Roman"/>
          <w:sz w:val="22"/>
          <w:szCs w:val="22"/>
        </w:rPr>
        <w:t xml:space="preserve"> in the face of this variation</w:t>
      </w:r>
      <w:r w:rsidR="00176817">
        <w:rPr>
          <w:rFonts w:ascii="Times New Roman" w:hAnsi="Times New Roman"/>
          <w:sz w:val="22"/>
          <w:szCs w:val="22"/>
        </w:rPr>
        <w:t xml:space="preserve"> determines the degree to which we </w:t>
      </w:r>
      <w:r w:rsidR="000C6011">
        <w:rPr>
          <w:rFonts w:ascii="Times New Roman" w:hAnsi="Times New Roman"/>
          <w:sz w:val="22"/>
          <w:szCs w:val="22"/>
        </w:rPr>
        <w:t xml:space="preserve">say that </w:t>
      </w:r>
      <w:r w:rsidR="006A4ADB">
        <w:rPr>
          <w:rFonts w:ascii="Times New Roman" w:hAnsi="Times New Roman"/>
          <w:sz w:val="22"/>
          <w:szCs w:val="22"/>
        </w:rPr>
        <w:t xml:space="preserve">the visual system </w:t>
      </w:r>
      <w:r w:rsidR="000C6011">
        <w:rPr>
          <w:rFonts w:ascii="Times New Roman" w:hAnsi="Times New Roman"/>
          <w:sz w:val="22"/>
          <w:szCs w:val="22"/>
        </w:rPr>
        <w:t>achieves color</w:t>
      </w:r>
      <w:r w:rsidR="00176817">
        <w:rPr>
          <w:rFonts w:ascii="Times New Roman" w:hAnsi="Times New Roman"/>
          <w:sz w:val="22"/>
          <w:szCs w:val="22"/>
        </w:rPr>
        <w:t xml:space="preserve"> and </w:t>
      </w:r>
      <w:r w:rsidR="000C6011">
        <w:rPr>
          <w:rFonts w:ascii="Times New Roman" w:hAnsi="Times New Roman"/>
          <w:sz w:val="22"/>
          <w:szCs w:val="22"/>
        </w:rPr>
        <w:t>lightness constancy</w:t>
      </w:r>
      <w:r w:rsidR="006C5EEF">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55A5DB9B" w14:textId="57031D6B" w:rsidR="00CD6794" w:rsidRDefault="00CD6794" w:rsidP="00CD6794">
      <w:pPr>
        <w:pStyle w:val="Default"/>
        <w:spacing w:before="0"/>
        <w:rPr>
          <w:rFonts w:ascii="Times New Roman" w:hAnsi="Times New Roman"/>
          <w:sz w:val="22"/>
          <w:szCs w:val="22"/>
        </w:rPr>
      </w:pPr>
      <w:r>
        <w:rPr>
          <w:rFonts w:ascii="Times New Roman" w:hAnsi="Times New Roman"/>
          <w:sz w:val="22"/>
          <w:szCs w:val="22"/>
        </w:rPr>
        <w:t xml:space="preserve">Color and lightness constancy have been studied extensively </w:t>
      </w:r>
      <w:r w:rsidR="006D2617">
        <w:rPr>
          <w:rFonts w:ascii="Times New Roman" w:hAnsi="Times New Roman"/>
          <w:sz w:val="22"/>
          <w:szCs w:val="22"/>
        </w:rPr>
        <w:t>in experiments where</w:t>
      </w:r>
      <w:r>
        <w:rPr>
          <w:rFonts w:ascii="Times New Roman" w:hAnsi="Times New Roman"/>
          <w:sz w:val="22"/>
          <w:szCs w:val="22"/>
        </w:rPr>
        <w:t xml:space="preserve"> observers report the color</w:t>
      </w:r>
      <w:r w:rsidR="00386010">
        <w:rPr>
          <w:rFonts w:ascii="Times New Roman" w:hAnsi="Times New Roman"/>
          <w:sz w:val="22"/>
          <w:szCs w:val="22"/>
        </w:rPr>
        <w:t xml:space="preserve"> and </w:t>
      </w:r>
      <w:proofErr w:type="gramStart"/>
      <w:r>
        <w:rPr>
          <w:rFonts w:ascii="Times New Roman" w:hAnsi="Times New Roman"/>
          <w:sz w:val="22"/>
          <w:szCs w:val="22"/>
        </w:rPr>
        <w:t>lightness</w:t>
      </w:r>
      <w:proofErr w:type="gramEnd"/>
      <w:r>
        <w:rPr>
          <w:rFonts w:ascii="Times New Roman" w:hAnsi="Times New Roman"/>
          <w:sz w:val="22"/>
          <w:szCs w:val="22"/>
        </w:rPr>
        <w:t xml:space="preserve"> they perceive</w:t>
      </w:r>
      <w:commentRangeStart w:id="0"/>
      <w:commentRangeEnd w:id="0"/>
      <w:r w:rsidR="00B44087">
        <w:rPr>
          <w:rStyle w:val="CommentReference"/>
          <w:rFonts w:ascii="Times New Roman" w:hAnsi="Times New Roman" w:cs="Times New Roman"/>
          <w:color w:val="auto"/>
          <w14:textOutline w14:w="0" w14:cap="rnd" w14:cmpd="sng" w14:algn="ctr">
            <w14:noFill/>
            <w14:prstDash w14:val="solid"/>
            <w14:bevel/>
          </w14:textOutline>
        </w:rPr>
        <w:commentReference w:id="0"/>
      </w:r>
      <w:r w:rsidR="00364CF3">
        <w:rPr>
          <w:rFonts w:ascii="Times New Roman" w:hAnsi="Times New Roman"/>
          <w:sz w:val="22"/>
          <w:szCs w:val="22"/>
        </w:rPr>
        <w:t>,</w:t>
      </w:r>
      <w:r>
        <w:rPr>
          <w:rFonts w:ascii="Times New Roman" w:hAnsi="Times New Roman"/>
          <w:sz w:val="22"/>
          <w:szCs w:val="22"/>
        </w:rPr>
        <w:t xml:space="preserve"> across changes </w:t>
      </w:r>
      <w:commentRangeStart w:id="1"/>
      <w:r>
        <w:rPr>
          <w:rFonts w:ascii="Times New Roman" w:hAnsi="Times New Roman"/>
          <w:sz w:val="22"/>
          <w:szCs w:val="22"/>
        </w:rPr>
        <w:t>ex</w:t>
      </w:r>
      <w:commentRangeEnd w:id="1"/>
      <w:r w:rsidR="00365559">
        <w:rPr>
          <w:rStyle w:val="CommentReference"/>
          <w:rFonts w:ascii="Times New Roman" w:hAnsi="Times New Roman" w:cs="Times New Roman"/>
          <w:color w:val="auto"/>
          <w14:textOutline w14:w="0" w14:cap="rnd" w14:cmpd="sng" w14:algn="ctr">
            <w14:noFill/>
            <w14:prstDash w14:val="solid"/>
            <w14:bevel/>
          </w14:textOutline>
        </w:rPr>
        <w:commentReference w:id="1"/>
      </w:r>
      <w:r>
        <w:rPr>
          <w:rFonts w:ascii="Times New Roman" w:hAnsi="Times New Roman"/>
          <w:sz w:val="22"/>
          <w:szCs w:val="22"/>
        </w:rPr>
        <w:t xml:space="preserve">trinsic to </w:t>
      </w:r>
      <w:r w:rsidR="00C2553F">
        <w:rPr>
          <w:rFonts w:ascii="Times New Roman" w:hAnsi="Times New Roman"/>
          <w:sz w:val="22"/>
          <w:szCs w:val="22"/>
        </w:rPr>
        <w:t xml:space="preserve">target </w:t>
      </w:r>
      <w:r w:rsidR="00072994">
        <w:rPr>
          <w:rFonts w:ascii="Times New Roman" w:hAnsi="Times New Roman"/>
          <w:sz w:val="22"/>
          <w:szCs w:val="22"/>
        </w:rPr>
        <w:t xml:space="preserve">object </w:t>
      </w:r>
      <w:r>
        <w:rPr>
          <w:rFonts w:ascii="Times New Roman" w:hAnsi="Times New Roman"/>
          <w:sz w:val="22"/>
          <w:szCs w:val="22"/>
        </w:rPr>
        <w:t>reflectance.</w:t>
      </w:r>
      <w:r w:rsidR="006D2617">
        <w:rPr>
          <w:rStyle w:val="FootnoteReference"/>
          <w:rFonts w:ascii="Times New Roman" w:hAnsi="Times New Roman"/>
          <w:sz w:val="22"/>
          <w:szCs w:val="22"/>
        </w:rPr>
        <w:footnoteReference w:id="1"/>
      </w:r>
      <w:r>
        <w:rPr>
          <w:rFonts w:ascii="Times New Roman" w:hAnsi="Times New Roman"/>
          <w:sz w:val="22"/>
          <w:szCs w:val="22"/>
        </w:rPr>
        <w:t xml:space="preserve"> </w:t>
      </w:r>
      <w:r w:rsidR="006D2617">
        <w:rPr>
          <w:rFonts w:ascii="Times New Roman" w:hAnsi="Times New Roman"/>
          <w:sz w:val="22"/>
          <w:szCs w:val="22"/>
        </w:rPr>
        <w:t xml:space="preserve">Here, the </w:t>
      </w:r>
      <w:r w:rsidR="00FE251B">
        <w:rPr>
          <w:rFonts w:ascii="Times New Roman" w:hAnsi="Times New Roman"/>
          <w:sz w:val="22"/>
          <w:szCs w:val="22"/>
        </w:rPr>
        <w:t xml:space="preserve">target </w:t>
      </w:r>
      <w:r w:rsidR="006D2617">
        <w:rPr>
          <w:rFonts w:ascii="Times New Roman" w:hAnsi="Times New Roman"/>
          <w:sz w:val="22"/>
          <w:szCs w:val="22"/>
        </w:rPr>
        <w:t xml:space="preserve">object’s reflectance is the task-relevant scene variable, while the other aspects of the scene are task irrelevant. </w:t>
      </w:r>
      <w:r w:rsidR="0027520D">
        <w:rPr>
          <w:rFonts w:ascii="Times New Roman" w:hAnsi="Times New Roman"/>
          <w:sz w:val="22"/>
          <w:szCs w:val="22"/>
        </w:rPr>
        <w:t>U</w:t>
      </w:r>
      <w:r>
        <w:rPr>
          <w:rFonts w:ascii="Times New Roman" w:hAnsi="Times New Roman"/>
          <w:sz w:val="22"/>
          <w:szCs w:val="22"/>
        </w:rPr>
        <w:t xml:space="preserve">nder </w:t>
      </w:r>
      <w:r w:rsidR="00E2007C">
        <w:rPr>
          <w:rFonts w:ascii="Times New Roman" w:hAnsi="Times New Roman"/>
          <w:sz w:val="22"/>
          <w:szCs w:val="22"/>
        </w:rPr>
        <w:t xml:space="preserve">some </w:t>
      </w:r>
      <w:r>
        <w:rPr>
          <w:rFonts w:ascii="Times New Roman" w:hAnsi="Times New Roman"/>
          <w:sz w:val="22"/>
          <w:szCs w:val="22"/>
        </w:rPr>
        <w:t xml:space="preserve">viewing conditions, the visual system can achieve high degrees of constancy </w:t>
      </w:r>
      <w:r w:rsidR="00E2007C">
        <w:rPr>
          <w:rFonts w:ascii="Times New Roman" w:hAnsi="Times New Roman"/>
          <w:sz w:val="22"/>
          <w:szCs w:val="22"/>
        </w:rPr>
        <w:t xml:space="preserve">in the face of changes in illumination </w:t>
      </w:r>
      <w:r w:rsidR="004B3F7A">
        <w:rPr>
          <w:rFonts w:ascii="Times New Roman" w:hAnsi="Times New Roman"/>
          <w:sz w:val="22"/>
          <w:szCs w:val="22"/>
        </w:rPr>
        <w:fldChar w:fldCharType="begin"/>
      </w:r>
      <w:r w:rsidR="004B3F7A">
        <w:rPr>
          <w:rFonts w:ascii="Times New Roman" w:hAnsi="Times New Roman"/>
          <w:sz w:val="22"/>
          <w:szCs w:val="22"/>
        </w:rPr>
        <w:instrText xml:space="preserve"> ADDIN EN.CITE &lt;EndNote&gt;&lt;Cite&gt;&lt;Author&gt;Foster&lt;/Author&gt;&lt;Year&gt;2011&lt;/Year&gt;&lt;RecNum&gt;4&lt;/RecNum&gt;&lt;IDText&gt;20849875&lt;/IDText&gt;&lt;DisplayText&gt;(Foster, 2011)&lt;/DisplayText&gt;&lt;record&gt;&lt;rec-number&gt;4&lt;/rec-number&gt;&lt;foreign-keys&gt;&lt;key app="EN" db-id="zr5fzd222xvvdvewxvlv0eemp5f5rezev9p2" timestamp="1620224997"&gt;4&lt;/key&gt;&lt;/foreign-keys&gt;&lt;ref-type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Research&lt;/secondary-title&gt;&lt;/titles&gt;&lt;periodical&gt;&lt;full-title&gt;Vision Research&lt;/full-title&gt;&lt;/periodical&gt;&lt;pages&gt;674-700&lt;/pages&gt;&lt;volume&gt;51&lt;/volume&gt;&lt;number&gt;7&lt;/number&gt;&lt;edition&gt;2010/09/21&lt;/edition&gt;&lt;keywords&gt;&lt;keyword&gt;Bayes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4B3F7A">
        <w:rPr>
          <w:rFonts w:ascii="Times New Roman" w:hAnsi="Times New Roman"/>
          <w:sz w:val="22"/>
          <w:szCs w:val="22"/>
        </w:rPr>
        <w:fldChar w:fldCharType="separate"/>
      </w:r>
      <w:r w:rsidR="004B3F7A">
        <w:rPr>
          <w:rFonts w:ascii="Times New Roman" w:hAnsi="Times New Roman"/>
          <w:noProof/>
          <w:sz w:val="22"/>
          <w:szCs w:val="22"/>
        </w:rPr>
        <w:t>(Foster, 2011)</w:t>
      </w:r>
      <w:r w:rsidR="004B3F7A">
        <w:rPr>
          <w:rFonts w:ascii="Times New Roman" w:hAnsi="Times New Roman"/>
          <w:sz w:val="22"/>
          <w:szCs w:val="22"/>
        </w:rPr>
        <w:fldChar w:fldCharType="end"/>
      </w:r>
      <w:r w:rsidR="00E2007C">
        <w:rPr>
          <w:rFonts w:ascii="Times New Roman" w:hAnsi="Times New Roman"/>
          <w:sz w:val="22"/>
          <w:szCs w:val="22"/>
        </w:rPr>
        <w:t xml:space="preserve">. This constancy is </w:t>
      </w:r>
      <w:r>
        <w:rPr>
          <w:rFonts w:ascii="Times New Roman" w:hAnsi="Times New Roman"/>
          <w:sz w:val="22"/>
          <w:szCs w:val="22"/>
        </w:rPr>
        <w:t xml:space="preserve">mediated by </w:t>
      </w:r>
      <w:r w:rsidR="007577F3">
        <w:rPr>
          <w:rFonts w:ascii="Times New Roman" w:hAnsi="Times New Roman"/>
          <w:sz w:val="22"/>
          <w:szCs w:val="22"/>
        </w:rPr>
        <w:t>several</w:t>
      </w:r>
      <w:r w:rsidR="00A71EC7">
        <w:rPr>
          <w:rFonts w:ascii="Times New Roman" w:hAnsi="Times New Roman"/>
          <w:sz w:val="22"/>
          <w:szCs w:val="22"/>
        </w:rPr>
        <w:t xml:space="preserve">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Pr>
          <w:rFonts w:ascii="Times New Roman" w:hAnsi="Times New Roman"/>
          <w:sz w:val="22"/>
          <w:szCs w:val="22"/>
        </w:rPr>
        <w:t xml:space="preserve">the </w:t>
      </w:r>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w:t>
      </w:r>
      <w:commentRangeStart w:id="2"/>
      <w:r w:rsidR="00AD499D">
        <w:rPr>
          <w:rFonts w:ascii="Times New Roman" w:hAnsi="Times New Roman"/>
          <w:sz w:val="22"/>
          <w:szCs w:val="22"/>
        </w:rPr>
        <w:t>surfaces neighboring</w:t>
      </w:r>
      <w:commentRangeEnd w:id="2"/>
      <w:r w:rsidR="006F785F">
        <w:rPr>
          <w:rStyle w:val="CommentReference"/>
          <w:rFonts w:ascii="Times New Roman" w:hAnsi="Times New Roman" w:cs="Times New Roman"/>
          <w:color w:val="auto"/>
          <w14:textOutline w14:w="0" w14:cap="rnd" w14:cmpd="sng" w14:algn="ctr">
            <w14:noFill/>
            <w14:prstDash w14:val="solid"/>
            <w14:bevel/>
          </w14:textOutline>
        </w:rPr>
        <w:commentReference w:id="2"/>
      </w:r>
      <w:r w:rsidR="00AD499D">
        <w:rPr>
          <w:rFonts w:ascii="Times New Roman" w:hAnsi="Times New Roman"/>
          <w:sz w:val="22"/>
          <w:szCs w:val="22"/>
        </w:rPr>
        <w:t xml:space="preserve"> the target surface, </w:t>
      </w:r>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r w:rsidR="004B3F7A">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c3BsYXlUZXh0PihTbWl0aHNvbiwgMjAwNTsgQnJhaW5hcmQgJmFtcDsgUmFkb25qacSHLCAyMDE0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</w:fldData>
        </w:fldChar>
      </w:r>
      <w:r w:rsidR="004B3F7A">
        <w:rPr>
          <w:rFonts w:ascii="Times New Roman" w:hAnsi="Times New Roman"/>
          <w:sz w:val="22"/>
          <w:szCs w:val="22"/>
        </w:rPr>
        <w:instrText xml:space="preserve"> ADDIN EN.CITE </w:instrText>
      </w:r>
      <w:r w:rsidR="004B3F7A">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c3BsYXlUZXh0PihTbWl0aHNvbiwgMjAwNTsgQnJhaW5hcmQgJmFtcDsgUmFkb25qacSHLCAyMDE0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</w:fldData>
        </w:fldChar>
      </w:r>
      <w:r w:rsidR="004B3F7A">
        <w:rPr>
          <w:rFonts w:ascii="Times New Roman" w:hAnsi="Times New Roman"/>
          <w:sz w:val="22"/>
          <w:szCs w:val="22"/>
        </w:rPr>
        <w:instrText xml:space="preserve"> ADDIN EN.CITE.DATA </w:instrText>
      </w:r>
      <w:r w:rsidR="004B3F7A">
        <w:rPr>
          <w:rFonts w:ascii="Times New Roman" w:hAnsi="Times New Roman"/>
          <w:sz w:val="22"/>
          <w:szCs w:val="22"/>
        </w:rPr>
      </w:r>
      <w:r w:rsidR="004B3F7A">
        <w:rPr>
          <w:rFonts w:ascii="Times New Roman" w:hAnsi="Times New Roman"/>
          <w:sz w:val="22"/>
          <w:szCs w:val="22"/>
        </w:rPr>
        <w:fldChar w:fldCharType="end"/>
      </w:r>
      <w:r w:rsidR="004B3F7A">
        <w:rPr>
          <w:rFonts w:ascii="Times New Roman" w:hAnsi="Times New Roman"/>
          <w:sz w:val="22"/>
          <w:szCs w:val="22"/>
        </w:rPr>
      </w:r>
      <w:r w:rsidR="004B3F7A">
        <w:rPr>
          <w:rFonts w:ascii="Times New Roman" w:hAnsi="Times New Roman"/>
          <w:sz w:val="22"/>
          <w:szCs w:val="22"/>
        </w:rPr>
        <w:fldChar w:fldCharType="separate"/>
      </w:r>
      <w:r w:rsidR="004B3F7A">
        <w:rPr>
          <w:rFonts w:ascii="Times New Roman" w:hAnsi="Times New Roman"/>
          <w:noProof/>
          <w:sz w:val="22"/>
          <w:szCs w:val="22"/>
        </w:rPr>
        <w:t>(Smithson, 2005; Brainard &amp; Radonjić, 2014; Witzel &amp; Gegenfurtner, 2018; Hurlbert, 2019)</w:t>
      </w:r>
      <w:r w:rsidR="004B3F7A">
        <w:rPr>
          <w:rFonts w:ascii="Times New Roman" w:hAnsi="Times New Roman"/>
          <w:sz w:val="22"/>
          <w:szCs w:val="22"/>
        </w:rPr>
        <w:fldChar w:fldCharType="end"/>
      </w:r>
      <w:r w:rsidR="00E2007C">
        <w:rPr>
          <w:rFonts w:ascii="Times New Roman" w:hAnsi="Times New Roman"/>
          <w:sz w:val="22"/>
          <w:szCs w:val="22"/>
        </w:rPr>
        <w:t>.</w:t>
      </w:r>
      <w:r w:rsidR="00364CF3">
        <w:rPr>
          <w:rFonts w:ascii="Times New Roman" w:hAnsi="Times New Roman"/>
          <w:sz w:val="22"/>
          <w:szCs w:val="22"/>
        </w:rPr>
        <w:t xml:space="preserve"> </w:t>
      </w:r>
      <w:r w:rsidR="000D0726">
        <w:rPr>
          <w:rFonts w:ascii="Times New Roman" w:hAnsi="Times New Roman"/>
          <w:sz w:val="22"/>
          <w:szCs w:val="22"/>
        </w:rPr>
        <w:t xml:space="preserve">Several </w:t>
      </w:r>
      <w:r w:rsidR="009C21D1">
        <w:rPr>
          <w:rFonts w:ascii="Times New Roman" w:hAnsi="Times New Roman"/>
          <w:sz w:val="22"/>
          <w:szCs w:val="22"/>
        </w:rPr>
        <w:t xml:space="preserve">theoretical frameworks have been developed, which provide </w:t>
      </w:r>
      <w:r w:rsidR="001251A1">
        <w:rPr>
          <w:rFonts w:ascii="Times New Roman" w:hAnsi="Times New Roman"/>
          <w:sz w:val="22"/>
          <w:szCs w:val="22"/>
        </w:rPr>
        <w:t xml:space="preserve">a variety of </w:t>
      </w:r>
      <w:r w:rsidR="007C1003">
        <w:rPr>
          <w:rFonts w:ascii="Times New Roman" w:hAnsi="Times New Roman"/>
          <w:sz w:val="22"/>
          <w:szCs w:val="22"/>
        </w:rPr>
        <w:t xml:space="preserve">means for </w:t>
      </w:r>
      <w:r w:rsidR="009C21D1">
        <w:rPr>
          <w:rFonts w:ascii="Times New Roman" w:hAnsi="Times New Roman"/>
          <w:sz w:val="22"/>
          <w:szCs w:val="22"/>
        </w:rPr>
        <w:t xml:space="preserve">understanding how </w:t>
      </w:r>
      <w:r w:rsidR="00CF56BD">
        <w:rPr>
          <w:rFonts w:ascii="Times New Roman" w:hAnsi="Times New Roman"/>
          <w:sz w:val="22"/>
          <w:szCs w:val="22"/>
        </w:rPr>
        <w:t xml:space="preserve">different </w:t>
      </w:r>
      <w:r w:rsidR="009C21D1">
        <w:rPr>
          <w:rFonts w:ascii="Times New Roman" w:hAnsi="Times New Roman"/>
          <w:sz w:val="22"/>
          <w:szCs w:val="22"/>
        </w:rPr>
        <w:t xml:space="preserve">cues shape perceptual representations of object reflectance </w:t>
      </w:r>
      <w:r w:rsidR="004B3F7A">
        <w:rPr>
          <w:rFonts w:ascii="Times New Roman" w:hAnsi="Times New Roman"/>
          <w:sz w:val="22"/>
          <w:szCs w:val="22"/>
        </w:rPr>
        <w:fldChar w:fldCharType="begin">
          <w:fldData xml:space="preserve">PEVuZE5vdGU+PENpdGU+PEF1dGhvcj5BZGVsc29uPC9BdXRob3I+PFllYXI+MjAwMDwvWWVhcj48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aG9yPjxZZWFyPjIwMTE8L1llYXI+PFJlY051bT4xMTwvUmVjTnVtPjxJRFRleHQ+MjE1MzY3Mjc8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</w:fldData>
        </w:fldChar>
      </w:r>
      <w:r w:rsidR="004B3F7A">
        <w:rPr>
          <w:rFonts w:ascii="Times New Roman" w:hAnsi="Times New Roman"/>
          <w:sz w:val="22"/>
          <w:szCs w:val="22"/>
        </w:rPr>
        <w:instrText xml:space="preserve"> ADDIN EN.CITE </w:instrText>
      </w:r>
      <w:r w:rsidR="004B3F7A">
        <w:rPr>
          <w:rFonts w:ascii="Times New Roman" w:hAnsi="Times New Roman"/>
          <w:sz w:val="22"/>
          <w:szCs w:val="22"/>
        </w:rPr>
        <w:fldChar w:fldCharType="begin">
          <w:fldData xml:space="preserve">PEVuZE5vdGU+PENpdGU+PEF1dGhvcj5BZGVsc29uPC9BdXRob3I+PFllYXI+MjAwMDwvWWVhcj48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aG9yPjxZZWFyPjIwMTE8L1llYXI+PFJlY051bT4xMTwvUmVjTnVtPjxJRFRleHQ+MjE1MzY3Mjc8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</w:fldData>
        </w:fldChar>
      </w:r>
      <w:r w:rsidR="004B3F7A">
        <w:rPr>
          <w:rFonts w:ascii="Times New Roman" w:hAnsi="Times New Roman"/>
          <w:sz w:val="22"/>
          <w:szCs w:val="22"/>
        </w:rPr>
        <w:instrText xml:space="preserve"> ADDIN EN.CITE.DATA </w:instrText>
      </w:r>
      <w:r w:rsidR="004B3F7A">
        <w:rPr>
          <w:rFonts w:ascii="Times New Roman" w:hAnsi="Times New Roman"/>
          <w:sz w:val="22"/>
          <w:szCs w:val="22"/>
        </w:rPr>
      </w:r>
      <w:r w:rsidR="004B3F7A">
        <w:rPr>
          <w:rFonts w:ascii="Times New Roman" w:hAnsi="Times New Roman"/>
          <w:sz w:val="22"/>
          <w:szCs w:val="22"/>
        </w:rPr>
        <w:fldChar w:fldCharType="end"/>
      </w:r>
      <w:r w:rsidR="004B3F7A">
        <w:rPr>
          <w:rFonts w:ascii="Times New Roman" w:hAnsi="Times New Roman"/>
          <w:sz w:val="22"/>
          <w:szCs w:val="22"/>
        </w:rPr>
      </w:r>
      <w:r w:rsidR="004B3F7A">
        <w:rPr>
          <w:rFonts w:ascii="Times New Roman" w:hAnsi="Times New Roman"/>
          <w:sz w:val="22"/>
          <w:szCs w:val="22"/>
        </w:rPr>
        <w:fldChar w:fldCharType="separate"/>
      </w:r>
      <w:r w:rsidR="004B3F7A">
        <w:rPr>
          <w:rFonts w:ascii="Times New Roman" w:hAnsi="Times New Roman"/>
          <w:noProof/>
          <w:sz w:val="22"/>
          <w:szCs w:val="22"/>
        </w:rPr>
        <w:t>(see reviews cited earlier in this paragraph as well as Adelson, 2000; Gilchrist, 2006; Kingdom, 2011; Brainard &amp; Maloney, 2011; Murray, 2021)</w:t>
      </w:r>
      <w:r w:rsidR="004B3F7A">
        <w:rPr>
          <w:rFonts w:ascii="Times New Roman" w:hAnsi="Times New Roman"/>
          <w:sz w:val="22"/>
          <w:szCs w:val="22"/>
        </w:rPr>
        <w:fldChar w:fldCharType="end"/>
      </w:r>
      <w:r>
        <w:rPr>
          <w:rFonts w:ascii="Times New Roman" w:hAnsi="Times New Roman"/>
          <w:sz w:val="22"/>
          <w:szCs w:val="22"/>
        </w:rPr>
        <w:t>.</w:t>
      </w:r>
    </w:p>
    <w:p w14:paraId="3374E715" w14:textId="0FA8709E" w:rsidR="00BC3F5A" w:rsidRDefault="00BC3F5A">
      <w:pPr>
        <w:pStyle w:val="Default"/>
        <w:spacing w:before="0"/>
        <w:rPr>
          <w:rFonts w:ascii="Times New Roman" w:hAnsi="Times New Roman"/>
          <w:sz w:val="22"/>
          <w:szCs w:val="22"/>
        </w:rPr>
      </w:pPr>
    </w:p>
    <w:p w14:paraId="30E0282D" w14:textId="392AAE91" w:rsidR="003D7BDE" w:rsidRDefault="00CC7A82">
      <w:pPr>
        <w:pStyle w:val="Default"/>
        <w:spacing w:before="0"/>
        <w:rPr>
          <w:ins w:id="3" w:author="Brainard, David H" w:date="2021-05-08T09:46:00Z"/>
          <w:rFonts w:ascii="Times New Roman" w:hAnsi="Times New Roman"/>
          <w:sz w:val="22"/>
          <w:szCs w:val="22"/>
        </w:rPr>
      </w:pPr>
      <w:r>
        <w:rPr>
          <w:rFonts w:ascii="Times New Roman" w:hAnsi="Times New Roman"/>
          <w:sz w:val="22"/>
          <w:szCs w:val="22"/>
        </w:rPr>
        <w:t>Psychophysical methods for measuring discrimination thresholds complement methods for measuring estimates. Threshold measurements</w:t>
      </w:r>
      <w:r w:rsidR="0041406C">
        <w:rPr>
          <w:rFonts w:ascii="Times New Roman" w:hAnsi="Times New Roman"/>
          <w:sz w:val="22"/>
          <w:szCs w:val="22"/>
        </w:rPr>
        <w:t xml:space="preserve"> </w:t>
      </w:r>
      <w:r w:rsidR="008312F5">
        <w:rPr>
          <w:rFonts w:ascii="Times New Roman" w:hAnsi="Times New Roman"/>
          <w:sz w:val="22"/>
          <w:szCs w:val="22"/>
        </w:rPr>
        <w:t xml:space="preserve">do not </w:t>
      </w:r>
      <w:r w:rsidR="00BA2078">
        <w:rPr>
          <w:rFonts w:ascii="Times New Roman" w:hAnsi="Times New Roman"/>
          <w:sz w:val="22"/>
          <w:szCs w:val="22"/>
        </w:rPr>
        <w:t xml:space="preserve">provide </w:t>
      </w:r>
      <w:r w:rsidR="004710B6">
        <w:rPr>
          <w:rFonts w:ascii="Times New Roman" w:hAnsi="Times New Roman"/>
          <w:sz w:val="22"/>
          <w:szCs w:val="22"/>
        </w:rPr>
        <w:t xml:space="preserve">information regarding the </w:t>
      </w:r>
      <w:r w:rsidR="00C42D99">
        <w:rPr>
          <w:rFonts w:ascii="Times New Roman" w:hAnsi="Times New Roman"/>
          <w:sz w:val="22"/>
          <w:szCs w:val="22"/>
        </w:rPr>
        <w:t xml:space="preserve">estimated </w:t>
      </w:r>
      <w:r w:rsidR="004710B6">
        <w:rPr>
          <w:rFonts w:ascii="Times New Roman" w:hAnsi="Times New Roman"/>
          <w:sz w:val="22"/>
          <w:szCs w:val="22"/>
        </w:rPr>
        <w:t xml:space="preserve">value </w:t>
      </w:r>
      <w:r w:rsidR="00C42D99">
        <w:rPr>
          <w:rFonts w:ascii="Times New Roman" w:hAnsi="Times New Roman"/>
          <w:sz w:val="22"/>
          <w:szCs w:val="22"/>
        </w:rPr>
        <w:t xml:space="preserve">of </w:t>
      </w:r>
      <w:r w:rsidR="004710B6">
        <w:rPr>
          <w:rFonts w:ascii="Times New Roman" w:hAnsi="Times New Roman"/>
          <w:sz w:val="22"/>
          <w:szCs w:val="22"/>
        </w:rPr>
        <w:t>a stimulus</w:t>
      </w:r>
      <w:r w:rsidR="00BA2078">
        <w:rPr>
          <w:rFonts w:ascii="Times New Roman" w:hAnsi="Times New Roman"/>
          <w:sz w:val="22"/>
          <w:szCs w:val="22"/>
        </w:rPr>
        <w:t>,</w:t>
      </w:r>
      <w:r w:rsidR="008312F5">
        <w:rPr>
          <w:rFonts w:ascii="Times New Roman" w:hAnsi="Times New Roman"/>
          <w:sz w:val="22"/>
          <w:szCs w:val="22"/>
        </w:rPr>
        <w:t xml:space="preserve"> but </w:t>
      </w:r>
      <w:r w:rsidR="000679D4">
        <w:rPr>
          <w:rFonts w:ascii="Times New Roman" w:hAnsi="Times New Roman"/>
          <w:sz w:val="22"/>
          <w:szCs w:val="22"/>
        </w:rPr>
        <w:t xml:space="preserve">they can be used to </w:t>
      </w:r>
      <w:r w:rsidR="008312F5">
        <w:rPr>
          <w:rFonts w:ascii="Times New Roman" w:hAnsi="Times New Roman"/>
          <w:sz w:val="22"/>
          <w:szCs w:val="22"/>
        </w:rPr>
        <w:t xml:space="preserve">assess the precision of the 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sidR="0041406C">
        <w:rPr>
          <w:rFonts w:ascii="Times New Roman" w:hAnsi="Times New Roman"/>
          <w:sz w:val="22"/>
          <w:szCs w:val="22"/>
        </w:rPr>
        <w:t xml:space="preserve">are accompanied by mature theory that can </w:t>
      </w:r>
      <w:r w:rsidR="008312F5">
        <w:rPr>
          <w:rFonts w:ascii="Times New Roman" w:hAnsi="Times New Roman"/>
          <w:sz w:val="22"/>
          <w:szCs w:val="22"/>
        </w:rPr>
        <w:t xml:space="preserve">be used to </w:t>
      </w:r>
      <w:r w:rsidR="0041406C">
        <w:rPr>
          <w:rFonts w:ascii="Times New Roman" w:hAnsi="Times New Roman"/>
          <w:sz w:val="22"/>
          <w:szCs w:val="22"/>
        </w:rPr>
        <w:t xml:space="preserve">link </w:t>
      </w:r>
      <w:r w:rsidR="00557EE6">
        <w:rPr>
          <w:rFonts w:ascii="Times New Roman" w:hAnsi="Times New Roman"/>
          <w:sz w:val="22"/>
          <w:szCs w:val="22"/>
        </w:rPr>
        <w:t xml:space="preserve">the measurements </w:t>
      </w:r>
      <w:r w:rsidR="0041406C">
        <w:rPr>
          <w:rFonts w:ascii="Times New Roman" w:hAnsi="Times New Roman"/>
          <w:sz w:val="22"/>
          <w:szCs w:val="22"/>
        </w:rPr>
        <w:t xml:space="preserve">to properties of physiologically measured neural responses </w:t>
      </w:r>
      <w:r w:rsidR="00BC3349">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OTk2OyBUZWxsZXIsIDE5ODQ7IFBhcmtlciAmYW1wOyBOZXdzb21lLCAxOTk4KTwvRGlzcGxheVRl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NDwvWWVhcj48UmVjTnVtPjE1PC9SZWNOdW0+PElEVGV4dD42Mzk1NDgwPC9JRFRleHQ+PHJlY29y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OTk2OyBUZWxsZXIsIDE5ODQ7IFBhcmtlciAmYW1wOyBOZXdzb21lLCAxOTk4KTwvRGlzcGxheVRl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NDwvWWVhcj48UmVjTnVtPjE1PC9SZWNOdW0+PElEVGV4dD42Mzk1NDgwPC9JRFRleHQ+PHJlY29y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(Brindley, 1960; Green, 1996; Teller, 1984; Parker &amp; Newsome, 1998)</w:t>
      </w:r>
      <w:r w:rsidR="00BC3349">
        <w:rPr>
          <w:rFonts w:ascii="Times New Roman" w:hAnsi="Times New Roman"/>
          <w:sz w:val="22"/>
          <w:szCs w:val="22"/>
        </w:rPr>
        <w:fldChar w:fldCharType="end"/>
      </w:r>
      <w:r w:rsidR="0041406C">
        <w:rPr>
          <w:rFonts w:ascii="Times New Roman" w:hAnsi="Times New Roman"/>
          <w:sz w:val="22"/>
          <w:szCs w:val="22"/>
        </w:rPr>
        <w:t>. In addition, t</w:t>
      </w:r>
      <w:r w:rsidR="008312F5">
        <w:rPr>
          <w:rFonts w:ascii="Times New Roman" w:hAnsi="Times New Roman"/>
          <w:sz w:val="22"/>
          <w:szCs w:val="22"/>
        </w:rPr>
        <w:t>hreshold measurements</w:t>
      </w:r>
      <w:r w:rsidR="0041406C">
        <w:rPr>
          <w:rFonts w:ascii="Times New Roman" w:hAnsi="Times New Roman"/>
          <w:sz w:val="22"/>
          <w:szCs w:val="22"/>
        </w:rPr>
        <w:t xml:space="preserve"> can be readily adapted for use with non-human </w:t>
      </w:r>
      <w:proofErr w:type="gramStart"/>
      <w:r w:rsidR="0041406C">
        <w:rPr>
          <w:rFonts w:ascii="Times New Roman" w:hAnsi="Times New Roman"/>
          <w:sz w:val="22"/>
          <w:szCs w:val="22"/>
        </w:rPr>
        <w:t xml:space="preserve">subjects, </w:t>
      </w:r>
      <w:r w:rsidR="008312F5">
        <w:rPr>
          <w:rFonts w:ascii="Times New Roman" w:hAnsi="Times New Roman"/>
          <w:sz w:val="22"/>
          <w:szCs w:val="22"/>
        </w:rPr>
        <w:t>since</w:t>
      </w:r>
      <w:proofErr w:type="gramEnd"/>
      <w:r w:rsidR="0041406C">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r w:rsidR="002064B0">
        <w:rPr>
          <w:rFonts w:ascii="Times New Roman" w:hAnsi="Times New Roman"/>
          <w:sz w:val="22"/>
          <w:szCs w:val="22"/>
        </w:rPr>
        <w:t xml:space="preserve">to </w:t>
      </w:r>
      <w:r w:rsidR="004C2D18">
        <w:rPr>
          <w:rFonts w:ascii="Times New Roman" w:hAnsi="Times New Roman"/>
          <w:sz w:val="22"/>
          <w:szCs w:val="22"/>
        </w:rPr>
        <w:t xml:space="preserve">connect </w:t>
      </w:r>
      <w:r w:rsidR="00BC3F5A">
        <w:rPr>
          <w:rFonts w:ascii="Times New Roman" w:hAnsi="Times New Roman"/>
          <w:sz w:val="22"/>
          <w:szCs w:val="22"/>
        </w:rPr>
        <w:t>threshold</w:t>
      </w:r>
      <w:r w:rsidR="003663BE">
        <w:rPr>
          <w:rFonts w:ascii="Times New Roman" w:hAnsi="Times New Roman"/>
          <w:sz w:val="22"/>
          <w:szCs w:val="22"/>
        </w:rPr>
        <w:t>s</w:t>
      </w:r>
      <w:r w:rsidR="003D7BDE">
        <w:rPr>
          <w:rFonts w:ascii="Times New Roman" w:hAnsi="Times New Roman"/>
          <w:sz w:val="22"/>
          <w:szCs w:val="22"/>
        </w:rPr>
        <w:t xml:space="preserve"> </w:t>
      </w:r>
      <w:r w:rsidR="00BC3F5A">
        <w:rPr>
          <w:rFonts w:ascii="Times New Roman" w:hAnsi="Times New Roman"/>
          <w:sz w:val="22"/>
          <w:szCs w:val="22"/>
        </w:rPr>
        <w:t xml:space="preserve">to </w:t>
      </w:r>
      <w:r w:rsidR="008D0246">
        <w:rPr>
          <w:rFonts w:ascii="Times New Roman" w:hAnsi="Times New Roman"/>
          <w:sz w:val="22"/>
          <w:szCs w:val="22"/>
        </w:rPr>
        <w:t>estimates</w:t>
      </w:r>
      <w:r w:rsidR="00BC3F5A">
        <w:rPr>
          <w:rFonts w:ascii="Times New Roman" w:hAnsi="Times New Roman"/>
          <w:sz w:val="22"/>
          <w:szCs w:val="22"/>
        </w:rPr>
        <w:t xml:space="preserve">,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&lt;EndNote&gt;&lt;Cite&gt;&lt;Author&gt;Fechner&lt;/Author&gt;&lt;Year&gt;1966&lt;/Year&gt;&lt;RecNum&gt;17&lt;/RecNum&gt;&lt;DisplayText&gt;(Fechner, 1966)&lt;/DisplayText&gt;&lt;record&gt;&lt;rec-number&gt;17&lt;/rec-number&gt;&lt;foreign-keys&gt;&lt;key app="EN" db-id="zr5fzd222xvvdvewxvlv0eemp5f5rezev9p2" timestamp="1620224998"&gt;17&lt;/key&gt;&lt;/foreign-keys&gt;&lt;ref-type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(Fechner, 1966)</w:t>
      </w:r>
      <w:r w:rsidR="00BC3349">
        <w:rPr>
          <w:rFonts w:ascii="Times New Roman" w:hAnsi="Times New Roman"/>
          <w:sz w:val="22"/>
          <w:szCs w:val="22"/>
        </w:rPr>
        <w:fldChar w:fldCharType="end"/>
      </w:r>
      <w:r w:rsidR="00BA2078">
        <w:rPr>
          <w:rFonts w:ascii="Times New Roman" w:hAnsi="Times New Roman"/>
          <w:sz w:val="22"/>
          <w:szCs w:val="22"/>
        </w:rPr>
        <w:t xml:space="preserve">. </w:t>
      </w:r>
      <w:r w:rsidR="00364565">
        <w:rPr>
          <w:rFonts w:ascii="Times New Roman" w:hAnsi="Times New Roman"/>
          <w:sz w:val="22"/>
          <w:szCs w:val="22"/>
        </w:rPr>
        <w:t xml:space="preserve">The fundamental </w:t>
      </w:r>
      <w:r w:rsidR="00BA2078">
        <w:rPr>
          <w:rFonts w:ascii="Times New Roman" w:hAnsi="Times New Roman"/>
          <w:sz w:val="22"/>
          <w:szCs w:val="22"/>
        </w:rPr>
        <w:t xml:space="preserve">idea is that </w:t>
      </w:r>
      <w:r w:rsidR="002E6550">
        <w:rPr>
          <w:rFonts w:ascii="Times New Roman" w:hAnsi="Times New Roman"/>
          <w:sz w:val="22"/>
          <w:szCs w:val="22"/>
        </w:rPr>
        <w:t xml:space="preserve">both </w:t>
      </w:r>
      <w:r w:rsidR="00BA2078">
        <w:rPr>
          <w:rFonts w:ascii="Times New Roman" w:hAnsi="Times New Roman"/>
          <w:sz w:val="22"/>
          <w:szCs w:val="22"/>
        </w:rPr>
        <w:t xml:space="preserve">thresholds </w:t>
      </w:r>
      <w:r w:rsidR="002E6550">
        <w:rPr>
          <w:rFonts w:ascii="Times New Roman" w:hAnsi="Times New Roman"/>
          <w:sz w:val="22"/>
          <w:szCs w:val="22"/>
        </w:rPr>
        <w:t xml:space="preserve">and </w:t>
      </w:r>
      <w:r w:rsidR="00465ACE">
        <w:rPr>
          <w:rFonts w:ascii="Times New Roman" w:hAnsi="Times New Roman"/>
          <w:sz w:val="22"/>
          <w:szCs w:val="22"/>
        </w:rPr>
        <w:t xml:space="preserve">stimulus </w:t>
      </w:r>
      <w:r w:rsidR="00B3532D">
        <w:rPr>
          <w:rFonts w:ascii="Times New Roman" w:hAnsi="Times New Roman"/>
          <w:sz w:val="22"/>
          <w:szCs w:val="22"/>
        </w:rPr>
        <w:t xml:space="preserve">estimates </w:t>
      </w:r>
      <w:r w:rsidR="002E6550">
        <w:rPr>
          <w:rFonts w:ascii="Times New Roman" w:hAnsi="Times New Roman"/>
          <w:sz w:val="22"/>
          <w:szCs w:val="22"/>
        </w:rPr>
        <w:t xml:space="preserve">are mediated by a common stimulus-response function whose properties </w:t>
      </w:r>
      <w:r w:rsidR="00364565">
        <w:rPr>
          <w:rFonts w:ascii="Times New Roman" w:hAnsi="Times New Roman"/>
          <w:sz w:val="22"/>
          <w:szCs w:val="22"/>
        </w:rPr>
        <w:t xml:space="preserve">depend on and can change </w:t>
      </w:r>
      <w:r w:rsidR="002E6550">
        <w:rPr>
          <w:rFonts w:ascii="Times New Roman" w:hAnsi="Times New Roman"/>
          <w:sz w:val="22"/>
          <w:szCs w:val="22"/>
        </w:rPr>
        <w:t xml:space="preserve">with viewing context. Thresholds for making discriminations are related to the slope of the </w:t>
      </w:r>
      <w:r w:rsidR="002E6550">
        <w:rPr>
          <w:rFonts w:ascii="Times New Roman" w:hAnsi="Times New Roman"/>
          <w:sz w:val="22"/>
          <w:szCs w:val="22"/>
        </w:rPr>
        <w:lastRenderedPageBreak/>
        <w:t xml:space="preserve">response function, with higher slopes leading to larger response changes for a fixed stimulus change and thus lower thresholds. </w:t>
      </w:r>
      <w:r w:rsidR="00C4445E">
        <w:rPr>
          <w:rFonts w:ascii="Times New Roman" w:hAnsi="Times New Roman"/>
          <w:sz w:val="22"/>
          <w:szCs w:val="22"/>
        </w:rPr>
        <w:t>Estimates</w:t>
      </w:r>
      <w:r w:rsidR="002E6550">
        <w:rPr>
          <w:rFonts w:ascii="Times New Roman" w:hAnsi="Times New Roman"/>
          <w:sz w:val="22"/>
          <w:szCs w:val="22"/>
        </w:rPr>
        <w:t xml:space="preserve">, on the other hand, </w:t>
      </w:r>
      <w:r w:rsidR="00C4445E">
        <w:rPr>
          <w:rFonts w:ascii="Times New Roman" w:hAnsi="Times New Roman"/>
          <w:sz w:val="22"/>
          <w:szCs w:val="22"/>
        </w:rPr>
        <w:t xml:space="preserve">are </w:t>
      </w:r>
      <w:r w:rsidR="002E6550">
        <w:rPr>
          <w:rFonts w:ascii="Times New Roman" w:hAnsi="Times New Roman"/>
          <w:sz w:val="22"/>
          <w:szCs w:val="22"/>
        </w:rPr>
        <w:t xml:space="preserve">related to the value of the response function, which provides the magnitude of the response. </w:t>
      </w:r>
      <w:r w:rsidR="003F0D83">
        <w:rPr>
          <w:rFonts w:ascii="Times New Roman" w:hAnsi="Times New Roman"/>
          <w:sz w:val="22"/>
          <w:szCs w:val="22"/>
        </w:rPr>
        <w:t>The stability of a perceptual estimate under different viewing conditions is directly related to perceptual constancy. However, although positing a common stimulus-response function holds promise</w:t>
      </w:r>
      <w:r w:rsidR="00BA2078">
        <w:rPr>
          <w:rFonts w:ascii="Times New Roman" w:hAnsi="Times New Roman"/>
          <w:sz w:val="22"/>
          <w:szCs w:val="22"/>
        </w:rPr>
        <w:t xml:space="preserve"> </w:t>
      </w:r>
      <w:r w:rsidR="00BC3349">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aXNwbGF5VGV4dD4oTmFjaG1pYXMgJmFtcDsgU2Fuc2J1cnksIDE5NzQ7IEhpbGxpcyAmYW1wOyBC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aXNwbGF5VGV4dD4oTmFjaG1pYXMgJmFtcDsgU2Fuc2J1cnksIDE5NzQ7IEhpbGxpcyAmYW1wOyBC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(Nachmias &amp; Sansbury, 1974; Hillis &amp; Brainard, 2005; Hillis &amp; Brainard, 2007b)</w:t>
      </w:r>
      <w:r w:rsidR="00BC3349">
        <w:rPr>
          <w:rFonts w:ascii="Times New Roman" w:hAnsi="Times New Roman"/>
          <w:sz w:val="22"/>
          <w:szCs w:val="22"/>
        </w:rPr>
        <w:fldChar w:fldCharType="end"/>
      </w:r>
      <w:r w:rsidR="00BA2078">
        <w:rPr>
          <w:rFonts w:ascii="Times New Roman" w:hAnsi="Times New Roman"/>
          <w:sz w:val="22"/>
          <w:szCs w:val="22"/>
        </w:rPr>
        <w:t xml:space="preserve">, </w:t>
      </w:r>
      <w:r w:rsidR="00BC3F5A">
        <w:rPr>
          <w:rFonts w:ascii="Times New Roman" w:hAnsi="Times New Roman"/>
          <w:sz w:val="22"/>
          <w:szCs w:val="22"/>
        </w:rPr>
        <w:t xml:space="preserve">there are documented cases where the threshold measurements </w:t>
      </w:r>
      <w:r w:rsidR="00561A07">
        <w:rPr>
          <w:rFonts w:ascii="Times New Roman" w:hAnsi="Times New Roman"/>
          <w:sz w:val="22"/>
          <w:szCs w:val="22"/>
        </w:rPr>
        <w:t xml:space="preserve">are inconsistent with measures of </w:t>
      </w:r>
      <w:r w:rsidR="00BC3F5A">
        <w:rPr>
          <w:rFonts w:ascii="Times New Roman" w:hAnsi="Times New Roman"/>
          <w:sz w:val="22"/>
          <w:szCs w:val="22"/>
        </w:rPr>
        <w:t xml:space="preserve">lightness constancy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&lt;EndNote&gt;&lt;Cite&gt;&lt;Author&gt;Hillis&lt;/Author&gt;&lt;Year&gt;2007&lt;/Year&gt;&lt;RecNum&gt;21&lt;/RecNum&gt;&lt;IDText&gt;17900902&lt;/IDText&gt;&lt;DisplayText&gt;(Hillis &amp;amp; Brainard, 2007a)&lt;/DisplayText&gt;&lt;record&gt;&lt;rec-number&gt;21&lt;/rec-number&gt;&lt;foreign-keys&gt;&lt;key app="EN" db-id="zr5fzd222xvvdvewxvlv0eemp5f5rezev9p2" timestamp="1620224998"&gt;21&lt;/key&gt;&lt;/foreign-keys&gt;&lt;ref-type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identification&lt;/title&gt;&lt;secondary-title&gt;Current Biology&lt;/secondary-title&gt;&lt;/titles&gt;&lt;periodical&gt;&lt;full-title&gt;Current Biology&lt;/full-title&gt;&lt;/periodical&gt;&lt;pages&gt;1714-9&lt;/pages&gt;&lt;volume&gt;17&lt;/volume&gt;&lt;number&gt;19&lt;/number&gt;&lt;edition&gt;2007/09/29&lt;/edition&gt;&lt;keywords&gt;&lt;keyword&gt;Contrast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(Hillis &amp; Brainard, 2007a)</w:t>
      </w:r>
      <w:r w:rsidR="00BC3349">
        <w:rPr>
          <w:rFonts w:ascii="Times New Roman" w:hAnsi="Times New Roman"/>
          <w:sz w:val="22"/>
          <w:szCs w:val="22"/>
        </w:rPr>
        <w:fldChar w:fldCharType="end"/>
      </w:r>
      <w:r w:rsidR="00BC3F5A">
        <w:rPr>
          <w:rFonts w:ascii="Times New Roman" w:hAnsi="Times New Roman"/>
          <w:sz w:val="22"/>
          <w:szCs w:val="22"/>
        </w:rPr>
        <w:t>.</w:t>
      </w:r>
    </w:p>
    <w:p w14:paraId="0E582DFA" w14:textId="77777777" w:rsidR="003D7BDE" w:rsidRDefault="003D7BDE">
      <w:pPr>
        <w:pStyle w:val="Default"/>
        <w:spacing w:before="0"/>
        <w:rPr>
          <w:rFonts w:ascii="Times New Roman" w:hAnsi="Times New Roman"/>
          <w:sz w:val="22"/>
          <w:szCs w:val="22"/>
        </w:rPr>
      </w:pPr>
    </w:p>
    <w:p w14:paraId="13734D88" w14:textId="6692987B" w:rsidR="00BA2078" w:rsidRDefault="00CD69F0">
      <w:pPr>
        <w:pStyle w:val="Default"/>
        <w:spacing w:before="0"/>
        <w:rPr>
          <w:rFonts w:ascii="Times New Roman" w:hAnsi="Times New Roman"/>
          <w:sz w:val="22"/>
          <w:szCs w:val="22"/>
        </w:rPr>
      </w:pPr>
      <w:r>
        <w:rPr>
          <w:rFonts w:ascii="Times New Roman" w:hAnsi="Times New Roman"/>
          <w:sz w:val="22"/>
          <w:szCs w:val="22"/>
        </w:rPr>
        <w:t xml:space="preserve">Another </w:t>
      </w:r>
      <w:r w:rsidR="00B603CC">
        <w:rPr>
          <w:rFonts w:ascii="Times New Roman" w:hAnsi="Times New Roman"/>
          <w:sz w:val="22"/>
          <w:szCs w:val="22"/>
        </w:rPr>
        <w:t>threshold</w:t>
      </w:r>
      <w:r w:rsidR="000D5781">
        <w:rPr>
          <w:rFonts w:ascii="Times New Roman" w:hAnsi="Times New Roman"/>
          <w:sz w:val="22"/>
          <w:szCs w:val="22"/>
        </w:rPr>
        <w:t>-</w:t>
      </w:r>
      <w:r w:rsidR="00B603CC">
        <w:rPr>
          <w:rFonts w:ascii="Times New Roman" w:hAnsi="Times New Roman"/>
          <w:sz w:val="22"/>
          <w:szCs w:val="22"/>
        </w:rPr>
        <w:t xml:space="preserve">based approach to constancy is to study </w:t>
      </w:r>
      <w:r w:rsidR="00813815">
        <w:rPr>
          <w:rFonts w:ascii="Times New Roman" w:hAnsi="Times New Roman"/>
          <w:sz w:val="22"/>
          <w:szCs w:val="22"/>
        </w:rPr>
        <w:t xml:space="preserve">ability to </w:t>
      </w:r>
      <w:r w:rsidR="0083448D">
        <w:rPr>
          <w:rFonts w:ascii="Times New Roman" w:hAnsi="Times New Roman"/>
          <w:sz w:val="22"/>
          <w:szCs w:val="22"/>
        </w:rPr>
        <w:t xml:space="preserve">detect </w:t>
      </w:r>
      <w:r w:rsidR="00813815">
        <w:rPr>
          <w:rFonts w:ascii="Times New Roman" w:hAnsi="Times New Roman"/>
          <w:sz w:val="22"/>
          <w:szCs w:val="22"/>
        </w:rPr>
        <w:t xml:space="preserve">a </w:t>
      </w:r>
      <w:r w:rsidR="000D5781">
        <w:rPr>
          <w:rFonts w:ascii="Times New Roman" w:hAnsi="Times New Roman"/>
          <w:sz w:val="22"/>
          <w:szCs w:val="22"/>
        </w:rPr>
        <w:t xml:space="preserve">change </w:t>
      </w:r>
      <w:r w:rsidR="002E564E">
        <w:rPr>
          <w:rFonts w:ascii="Times New Roman" w:hAnsi="Times New Roman"/>
          <w:sz w:val="22"/>
          <w:szCs w:val="22"/>
        </w:rPr>
        <w:t xml:space="preserve">in </w:t>
      </w:r>
      <w:r w:rsidR="00B603CC">
        <w:rPr>
          <w:rFonts w:ascii="Times New Roman" w:hAnsi="Times New Roman"/>
          <w:sz w:val="22"/>
          <w:szCs w:val="22"/>
        </w:rPr>
        <w:t xml:space="preserve">the confounding </w:t>
      </w:r>
      <w:r w:rsidR="000D5781">
        <w:rPr>
          <w:rFonts w:ascii="Times New Roman" w:hAnsi="Times New Roman"/>
          <w:sz w:val="22"/>
          <w:szCs w:val="22"/>
        </w:rPr>
        <w:t>scene property</w:t>
      </w:r>
      <w:r w:rsidR="00813815">
        <w:rPr>
          <w:rFonts w:ascii="Times New Roman" w:hAnsi="Times New Roman"/>
          <w:sz w:val="22"/>
          <w:szCs w:val="22"/>
        </w:rPr>
        <w:t xml:space="preserve"> </w:t>
      </w:r>
      <w:commentRangeStart w:id="4"/>
      <w:r w:rsidR="00BC3349">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aW5hdGlvbjsgUGVhcmNlLCBDcmljaHRvbiwgTWFja2lld2ljeiwgRmlubGF5c29uLCAmYW1wOyBI
dXJsYmVydCwgMjAxNDsgUmFkb25qacSHIGV0IGFsLiwgMjAxNjsgUmFkb25qacSHIGV0IGFsLiwg
MjAxODsgQXN0b24sIFJhZG9uamnEhywgQnJhaW5hcmQsICZhbXA7IEh1cmxiZXJ0LCAyMDE5OyBB
bHZhcm8sIExpbmhhcmVzLCBNb3JlaXJhLCBMaWxsbywgJmFtcDsgTmFzY2ltZW50bywgMjAxNyk8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bzwvQXV0aG9yPjxZZWFyPjIwMTc8L1llYXI+PFJlY051bT4yNjwvUmVjTnVtPjxJRFRleHQ+Mjg2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aW5hdGlvbjsgUGVhcmNlLCBDcmljaHRvbiwgTWFja2lld2ljeiwgRmlubGF5c29uLCAmYW1wOyBI
dXJsYmVydCwgMjAxNDsgUmFkb25qacSHIGV0IGFsLiwgMjAxNjsgUmFkb25qacSHIGV0IGFsLiwg
MjAxODsgQXN0b24sIFJhZG9uamnEhywgQnJhaW5hcmQsICZhbXA7IEh1cmxiZXJ0LCAyMDE5OyBB
bHZhcm8sIExpbmhhcmVzLCBNb3JlaXJhLCBMaWxsbywgJmFtcDsgTmFzY2ltZW50bywgMjAxNyk8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bzwvQXV0aG9yPjxZZWFyPjIwMTc8L1llYXI+PFJlY051bT4yNjwvUmVjTnVtPjxJRFRleHQ+Mjg2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(e.g., the illumination; Pearce, Crichton, Mackiewicz, Finlayson, &amp; Hurlbert, 2014; Radonjić et al., 2016; Radonjić et al., 2018; Aston, Radonjić, Brainard, &amp; Hurlbert, 2019; Alvaro, Linhares, Moreira, Lillo, &amp; Nascimento, 2017)</w:t>
      </w:r>
      <w:r w:rsidR="00BC3349">
        <w:rPr>
          <w:rFonts w:ascii="Times New Roman" w:hAnsi="Times New Roman"/>
          <w:sz w:val="22"/>
          <w:szCs w:val="22"/>
        </w:rPr>
        <w:fldChar w:fldCharType="end"/>
      </w:r>
      <w:r w:rsidR="00162F9E">
        <w:rPr>
          <w:rFonts w:ascii="Times New Roman" w:hAnsi="Times New Roman"/>
          <w:sz w:val="22"/>
          <w:szCs w:val="22"/>
        </w:rPr>
        <w:t xml:space="preserve">, rather </w:t>
      </w:r>
      <w:commentRangeEnd w:id="4"/>
      <w:r w:rsidR="008A013C">
        <w:rPr>
          <w:rStyle w:val="CommentReference"/>
          <w:rFonts w:ascii="Times New Roman" w:hAnsi="Times New Roman" w:cs="Times New Roman"/>
          <w:color w:val="auto"/>
          <w14:textOutline w14:w="0" w14:cap="rnd" w14:cmpd="sng" w14:algn="ctr">
            <w14:noFill/>
            <w14:prstDash w14:val="solid"/>
            <w14:bevel/>
          </w14:textOutline>
        </w:rPr>
        <w:commentReference w:id="4"/>
      </w:r>
      <w:r w:rsidR="00162F9E">
        <w:rPr>
          <w:rFonts w:ascii="Times New Roman" w:hAnsi="Times New Roman"/>
          <w:sz w:val="22"/>
          <w:szCs w:val="22"/>
        </w:rPr>
        <w:t>than a change in the object property of interest (e.g. surface reflectance)</w:t>
      </w:r>
      <w:r w:rsidR="000D5781">
        <w:rPr>
          <w:rFonts w:ascii="Times New Roman" w:hAnsi="Times New Roman"/>
          <w:sz w:val="22"/>
          <w:szCs w:val="22"/>
        </w:rPr>
        <w:t>.</w:t>
      </w:r>
      <w:r w:rsidR="00F0263D">
        <w:rPr>
          <w:rFonts w:ascii="Times New Roman" w:hAnsi="Times New Roman"/>
          <w:sz w:val="22"/>
          <w:szCs w:val="22"/>
        </w:rPr>
        <w:t xml:space="preserve"> The </w:t>
      </w:r>
      <w:r w:rsidR="00432ED1">
        <w:rPr>
          <w:rFonts w:ascii="Times New Roman" w:hAnsi="Times New Roman"/>
          <w:sz w:val="22"/>
          <w:szCs w:val="22"/>
        </w:rPr>
        <w:t xml:space="preserve">connection to constancy is via the linking proposition that for sub-threshold illumination changes, the visual system cannot detect any change in the image and thus that the perceptual representation of surface reflectance, as well as of illumination, is stable across such sub-threshold illumination changes. </w:t>
      </w:r>
      <w:r w:rsidR="005C09C8">
        <w:rPr>
          <w:rFonts w:ascii="Times New Roman" w:hAnsi="Times New Roman"/>
          <w:sz w:val="22"/>
          <w:szCs w:val="22"/>
        </w:rPr>
        <w:t>How the results of</w:t>
      </w:r>
      <w:r w:rsidR="00F0263D">
        <w:rPr>
          <w:rFonts w:ascii="Times New Roman" w:hAnsi="Times New Roman"/>
          <w:sz w:val="22"/>
          <w:szCs w:val="22"/>
        </w:rPr>
        <w:t xml:space="preserve"> </w:t>
      </w:r>
      <w:r w:rsidR="00432ED1">
        <w:rPr>
          <w:rFonts w:ascii="Times New Roman" w:hAnsi="Times New Roman"/>
          <w:sz w:val="22"/>
          <w:szCs w:val="22"/>
        </w:rPr>
        <w:t>illumination discrimination thresholds</w:t>
      </w:r>
      <w:r w:rsidR="00F0263D">
        <w:rPr>
          <w:rFonts w:ascii="Times New Roman" w:hAnsi="Times New Roman"/>
          <w:sz w:val="22"/>
          <w:szCs w:val="22"/>
        </w:rPr>
        <w:t xml:space="preserve">, which probe </w:t>
      </w:r>
      <w:r w:rsidR="00432ED1">
        <w:rPr>
          <w:rFonts w:ascii="Times New Roman" w:hAnsi="Times New Roman"/>
          <w:sz w:val="22"/>
          <w:szCs w:val="22"/>
        </w:rPr>
        <w:t>the effect of small</w:t>
      </w:r>
      <w:r w:rsidR="00F0263D">
        <w:rPr>
          <w:rFonts w:ascii="Times New Roman" w:hAnsi="Times New Roman"/>
          <w:sz w:val="22"/>
          <w:szCs w:val="22"/>
        </w:rPr>
        <w:t xml:space="preserve">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r w:rsidR="003C56F5">
        <w:rPr>
          <w:rFonts w:ascii="Times New Roman" w:hAnsi="Times New Roman"/>
          <w:sz w:val="22"/>
          <w:szCs w:val="22"/>
        </w:rPr>
        <w:t xml:space="preserve">perceptual estimates </w:t>
      </w:r>
      <w:r w:rsidR="00F0263D">
        <w:rPr>
          <w:rFonts w:ascii="Times New Roman" w:hAnsi="Times New Roman"/>
          <w:sz w:val="22"/>
          <w:szCs w:val="22"/>
        </w:rPr>
        <w:t xml:space="preserve">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&lt;EndNote&gt;&lt;Cite&gt;&lt;Author&gt;Weiss&lt;/Author&gt;&lt;Year&gt;2017&lt;/Year&gt;&lt;RecNum&gt;27&lt;/RecNum&gt;&lt;IDText&gt;Weiss2017Determinantsofcolour&lt;/IDText&gt;&lt;Prefix&gt;but see &lt;/Prefix&gt;&lt;DisplayText&gt;(but see Weiss, Witzel, &amp;amp; Gegenfurtner, 2017)&lt;/DisplayText&gt;&lt;record&gt;&lt;rec-number&gt;27&lt;/rec-number&gt;&lt;foreign-keys&gt;&lt;key app="EN" db-id="zr5fzd222xvvdvewxvlv0eemp5f5rezev9p2" timestamp="1620224998"&gt;27&lt;/key&gt;&lt;/foreign-keys&gt;&lt;ref-type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(but see Weiss, Witzel, &amp; Gegenfurtner, 2017)</w:t>
      </w:r>
      <w:r w:rsidR="00BC3349">
        <w:rPr>
          <w:rFonts w:ascii="Times New Roman" w:hAnsi="Times New Roman"/>
          <w:sz w:val="22"/>
          <w:szCs w:val="22"/>
        </w:rPr>
        <w:fldChar w:fldCharType="end"/>
      </w:r>
      <w:r w:rsidR="005C09C8">
        <w:rPr>
          <w:rFonts w:ascii="Times New Roman" w:hAnsi="Times New Roman"/>
          <w:sz w:val="22"/>
          <w:szCs w:val="22"/>
        </w:rPr>
        <w:t>.</w:t>
      </w:r>
    </w:p>
    <w:p w14:paraId="78A5BBE8" w14:textId="77777777" w:rsidR="00BA2078" w:rsidRDefault="00BA2078">
      <w:pPr>
        <w:pStyle w:val="Default"/>
        <w:spacing w:before="0"/>
        <w:rPr>
          <w:rFonts w:ascii="Times New Roman" w:hAnsi="Times New Roman"/>
          <w:sz w:val="22"/>
          <w:szCs w:val="22"/>
        </w:rPr>
      </w:pPr>
    </w:p>
    <w:p w14:paraId="04351FC8" w14:textId="57D3657F" w:rsidR="00650716" w:rsidRDefault="00BC3F5A" w:rsidP="009636EC">
      <w:pPr>
        <w:pStyle w:val="Default"/>
        <w:spacing w:before="0"/>
        <w:rPr>
          <w:rFonts w:ascii="Times New Roman" w:hAnsi="Times New Roman"/>
          <w:sz w:val="22"/>
          <w:szCs w:val="22"/>
        </w:rPr>
      </w:pPr>
      <w:r>
        <w:rPr>
          <w:rFonts w:ascii="Times New Roman" w:hAnsi="Times New Roman"/>
          <w:sz w:val="22"/>
          <w:szCs w:val="22"/>
        </w:rPr>
        <w:t xml:space="preserve">Here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This approach is conceptually </w:t>
      </w:r>
      <w:proofErr w:type="gramStart"/>
      <w:r w:rsidR="00301CA7">
        <w:rPr>
          <w:rFonts w:ascii="Times New Roman" w:hAnsi="Times New Roman"/>
          <w:sz w:val="22"/>
          <w:szCs w:val="22"/>
        </w:rPr>
        <w:t>similar to</w:t>
      </w:r>
      <w:proofErr w:type="gramEnd"/>
      <w:r w:rsidR="00301CA7">
        <w:rPr>
          <w:rFonts w:ascii="Times New Roman" w:hAnsi="Times New Roman"/>
          <w:sz w:val="22"/>
          <w:szCs w:val="22"/>
        </w:rPr>
        <w:t xml:space="preserve"> studying how thresholds are affected by addition of spatially white or pink noise </w:t>
      </w:r>
      <w:commentRangeStart w:id="5"/>
      <w:r w:rsidR="00BC3349">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(Legge, Kersten, &amp; Burgess, 1987; Pelli, 1990; Pelli &amp; Farell, 1999)</w:t>
      </w:r>
      <w:r w:rsidR="00BC3349">
        <w:rPr>
          <w:rFonts w:ascii="Times New Roman" w:hAnsi="Times New Roman"/>
          <w:sz w:val="22"/>
          <w:szCs w:val="22"/>
        </w:rPr>
        <w:fldChar w:fldCharType="end"/>
      </w:r>
      <w:commentRangeEnd w:id="5"/>
      <w:r w:rsidR="00644F27">
        <w:rPr>
          <w:rStyle w:val="CommentReference"/>
          <w:rFonts w:ascii="Times New Roman" w:hAnsi="Times New Roman" w:cs="Times New Roman"/>
          <w:color w:val="auto"/>
          <w14:textOutline w14:w="0" w14:cap="rnd" w14:cmpd="sng" w14:algn="ctr">
            <w14:noFill/>
            <w14:prstDash w14:val="solid"/>
            <w14:bevel/>
          </w14:textOutline>
        </w:rPr>
        <w:commentReference w:id="5"/>
      </w:r>
      <w:r w:rsidR="007C477B">
        <w:rPr>
          <w:rFonts w:ascii="Times New Roman" w:hAnsi="Times New Roman"/>
          <w:sz w:val="22"/>
          <w:szCs w:val="22"/>
        </w:rPr>
        <w:t xml:space="preserve">, but with the noise introduced as variation in distal scene </w:t>
      </w:r>
      <w:r w:rsidR="00C34382">
        <w:rPr>
          <w:rFonts w:ascii="Times New Roman" w:hAnsi="Times New Roman"/>
          <w:sz w:val="22"/>
          <w:szCs w:val="22"/>
        </w:rPr>
        <w:t>properties</w:t>
      </w:r>
      <w:r w:rsidR="007C477B">
        <w:rPr>
          <w:rFonts w:ascii="Times New Roman" w:hAnsi="Times New Roman"/>
          <w:sz w:val="22"/>
          <w:szCs w:val="22"/>
        </w:rPr>
        <w:t>.</w:t>
      </w:r>
      <w:r w:rsidR="00301CA7">
        <w:rPr>
          <w:rFonts w:ascii="Times New Roman" w:hAnsi="Times New Roman"/>
          <w:sz w:val="22"/>
          <w:szCs w:val="22"/>
        </w:rPr>
        <w:t xml:space="preserve"> In this paper,</w:t>
      </w:r>
      <w:r w:rsidR="009636EC">
        <w:rPr>
          <w:rFonts w:ascii="Times New Roman" w:hAnsi="Times New Roman"/>
          <w:sz w:val="22"/>
          <w:szCs w:val="22"/>
        </w:rPr>
        <w:t xml:space="preserve"> we apply </w:t>
      </w:r>
      <w:r w:rsidR="005D5C64">
        <w:rPr>
          <w:rFonts w:ascii="Times New Roman" w:hAnsi="Times New Roman"/>
          <w:sz w:val="22"/>
          <w:szCs w:val="22"/>
        </w:rPr>
        <w:t xml:space="preserve">this </w:t>
      </w:r>
      <w:r w:rsidR="00301CA7">
        <w:rPr>
          <w:rFonts w:ascii="Times New Roman" w:hAnsi="Times New Roman"/>
          <w:sz w:val="22"/>
          <w:szCs w:val="22"/>
        </w:rPr>
        <w:t>approach</w:t>
      </w:r>
      <w:r w:rsidR="009636EC">
        <w:rPr>
          <w:rFonts w:ascii="Times New Roman" w:hAnsi="Times New Roman"/>
          <w:sz w:val="22"/>
          <w:szCs w:val="22"/>
        </w:rPr>
        <w:t xml:space="preserve"> towards understanding lightness constancy</w:t>
      </w:r>
      <w:r w:rsidR="00824D6E">
        <w:rPr>
          <w:rFonts w:ascii="Times New Roman" w:hAnsi="Times New Roman"/>
          <w:sz w:val="22"/>
          <w:szCs w:val="22"/>
        </w:rPr>
        <w:t xml:space="preserve"> in naturalistic scenes</w:t>
      </w:r>
      <w:r w:rsidR="001F740C">
        <w:rPr>
          <w:rFonts w:ascii="Times New Roman" w:hAnsi="Times New Roman"/>
          <w:sz w:val="22"/>
          <w:szCs w:val="22"/>
        </w:rPr>
        <w:t xml:space="preserve"> rendered using computer graphics</w:t>
      </w:r>
      <w:r w:rsidR="009636EC">
        <w:rPr>
          <w:rFonts w:ascii="Times New Roman" w:hAnsi="Times New Roman"/>
          <w:sz w:val="22"/>
          <w:szCs w:val="22"/>
        </w:rPr>
        <w:t xml:space="preserve">, but the ideas are general. </w:t>
      </w:r>
      <w:r w:rsidR="007A4E03">
        <w:rPr>
          <w:rFonts w:ascii="Times New Roman" w:hAnsi="Times New Roman"/>
          <w:sz w:val="22"/>
          <w:szCs w:val="22"/>
        </w:rPr>
        <w:t>F</w:t>
      </w:r>
      <w:r w:rsidR="00412A92">
        <w:rPr>
          <w:rFonts w:ascii="Times New Roman" w:hAnsi="Times New Roman"/>
          <w:sz w:val="22"/>
          <w:szCs w:val="22"/>
        </w:rPr>
        <w:t>irst</w:t>
      </w:r>
      <w:r w:rsidR="007A4E03">
        <w:rPr>
          <w:rFonts w:ascii="Times New Roman" w:hAnsi="Times New Roman"/>
          <w:sz w:val="22"/>
          <w:szCs w:val="22"/>
        </w:rPr>
        <w:t>, we</w:t>
      </w:r>
      <w:r w:rsidR="00412A92">
        <w:rPr>
          <w:rFonts w:ascii="Times New Roman" w:hAnsi="Times New Roman"/>
          <w:sz w:val="22"/>
          <w:szCs w:val="22"/>
        </w:rPr>
        <w:t xml:space="preserve"> </w:t>
      </w:r>
      <w:r w:rsidR="00D00C92">
        <w:rPr>
          <w:rFonts w:ascii="Times New Roman" w:hAnsi="Times New Roman"/>
          <w:sz w:val="22"/>
          <w:szCs w:val="22"/>
        </w:rPr>
        <w:t>measure</w:t>
      </w:r>
      <w:r w:rsidR="00D949EF">
        <w:rPr>
          <w:rFonts w:ascii="Times New Roman" w:hAnsi="Times New Roman"/>
          <w:sz w:val="22"/>
          <w:szCs w:val="22"/>
        </w:rPr>
        <w:t xml:space="preserve"> </w:t>
      </w:r>
      <w:r w:rsidR="00412A92">
        <w:rPr>
          <w:rFonts w:ascii="Times New Roman" w:hAnsi="Times New Roman"/>
          <w:sz w:val="22"/>
          <w:szCs w:val="22"/>
        </w:rPr>
        <w:t xml:space="preserve">human </w:t>
      </w:r>
      <w:r w:rsidR="00D949EF">
        <w:rPr>
          <w:rFonts w:ascii="Times New Roman" w:hAnsi="Times New Roman"/>
          <w:sz w:val="22"/>
          <w:szCs w:val="22"/>
        </w:rPr>
        <w:t xml:space="preserve">ability to discriminate the </w:t>
      </w:r>
      <w:r w:rsidR="00ED23E0">
        <w:rPr>
          <w:rFonts w:ascii="Times New Roman" w:hAnsi="Times New Roman"/>
          <w:sz w:val="22"/>
          <w:szCs w:val="22"/>
        </w:rPr>
        <w:t xml:space="preserve">achromatic surface reflectance </w:t>
      </w:r>
      <w:r w:rsidR="00D949EF">
        <w:rPr>
          <w:rFonts w:ascii="Times New Roman" w:hAnsi="Times New Roman"/>
          <w:sz w:val="22"/>
          <w:szCs w:val="22"/>
        </w:rPr>
        <w:t>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7A4E03">
        <w:rPr>
          <w:rFonts w:ascii="Times New Roman" w:hAnsi="Times New Roman"/>
          <w:sz w:val="22"/>
          <w:szCs w:val="22"/>
        </w:rPr>
        <w:t xml:space="preserve">measure </w:t>
      </w:r>
      <w:r w:rsidR="00D949EF">
        <w:rPr>
          <w:rFonts w:ascii="Times New Roman" w:hAnsi="Times New Roman"/>
          <w:sz w:val="22"/>
          <w:szCs w:val="22"/>
        </w:rPr>
        <w:t xml:space="preserve">how </w:t>
      </w:r>
      <w:r w:rsidR="002D7BBD">
        <w:rPr>
          <w:rFonts w:ascii="Times New Roman" w:hAnsi="Times New Roman"/>
          <w:sz w:val="22"/>
          <w:szCs w:val="22"/>
        </w:rPr>
        <w:t xml:space="preserve">these </w:t>
      </w:r>
      <w:r w:rsidR="00D949EF">
        <w:rPr>
          <w:rFonts w:ascii="Times New Roman" w:hAnsi="Times New Roman"/>
          <w:sz w:val="22"/>
          <w:szCs w:val="22"/>
        </w:rPr>
        <w:t>discrimination thresholds</w:t>
      </w:r>
      <w:r w:rsidR="00ED23E0">
        <w:rPr>
          <w:rFonts w:ascii="Times New Roman" w:hAnsi="Times New Roman"/>
          <w:sz w:val="22"/>
          <w:szCs w:val="22"/>
        </w:rPr>
        <w:t>, which we refer to as lightness discrimination thresholds,</w:t>
      </w:r>
      <w:r w:rsidR="00D949EF">
        <w:rPr>
          <w:rFonts w:ascii="Times New Roman" w:hAnsi="Times New Roman"/>
          <w:sz w:val="22"/>
          <w:szCs w:val="22"/>
        </w:rPr>
        <w:t xml:space="preserve"> change </w:t>
      </w:r>
      <w:r w:rsidR="00482993">
        <w:rPr>
          <w:rFonts w:ascii="Times New Roman" w:hAnsi="Times New Roman"/>
          <w:sz w:val="22"/>
          <w:szCs w:val="22"/>
        </w:rPr>
        <w:t xml:space="preserve">with the introduction of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482993">
        <w:rPr>
          <w:rFonts w:ascii="Times New Roman" w:hAnsi="Times New Roman"/>
          <w:sz w:val="22"/>
          <w:szCs w:val="22"/>
        </w:rPr>
        <w:t xml:space="preserve">in the form </w:t>
      </w:r>
      <w:r w:rsidR="0050327E">
        <w:rPr>
          <w:rFonts w:ascii="Times New Roman" w:hAnsi="Times New Roman"/>
          <w:sz w:val="22"/>
          <w:szCs w:val="22"/>
        </w:rPr>
        <w:t xml:space="preserve">of variability in the </w:t>
      </w:r>
      <w:r w:rsidR="00ED23E0">
        <w:rPr>
          <w:rFonts w:ascii="Times New Roman" w:hAnsi="Times New Roman"/>
          <w:sz w:val="22"/>
          <w:szCs w:val="22"/>
        </w:rPr>
        <w:t xml:space="preserve">reflectance spectra </w:t>
      </w:r>
      <w:r w:rsidR="00A57B06">
        <w:rPr>
          <w:rFonts w:ascii="Times New Roman" w:hAnsi="Times New Roman"/>
          <w:sz w:val="22"/>
          <w:szCs w:val="22"/>
        </w:rPr>
        <w:t>(</w:t>
      </w:r>
      <w:r w:rsidR="00ED23E0">
        <w:rPr>
          <w:rFonts w:ascii="Times New Roman" w:hAnsi="Times New Roman"/>
          <w:sz w:val="22"/>
          <w:szCs w:val="22"/>
        </w:rPr>
        <w:t>loosely, the colors</w:t>
      </w:r>
      <w:r w:rsidR="00A57B06">
        <w:rPr>
          <w:rFonts w:ascii="Times New Roman" w:hAnsi="Times New Roman"/>
          <w:sz w:val="22"/>
          <w:szCs w:val="22"/>
        </w:rPr>
        <w:t xml:space="preserve">) </w:t>
      </w:r>
      <w:r w:rsidR="00050389">
        <w:rPr>
          <w:rFonts w:ascii="Times New Roman" w:hAnsi="Times New Roman"/>
          <w:sz w:val="22"/>
          <w:szCs w:val="22"/>
        </w:rPr>
        <w:t xml:space="preserve">of </w:t>
      </w:r>
      <w:r w:rsidR="00ED23E0">
        <w:rPr>
          <w:rFonts w:ascii="Times New Roman" w:hAnsi="Times New Roman"/>
          <w:sz w:val="22"/>
          <w:szCs w:val="22"/>
        </w:rPr>
        <w:t xml:space="preserve">the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&lt;EndNote&gt;&lt;Cite&gt;&lt;Author&gt;Lotto&lt;/Author&gt;&lt;Year&gt;1999&lt;/Year&gt;&lt;RecNum&gt;31&lt;/RecNum&gt;&lt;DisplayText&gt;(Lotto &amp;amp; Purves, 1999; Brown &amp;amp; MacLeod, 1997)&lt;/DisplayText&gt;&lt;record&gt;&lt;rec-number&gt;31&lt;/rec-number&gt;&lt;foreign-keys&gt;&lt;key app="EN" db-id="zr5fzd222xvvdvewxvlv0eemp5f5rezev9p2" timestamp="1620224998"&gt;31&lt;/key&gt;&lt;/foreign-keys&gt;&lt;ref-type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32&lt;/RecNum&gt;&lt;record&gt;&lt;rec-number&gt;32&lt;/rec-number&gt;&lt;foreign-keys&gt;&lt;key app="EN" db-id="zr5fzd222xvvdvewxvlv0eemp5f5rezev9p2" timestamp="1620224998"&gt;32&lt;/key&gt;&lt;/foreign-keys&gt;&lt;ref-type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(Lotto &amp; Purves, 1999; Brown &amp; MacLeod, 1997)</w:t>
      </w:r>
      <w:r w:rsidR="00BC3349">
        <w:rPr>
          <w:rFonts w:ascii="Times New Roman" w:hAnsi="Times New Roman"/>
          <w:sz w:val="22"/>
          <w:szCs w:val="22"/>
        </w:rPr>
        <w:fldChar w:fldCharType="end"/>
      </w:r>
      <w:r w:rsidR="0008660C">
        <w:rPr>
          <w:rFonts w:ascii="Times New Roman" w:hAnsi="Times New Roman"/>
          <w:sz w:val="22"/>
          <w:szCs w:val="22"/>
        </w:rPr>
        <w:t>.</w:t>
      </w:r>
      <w:r w:rsidR="00001937" w:rsidDel="00001937">
        <w:rPr>
          <w:rFonts w:ascii="Times New Roman" w:hAnsi="Times New Roman"/>
          <w:sz w:val="22"/>
          <w:szCs w:val="22"/>
        </w:rPr>
        <w:t xml:space="preserve"> </w:t>
      </w:r>
      <w:r w:rsidR="00475DA6">
        <w:rPr>
          <w:rFonts w:ascii="Times New Roman" w:hAnsi="Times New Roman"/>
          <w:sz w:val="22"/>
          <w:szCs w:val="22"/>
        </w:rPr>
        <w:t>The discrimination threshold</w:t>
      </w:r>
      <w:r w:rsidR="00323241">
        <w:rPr>
          <w:rFonts w:ascii="Times New Roman" w:hAnsi="Times New Roman"/>
          <w:sz w:val="22"/>
          <w:szCs w:val="22"/>
        </w:rPr>
        <w:t xml:space="preserve"> at each level of background variation</w:t>
      </w:r>
      <w:r w:rsidR="00475DA6">
        <w:rPr>
          <w:rFonts w:ascii="Times New Roman" w:hAnsi="Times New Roman"/>
          <w:sz w:val="22"/>
          <w:szCs w:val="22"/>
        </w:rPr>
        <w:t xml:space="preserve"> </w:t>
      </w:r>
      <w:r w:rsidR="00323241">
        <w:rPr>
          <w:rFonts w:ascii="Times New Roman" w:hAnsi="Times New Roman"/>
          <w:sz w:val="22"/>
          <w:szCs w:val="22"/>
        </w:rPr>
        <w:t xml:space="preserve">quantifies </w:t>
      </w:r>
      <w:r w:rsidR="00475DA6">
        <w:rPr>
          <w:rFonts w:ascii="Times New Roman" w:hAnsi="Times New Roman"/>
          <w:sz w:val="22"/>
          <w:szCs w:val="22"/>
        </w:rPr>
        <w:t>the difficulty of the lightness discrimination task</w:t>
      </w:r>
      <w:r w:rsidR="00BB7FA0">
        <w:rPr>
          <w:rFonts w:ascii="Times New Roman" w:hAnsi="Times New Roman"/>
          <w:sz w:val="22"/>
          <w:szCs w:val="22"/>
        </w:rPr>
        <w:t xml:space="preserve"> in each condition</w:t>
      </w:r>
      <w:r w:rsidR="00475DA6">
        <w:rPr>
          <w:rFonts w:ascii="Times New Roman" w:hAnsi="Times New Roman"/>
          <w:sz w:val="22"/>
          <w:szCs w:val="22"/>
        </w:rPr>
        <w:t>. The change in thresholds from baseline (</w:t>
      </w:r>
      <w:r w:rsidR="00611404">
        <w:rPr>
          <w:rFonts w:ascii="Times New Roman" w:hAnsi="Times New Roman"/>
          <w:sz w:val="22"/>
          <w:szCs w:val="22"/>
        </w:rPr>
        <w:t>i.e.,</w:t>
      </w:r>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r w:rsidR="00ED23E0">
        <w:rPr>
          <w:rFonts w:ascii="Times New Roman" w:hAnsi="Times New Roman"/>
          <w:sz w:val="22"/>
          <w:szCs w:val="22"/>
        </w:rPr>
        <w:t xml:space="preserve">More generally, we can think of this as a paradigm in which thresholds for discriminating a task-relevant stimulus </w:t>
      </w:r>
      <w:proofErr w:type="spellStart"/>
      <w:r w:rsidR="00ED23E0">
        <w:rPr>
          <w:rFonts w:ascii="Times New Roman" w:hAnsi="Times New Roman"/>
          <w:sz w:val="22"/>
          <w:szCs w:val="22"/>
        </w:rPr>
        <w:t>variablehere</w:t>
      </w:r>
      <w:proofErr w:type="spellEnd"/>
      <w:r w:rsidR="00ED23E0">
        <w:rPr>
          <w:rFonts w:ascii="Times New Roman" w:hAnsi="Times New Roman"/>
          <w:sz w:val="22"/>
          <w:szCs w:val="22"/>
        </w:rPr>
        <w:t xml:space="preserve"> achromatic surface reflectance, are measured in the face of variation of a task-irrelevant stimulus variable, here the reflectance of the background objects.</w:t>
      </w:r>
    </w:p>
    <w:p w14:paraId="72CA3E84" w14:textId="77777777" w:rsidR="00650716" w:rsidRDefault="00650716">
      <w:pPr>
        <w:pStyle w:val="Default"/>
        <w:spacing w:before="0"/>
        <w:rPr>
          <w:rFonts w:ascii="Times New Roman" w:hAnsi="Times New Roman"/>
          <w:sz w:val="22"/>
          <w:szCs w:val="22"/>
        </w:rPr>
      </w:pPr>
    </w:p>
    <w:p w14:paraId="76C096B7" w14:textId="6896F025"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w:t>
      </w:r>
      <w:r w:rsidR="00170371">
        <w:rPr>
          <w:rFonts w:ascii="Times New Roman" w:hAnsi="Times New Roman"/>
          <w:sz w:val="22"/>
          <w:szCs w:val="22"/>
        </w:rPr>
        <w:t xml:space="preserve">surface reflectance </w:t>
      </w:r>
      <w:r w:rsidR="00D949EF">
        <w:rPr>
          <w:rFonts w:ascii="Times New Roman" w:hAnsi="Times New Roman"/>
          <w:sz w:val="22"/>
          <w:szCs w:val="22"/>
        </w:rPr>
        <w:t xml:space="preserve">is increased, discrimination thresholds </w:t>
      </w:r>
      <w:r w:rsidR="0078043A">
        <w:rPr>
          <w:rFonts w:ascii="Times New Roman" w:hAnsi="Times New Roman"/>
          <w:sz w:val="22"/>
          <w:szCs w:val="22"/>
        </w:rPr>
        <w:t xml:space="preserve">are </w:t>
      </w:r>
      <w:r w:rsidR="00D949EF">
        <w:rPr>
          <w:rFonts w:ascii="Times New Roman" w:hAnsi="Times New Roman"/>
          <w:sz w:val="22"/>
          <w:szCs w:val="22"/>
        </w:rPr>
        <w:t xml:space="preserve">constant and then increase, with log squared threshold increasing linearly with log </w:t>
      </w:r>
      <w:r w:rsidR="00A462ED">
        <w:rPr>
          <w:rFonts w:ascii="Times New Roman" w:hAnsi="Times New Roman"/>
          <w:sz w:val="22"/>
          <w:szCs w:val="22"/>
        </w:rPr>
        <w:t xml:space="preserve">background </w:t>
      </w:r>
      <w:r w:rsidR="002E7258">
        <w:rPr>
          <w:rFonts w:ascii="Times New Roman" w:hAnsi="Times New Roman"/>
          <w:sz w:val="22"/>
          <w:szCs w:val="22"/>
        </w:rPr>
        <w:t xml:space="preserve">surface </w:t>
      </w:r>
      <w:r w:rsidR="00170371">
        <w:rPr>
          <w:rFonts w:ascii="Times New Roman" w:hAnsi="Times New Roman"/>
          <w:sz w:val="22"/>
          <w:szCs w:val="22"/>
        </w:rPr>
        <w:t xml:space="preserve">reflectance </w:t>
      </w:r>
      <w:r w:rsidR="00D949EF">
        <w:rPr>
          <w:rFonts w:ascii="Times New Roman" w:hAnsi="Times New Roman"/>
          <w:sz w:val="22"/>
          <w:szCs w:val="22"/>
        </w:rPr>
        <w:t xml:space="preserve">variance. The minimum discrimination threshold and the </w:t>
      </w:r>
      <w:r w:rsidR="00ED23E0">
        <w:rPr>
          <w:rFonts w:ascii="Times New Roman" w:hAnsi="Times New Roman"/>
          <w:sz w:val="22"/>
          <w:szCs w:val="22"/>
        </w:rPr>
        <w:t xml:space="preserve">background </w:t>
      </w:r>
      <w:r w:rsidR="00457D9E">
        <w:rPr>
          <w:rFonts w:ascii="Times New Roman" w:hAnsi="Times New Roman"/>
          <w:sz w:val="22"/>
          <w:szCs w:val="22"/>
        </w:rPr>
        <w:t xml:space="preserve">surface </w:t>
      </w:r>
      <w:r w:rsidR="00ED23E0">
        <w:rPr>
          <w:rFonts w:ascii="Times New Roman" w:hAnsi="Times New Roman"/>
          <w:sz w:val="22"/>
          <w:szCs w:val="22"/>
        </w:rPr>
        <w:t xml:space="preserve">reflectance </w:t>
      </w:r>
      <w:r w:rsidR="00D949EF">
        <w:rPr>
          <w:rFonts w:ascii="Times New Roman" w:hAnsi="Times New Roman"/>
          <w:sz w:val="22"/>
          <w:szCs w:val="22"/>
        </w:rPr>
        <w:t>variance at which the threshold begins to rise are consistent across different observers. Moreover, a simple model</w:t>
      </w:r>
      <w:r w:rsidR="00610B2B">
        <w:rPr>
          <w:rFonts w:ascii="Times New Roman" w:hAnsi="Times New Roman"/>
          <w:sz w:val="22"/>
          <w:szCs w:val="22"/>
        </w:rPr>
        <w:t xml:space="preserve"> rooted in </w:t>
      </w:r>
      <w:r w:rsidR="002A69E2">
        <w:rPr>
          <w:rFonts w:ascii="Times New Roman" w:hAnsi="Times New Roman"/>
          <w:sz w:val="22"/>
          <w:szCs w:val="22"/>
        </w:rPr>
        <w:t xml:space="preserve">Signal Detection Theory, </w:t>
      </w:r>
      <w:r w:rsidR="00D949EF">
        <w:rPr>
          <w:rFonts w:ascii="Times New Roman" w:hAnsi="Times New Roman"/>
          <w:sz w:val="22"/>
          <w:szCs w:val="22"/>
        </w:rPr>
        <w:t xml:space="preserve">that </w:t>
      </w:r>
      <w:r w:rsidR="00104839">
        <w:rPr>
          <w:rFonts w:ascii="Times New Roman" w:hAnsi="Times New Roman"/>
          <w:sz w:val="22"/>
          <w:szCs w:val="22"/>
        </w:rPr>
        <w:t xml:space="preserve">makes use of a </w:t>
      </w:r>
      <w:r w:rsidR="002A69E2">
        <w:rPr>
          <w:rFonts w:ascii="Times New Roman" w:hAnsi="Times New Roman"/>
          <w:sz w:val="22"/>
          <w:szCs w:val="22"/>
        </w:rPr>
        <w:t xml:space="preserve">single </w:t>
      </w:r>
      <w:r w:rsidR="00D949EF">
        <w:rPr>
          <w:rFonts w:ascii="Times New Roman" w:hAnsi="Times New Roman"/>
          <w:sz w:val="22"/>
          <w:szCs w:val="22"/>
        </w:rPr>
        <w:t xml:space="preserve">center-surround receptive field captures the essential features of </w:t>
      </w:r>
      <w:r w:rsidR="002A69E2">
        <w:rPr>
          <w:rFonts w:ascii="Times New Roman" w:hAnsi="Times New Roman"/>
          <w:sz w:val="22"/>
          <w:szCs w:val="22"/>
        </w:rPr>
        <w:t>the psychophysical data</w:t>
      </w:r>
      <w:r w:rsidR="00AF0DC6">
        <w:rPr>
          <w:rFonts w:ascii="Times New Roman" w:hAnsi="Times New Roman"/>
          <w:sz w:val="22"/>
          <w:szCs w:val="22"/>
        </w:rPr>
        <w:t xml:space="preserve">. </w:t>
      </w:r>
      <w:commentRangeStart w:id="6"/>
      <w:del w:id="7" w:author="JohannesBurge" w:date="2021-04-26T10:32:00Z">
        <w:r w:rsidR="00AF0DC6" w:rsidDel="003331D6">
          <w:rPr>
            <w:rFonts w:ascii="Times New Roman" w:hAnsi="Times New Roman"/>
            <w:sz w:val="22"/>
            <w:szCs w:val="22"/>
          </w:rPr>
          <w:delText>The model</w:delText>
        </w:r>
        <w:r w:rsidR="003C42DB" w:rsidDel="003331D6">
          <w:rPr>
            <w:rFonts w:ascii="Times New Roman" w:hAnsi="Times New Roman"/>
            <w:sz w:val="22"/>
            <w:szCs w:val="22"/>
          </w:rPr>
          <w:delText xml:space="preserve"> allows us to quantify the effect of extrinsic variation on the observer’s representation of lightness, relative to the intrinsic precision of that variation.</w:delText>
        </w:r>
      </w:del>
      <w:commentRangeEnd w:id="6"/>
      <w:r w:rsidR="0009498F">
        <w:rPr>
          <w:rStyle w:val="CommentReference"/>
          <w:rFonts w:ascii="Times New Roman" w:hAnsi="Times New Roman" w:cs="Times New Roman"/>
          <w:color w:val="auto"/>
          <w14:textOutline w14:w="0" w14:cap="rnd" w14:cmpd="sng" w14:algn="ctr">
            <w14:noFill/>
            <w14:prstDash w14:val="solid"/>
            <w14:bevel/>
          </w14:textOutline>
        </w:rPr>
        <w:commentReference w:id="6"/>
      </w:r>
    </w:p>
    <w:p w14:paraId="23E9133C" w14:textId="77777777" w:rsidR="00F9135E" w:rsidRDefault="00F9135E">
      <w:pPr>
        <w:pStyle w:val="Default"/>
        <w:spacing w:before="0"/>
        <w:rPr>
          <w:rFonts w:ascii="Times New Roman" w:hAnsi="Times New Roman"/>
          <w:b/>
          <w:bCs/>
          <w:sz w:val="22"/>
          <w:szCs w:val="22"/>
        </w:rPr>
      </w:pPr>
    </w:p>
    <w:p w14:paraId="689F0110" w14:textId="7F34EC41" w:rsidR="00B979EA" w:rsidRDefault="00E75B9E" w:rsidP="00B979EA">
      <w:pPr>
        <w:pStyle w:val="Default"/>
        <w:spacing w:before="0"/>
        <w:rPr>
          <w:ins w:id="8" w:author="Brainard, David H" w:date="2021-05-08T10:25:00Z"/>
          <w:rFonts w:ascii="Times New Roman" w:hAnsi="Times New Roman"/>
          <w:b/>
          <w:bCs/>
          <w:sz w:val="22"/>
          <w:szCs w:val="22"/>
        </w:rPr>
      </w:pPr>
      <w:r>
        <w:rPr>
          <w:rFonts w:ascii="Times New Roman" w:hAnsi="Times New Roman"/>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43C84038" w14:textId="194D094B" w:rsidR="00B979EA" w:rsidRDefault="00554DFF" w:rsidP="00247CF9">
      <w:pPr>
        <w:pStyle w:val="Default"/>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6F467AC7" w14:textId="77777777" w:rsidR="00B55A3F" w:rsidRDefault="00B55A3F" w:rsidP="00247CF9">
      <w:pPr>
        <w:pStyle w:val="Default"/>
        <w:spacing w:before="0"/>
        <w:rPr>
          <w:ins w:id="9" w:author="Brainard, David H" w:date="2021-05-08T10:25:00Z"/>
          <w:rFonts w:ascii="Times New Roman" w:hAnsi="Times New Roman"/>
          <w:sz w:val="22"/>
          <w:szCs w:val="22"/>
        </w:rPr>
      </w:pPr>
    </w:p>
    <w:p w14:paraId="7F1B82FF" w14:textId="4ADE891A"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lastRenderedPageBreak/>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B55A3F">
        <w:rPr>
          <w:rFonts w:ascii="Times New Roman" w:hAnsi="Times New Roman"/>
          <w:sz w:val="22"/>
          <w:szCs w:val="22"/>
        </w:rPr>
        <w:t>s</w:t>
      </w:r>
      <w:r w:rsidR="00D971DB">
        <w:rPr>
          <w:rFonts w:ascii="Times New Roman" w:hAnsi="Times New Roman"/>
          <w:sz w:val="22"/>
          <w:szCs w:val="22"/>
        </w:rPr>
        <w:t xml:space="preserve"> thresholds for discriminating object achromatic reflectance</w:t>
      </w:r>
      <w:r w:rsidR="00DA2963">
        <w:rPr>
          <w:rFonts w:ascii="Times New Roman" w:hAnsi="Times New Roman"/>
          <w:sz w:val="22"/>
          <w:szCs w:val="22"/>
        </w:rPr>
        <w:t xml:space="preserve">, which we refer to as </w:t>
      </w:r>
      <w:r w:rsidR="009B2D9C">
        <w:rPr>
          <w:rFonts w:ascii="Times New Roman" w:hAnsi="Times New Roman"/>
          <w:sz w:val="22"/>
          <w:szCs w:val="22"/>
        </w:rPr>
        <w:t>lightness discrimination thresholds</w:t>
      </w:r>
      <w:r w:rsidR="00DA2963">
        <w:rPr>
          <w:rFonts w:ascii="Times New Roman" w:hAnsi="Times New Roman"/>
          <w:sz w:val="22"/>
          <w:szCs w:val="22"/>
        </w:rPr>
        <w:t>,</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xml:space="preserve">, </w:t>
      </w:r>
      <w:r w:rsidR="00BD37DF">
        <w:rPr>
          <w:rFonts w:ascii="Times New Roman" w:hAnsi="Times New Roman"/>
          <w:sz w:val="22"/>
          <w:szCs w:val="22"/>
        </w:rPr>
        <w:t xml:space="preserve">sequentially </w:t>
      </w:r>
      <w:r w:rsidR="00D92D0C">
        <w:rPr>
          <w:rFonts w:ascii="Times New Roman" w:hAnsi="Times New Roman"/>
          <w:sz w:val="22"/>
          <w:szCs w:val="22"/>
        </w:rPr>
        <w:t>presented on a calibrated monitor for 250ms each,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4E5699">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&lt;EndNote&gt;&lt;Cite&gt;&lt;Author&gt;American Society for Testing and Materials&lt;/Author&gt;&lt;Year&gt;2017&lt;/Year&gt;&lt;RecNum&gt;33&lt;/RecNum&gt;&lt;IDText&gt;ASTM2017LRF&lt;/IDText&gt;&lt;Prefix&gt;LRF`; &lt;/Prefix&gt;&lt;DisplayText&gt;(LRF; American Society for Testing and Materials, 2017)&lt;/DisplayText&gt;&lt;record&gt;&lt;rec-number&gt;33&lt;/rec-number&gt;&lt;foreign-keys&gt;&lt;key app="EN" db-id="zr5fzd222xvvdvewxvlv0eemp5f5rezev9p2" timestamp="1620224998"&gt;33&lt;/key&gt;&lt;/foreign-keys&gt;&lt;ref-type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(LRF; American Society for Testing and Materials, 2017)</w:t>
      </w:r>
      <w:r w:rsidR="00BC3349">
        <w:rPr>
          <w:rFonts w:ascii="Times New Roman" w:hAnsi="Times New Roman"/>
          <w:sz w:val="22"/>
          <w:szCs w:val="22"/>
        </w:rPr>
        <w:fldChar w:fldCharType="end"/>
      </w:r>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(here</w:t>
      </w:r>
      <w:r w:rsidR="003B4BA9">
        <w:rPr>
          <w:rFonts w:ascii="Times New Roman" w:hAnsi="Times New Roman"/>
          <w:sz w:val="22"/>
          <w:szCs w:val="22"/>
        </w:rPr>
        <w:t>, we used the</w:t>
      </w:r>
      <w:r w:rsidR="006C5922">
        <w:rPr>
          <w:rFonts w:ascii="Times New Roman" w:hAnsi="Times New Roman"/>
          <w:sz w:val="22"/>
          <w:szCs w:val="22"/>
        </w:rPr>
        <w:t xml:space="preserve"> CIE D65</w:t>
      </w:r>
      <w:r w:rsidR="00EC0F29">
        <w:rPr>
          <w:rFonts w:ascii="Times New Roman" w:hAnsi="Times New Roman"/>
          <w:sz w:val="22"/>
          <w:szCs w:val="22"/>
        </w:rPr>
        <w:t xml:space="preserve"> reference illuminant</w:t>
      </w:r>
      <w:r w:rsidR="006C5922">
        <w:rPr>
          <w:rFonts w:ascii="Times New Roman" w:hAnsi="Times New Roman"/>
          <w:sz w:val="22"/>
          <w:szCs w:val="22"/>
        </w:rPr>
        <w:t xml:space="preserve">) </w:t>
      </w:r>
      <w:r w:rsidR="00247CF9">
        <w:rPr>
          <w:rFonts w:ascii="Times New Roman" w:hAnsi="Times New Roman"/>
          <w:sz w:val="22"/>
          <w:szCs w:val="22"/>
        </w:rPr>
        <w:t>to the luminance of the reference illuminant itself.</w:t>
      </w:r>
      <w:r w:rsidR="001C78FE">
        <w:rPr>
          <w:rFonts w:ascii="Times New Roman" w:hAnsi="Times New Roman"/>
          <w:sz w:val="22"/>
          <w:szCs w:val="22"/>
        </w:rPr>
        <w:t xml:space="preserve"> Feedback was given on each trial based on which image contained the target object with the higher LRF.</w:t>
      </w:r>
      <w:r w:rsidR="001F1290" w:rsidRPr="001F1290">
        <w:rPr>
          <w:rStyle w:val="FootnoteReference"/>
          <w:rFonts w:ascii="Times New Roman" w:hAnsi="Times New Roman"/>
          <w:sz w:val="22"/>
          <w:szCs w:val="22"/>
        </w:rPr>
        <w:t xml:space="preserve"> </w:t>
      </w:r>
      <w:r w:rsidR="001F1290">
        <w:rPr>
          <w:rStyle w:val="FootnoteReference"/>
          <w:rFonts w:ascii="Times New Roman" w:hAnsi="Times New Roman"/>
          <w:sz w:val="22"/>
          <w:szCs w:val="22"/>
        </w:rPr>
        <w:footnoteReference w:id="2"/>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44497106"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E377D4">
        <w:rPr>
          <w:rFonts w:ascii="Times New Roman" w:hAnsi="Times New Roman"/>
          <w:sz w:val="22"/>
          <w:szCs w:val="22"/>
        </w:rPr>
        <w:t xml:space="preserve"> (</w:t>
      </w:r>
      <w:r w:rsidR="006F46DC">
        <w:rPr>
          <w:rFonts w:ascii="Times New Roman" w:hAnsi="Times New Roman"/>
          <w:sz w:val="22"/>
          <w:szCs w:val="22"/>
        </w:rPr>
        <w:t>i.e.,</w:t>
      </w:r>
      <w:r w:rsidR="00E377D4">
        <w:rPr>
          <w:rFonts w:ascii="Times New Roman" w:hAnsi="Times New Roman"/>
          <w:sz w:val="22"/>
          <w:szCs w:val="22"/>
        </w:rPr>
        <w:t xml:space="preserve"> d-prime = 1.0 in a two</w:t>
      </w:r>
      <w:r w:rsidR="0070791A">
        <w:rPr>
          <w:rFonts w:ascii="Times New Roman" w:hAnsi="Times New Roman"/>
          <w:sz w:val="22"/>
          <w:szCs w:val="22"/>
        </w:rPr>
        <w:t>-</w:t>
      </w:r>
      <w:r w:rsidR="00E377D4">
        <w:rPr>
          <w:rFonts w:ascii="Times New Roman" w:hAnsi="Times New Roman"/>
          <w:sz w:val="22"/>
          <w:szCs w:val="22"/>
        </w:rPr>
        <w:t>interval task)</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8BE7E20" w14:textId="7C14076D" w:rsidR="0004085B" w:rsidRDefault="00554DFF" w:rsidP="0004085B">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6C30F22F" w14:textId="0051D00E"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w:t>
      </w:r>
      <w:proofErr w:type="gramStart"/>
      <w:r>
        <w:rPr>
          <w:rFonts w:ascii="Times New Roman" w:hAnsi="Times New Roman"/>
          <w:sz w:val="22"/>
          <w:szCs w:val="22"/>
        </w:rPr>
        <w:t xml:space="preserve">model </w:t>
      </w:r>
      <w:r w:rsidR="00D75105">
        <w:rPr>
          <w:rFonts w:ascii="Times New Roman" w:hAnsi="Times New Roman"/>
          <w:sz w:val="22"/>
          <w:szCs w:val="22"/>
        </w:rPr>
        <w:t>built</w:t>
      </w:r>
      <w:proofErr w:type="gramEnd"/>
      <w:r w:rsidR="00D75105">
        <w:rPr>
          <w:rFonts w:ascii="Times New Roman" w:hAnsi="Times New Roman"/>
          <w:sz w:val="22"/>
          <w:szCs w:val="22"/>
        </w:rPr>
        <w:t xml:space="preserve"> form </w:t>
      </w:r>
      <w:r>
        <w:rPr>
          <w:rFonts w:ascii="Times New Roman" w:hAnsi="Times New Roman"/>
          <w:sz w:val="22"/>
          <w:szCs w:val="22"/>
        </w:rPr>
        <w:t xml:space="preserve">natural surface reflectance databases </w: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(see Methods: Reflectance and Illumination Spectra Singh, Cottaris, Heasly, Brainard, &amp; Burge, 2018)</w:t>
      </w:r>
      <w:r w:rsidR="00BC3349">
        <w:rPr>
          <w:rFonts w:ascii="Times New Roman" w:hAnsi="Times New Roman"/>
          <w:sz w:val="22"/>
          <w:szCs w:val="22"/>
        </w:rPr>
        <w:fldChar w:fldCharType="end"/>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BC3349">
        <w:rPr>
          <w:rFonts w:ascii="Times New Roman" w:hAnsi="Times New Roman"/>
          <w:color w:val="000000" w:themeColor="text1"/>
          <w:sz w:val="22"/>
          <w:szCs w:val="22"/>
        </w:rPr>
        <w:fldChar w:fldCharType="begin"/>
      </w:r>
      <w:r w:rsidR="00BC3349">
        <w:rPr>
          <w:rFonts w:ascii="Times New Roman" w:hAnsi="Times New Roman"/>
          <w:color w:val="000000" w:themeColor="text1"/>
          <w:sz w:val="22"/>
          <w:szCs w:val="22"/>
        </w:rPr>
        <w:instrText xml:space="preserve"> ADDIN EN.CITE &lt;EndNote&gt;&lt;Cite&gt;&lt;Author&gt;Kelly&lt;/Author&gt;&lt;Year&gt;1943&lt;/Year&gt;&lt;RecNum&gt;35&lt;/RecNum&gt;&lt;DisplayText&gt;(Kelly, Gibson, &amp;amp; Nickerson, 1943; Vrhel, Gershon, &amp;amp; Iwan, 1994)&lt;/DisplayText&gt;&lt;record&gt;&lt;rec-number&gt;35&lt;/rec-number&gt;&lt;foreign-keys&gt;&lt;key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36&lt;/RecNum&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BC3349">
        <w:rPr>
          <w:rFonts w:ascii="Times New Roman" w:hAnsi="Times New Roman"/>
          <w:color w:val="000000" w:themeColor="text1"/>
          <w:sz w:val="22"/>
          <w:szCs w:val="22"/>
        </w:rPr>
        <w:fldChar w:fldCharType="separate"/>
      </w:r>
      <w:r w:rsidR="00BC3349">
        <w:rPr>
          <w:rFonts w:ascii="Times New Roman" w:hAnsi="Times New Roman"/>
          <w:noProof/>
          <w:color w:val="000000" w:themeColor="text1"/>
          <w:sz w:val="22"/>
          <w:szCs w:val="22"/>
        </w:rPr>
        <w:t>(Kelly, Gibson, &amp; Nickerson, 1943; Vrhel, Gershon, &amp; Iwan, 1994)</w:t>
      </w:r>
      <w:r w:rsidR="00BC3349">
        <w:rPr>
          <w:rFonts w:ascii="Times New Roman" w:hAnsi="Times New Roman"/>
          <w:color w:val="000000" w:themeColor="text1"/>
          <w:sz w:val="22"/>
          <w:szCs w:val="22"/>
        </w:rPr>
        <w:fldChar w:fldCharType="end"/>
      </w:r>
      <w:r w:rsidR="00CC11B9" w:rsidRPr="000E3DCD">
        <w:rPr>
          <w:rFonts w:ascii="Times New Roman" w:hAnsi="Times New Roman"/>
          <w:color w:val="000000" w:themeColor="text1"/>
          <w:sz w:val="22"/>
          <w:szCs w:val="22"/>
        </w:rPr>
        <w:t xml:space="preserve"> </w:t>
      </w:r>
      <w:r w:rsidRPr="000E3DCD">
        <w:rPr>
          <w:rFonts w:ascii="Times New Roman" w:hAnsi="Times New Roman"/>
          <w:color w:val="000000" w:themeColor="text1"/>
          <w:sz w:val="22"/>
          <w:szCs w:val="22"/>
        </w:rPr>
        <w:t>was projected along eigenvector</w:t>
      </w:r>
      <w:r>
        <w:rPr>
          <w:rFonts w:ascii="Times New Roman" w:hAnsi="Times New Roman"/>
          <w:sz w:val="22"/>
          <w:szCs w:val="22"/>
        </w:rPr>
        <w:t xml:space="preserve">s associated with the largest six eigenvalues of the dataset. These eigenvalues captured more than 90% of the variance in the database. The distribution of projection weights was approximated as a multivariate-normal distribution. Reflectance spectra of background objects were </w:t>
      </w:r>
      <w:r w:rsidR="00A11F82">
        <w:rPr>
          <w:rFonts w:ascii="Times New Roman" w:hAnsi="Times New Roman"/>
          <w:sz w:val="22"/>
          <w:szCs w:val="22"/>
        </w:rPr>
        <w:t>constructed by first sampling from the multivariate distribution of projection weights and then pe</w:t>
      </w:r>
      <w:r w:rsidR="00D43B27">
        <w:rPr>
          <w:rFonts w:ascii="Times New Roman" w:hAnsi="Times New Roman"/>
          <w:sz w:val="22"/>
          <w:szCs w:val="22"/>
        </w:rPr>
        <w:t>r</w:t>
      </w:r>
      <w:r w:rsidR="00A11F82">
        <w:rPr>
          <w:rFonts w:ascii="Times New Roman" w:hAnsi="Times New Roman"/>
          <w:sz w:val="22"/>
          <w:szCs w:val="22"/>
        </w:rPr>
        <w:t xml:space="preserve">forming a weighted sum of the corresponding eigenvectors. </w:t>
      </w:r>
      <w:r w:rsidR="0071405B">
        <w:rPr>
          <w:rFonts w:ascii="Times New Roman" w:hAnsi="Times New Roman"/>
          <w:sz w:val="22"/>
          <w:szCs w:val="22"/>
        </w:rPr>
        <w:t xml:space="preserve">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5DA74AF4"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examine</w:t>
      </w:r>
      <w:r w:rsidR="00D64AF2">
        <w:rPr>
          <w:rFonts w:ascii="Times New Roman" w:hAnsi="Times New Roman"/>
          <w:sz w:val="22"/>
          <w:szCs w:val="22"/>
        </w:rPr>
        <w:t>d</w:t>
      </w:r>
      <w:r>
        <w:rPr>
          <w:rFonts w:ascii="Times New Roman" w:hAnsi="Times New Roman"/>
          <w:sz w:val="22"/>
          <w:szCs w:val="22"/>
        </w:rPr>
        <w:t xml:space="preserv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33228D5F" w:rsidR="00DC4E76" w:rsidRPr="000E3DCD" w:rsidRDefault="009F434F" w:rsidP="000E3DCD">
      <w:pPr>
        <w:rPr>
          <w:sz w:val="22"/>
          <w:szCs w:val="22"/>
        </w:rPr>
      </w:pPr>
      <w:r w:rsidRPr="000E3DCD">
        <w:rPr>
          <w:sz w:val="22"/>
          <w:szCs w:val="22"/>
        </w:rPr>
        <w:t xml:space="preserve">Figure 4 shows </w:t>
      </w:r>
      <w:r w:rsidR="0092304B" w:rsidRPr="000E3DCD">
        <w:rPr>
          <w:sz w:val="22"/>
          <w:szCs w:val="22"/>
        </w:rPr>
        <w:t>how</w:t>
      </w:r>
      <w:r w:rsidRPr="000E3DCD">
        <w:rPr>
          <w:sz w:val="22"/>
          <w:szCs w:val="22"/>
        </w:rPr>
        <w:t xml:space="preserve"> discrimination thresholds </w:t>
      </w:r>
      <w:r w:rsidR="0092304B" w:rsidRPr="000E3DCD">
        <w:rPr>
          <w:sz w:val="22"/>
          <w:szCs w:val="22"/>
        </w:rPr>
        <w:t xml:space="preserve">change </w:t>
      </w:r>
      <w:r w:rsidRPr="000E3DCD">
        <w:rPr>
          <w:sz w:val="22"/>
          <w:szCs w:val="22"/>
        </w:rPr>
        <w:t xml:space="preserve">with the amount of variability in the </w:t>
      </w:r>
      <w:r w:rsidR="0092304B" w:rsidRPr="000E3DCD">
        <w:rPr>
          <w:sz w:val="22"/>
          <w:szCs w:val="22"/>
        </w:rPr>
        <w:t xml:space="preserve">spectra </w:t>
      </w:r>
      <w:r w:rsidRPr="000E3DCD">
        <w:rPr>
          <w:sz w:val="22"/>
          <w:szCs w:val="22"/>
        </w:rPr>
        <w:t xml:space="preserve">of the background objects. </w:t>
      </w:r>
      <w:r w:rsidR="009F3690">
        <w:rPr>
          <w:sz w:val="22"/>
          <w:szCs w:val="22"/>
        </w:rPr>
        <w:t>M</w:t>
      </w:r>
      <w:r w:rsidR="0092304B" w:rsidRPr="000E3DCD">
        <w:rPr>
          <w:sz w:val="22"/>
          <w:szCs w:val="22"/>
        </w:rPr>
        <w:t xml:space="preserve">ean </w:t>
      </w:r>
      <w:r w:rsidRPr="000E3DCD">
        <w:rPr>
          <w:sz w:val="22"/>
          <w:szCs w:val="22"/>
        </w:rPr>
        <w:t xml:space="preserve">log threshold squared </w:t>
      </w:r>
      <w:r w:rsidR="004C42C6" w:rsidRPr="000E3DCD">
        <w:rPr>
          <w:sz w:val="22"/>
          <w:szCs w:val="22"/>
        </w:rPr>
        <w:t>(</w:t>
      </w:r>
      <w:r w:rsidR="004C42C6">
        <w:rPr>
          <w:sz w:val="22"/>
          <w:szCs w:val="22"/>
        </w:rPr>
        <w:t xml:space="preserve">averaged </w:t>
      </w:r>
      <w:r w:rsidR="004C42C6" w:rsidRPr="000E3DCD">
        <w:rPr>
          <w:sz w:val="22"/>
          <w:szCs w:val="22"/>
        </w:rPr>
        <w:t xml:space="preserve">across </w:t>
      </w:r>
      <w:r w:rsidR="004C42C6" w:rsidRPr="00655B17">
        <w:rPr>
          <w:rStyle w:val="None"/>
          <w:color w:val="000000" w:themeColor="text1"/>
          <w:sz w:val="22"/>
          <w:szCs w:val="22"/>
        </w:rPr>
        <w:t>observer</w:t>
      </w:r>
      <w:r w:rsidR="004C42C6" w:rsidRPr="000E3DCD">
        <w:rPr>
          <w:sz w:val="22"/>
          <w:szCs w:val="22"/>
        </w:rPr>
        <w:t>s, N = 4)</w:t>
      </w:r>
      <w:r w:rsidR="004C42C6">
        <w:rPr>
          <w:sz w:val="22"/>
          <w:szCs w:val="22"/>
        </w:rPr>
        <w:t xml:space="preserve"> </w:t>
      </w:r>
      <w:r w:rsidR="007779BF">
        <w:rPr>
          <w:sz w:val="22"/>
          <w:szCs w:val="22"/>
        </w:rPr>
        <w:t xml:space="preserve">is plotted against </w:t>
      </w:r>
      <w:r w:rsidRPr="000E3DCD">
        <w:rPr>
          <w:sz w:val="22"/>
          <w:szCs w:val="22"/>
        </w:rPr>
        <w:t>the log of the covariance scalar</w:t>
      </w:r>
      <w:r w:rsidR="00554DFF" w:rsidRPr="000E3DCD">
        <w:rPr>
          <w:sz w:val="22"/>
          <w:szCs w:val="22"/>
        </w:rPr>
        <w:t xml:space="preserve">. For low values of the covariance scalar, </w:t>
      </w:r>
      <w:r w:rsidR="00536806">
        <w:rPr>
          <w:sz w:val="22"/>
          <w:szCs w:val="22"/>
        </w:rPr>
        <w:t xml:space="preserve">the </w:t>
      </w:r>
      <w:r w:rsidR="00554DFF" w:rsidRPr="000E3DCD">
        <w:rPr>
          <w:sz w:val="22"/>
          <w:szCs w:val="22"/>
        </w:rPr>
        <w:t>threshold</w:t>
      </w:r>
      <w:r w:rsidR="00BF492E">
        <w:rPr>
          <w:sz w:val="22"/>
          <w:szCs w:val="22"/>
        </w:rPr>
        <w:t>s</w:t>
      </w:r>
      <w:r w:rsidR="00554DFF" w:rsidRPr="000E3DCD">
        <w:rPr>
          <w:sz w:val="22"/>
          <w:szCs w:val="22"/>
        </w:rPr>
        <w:t xml:space="preserve"> </w:t>
      </w:r>
      <w:r w:rsidR="00536806">
        <w:rPr>
          <w:sz w:val="22"/>
          <w:szCs w:val="22"/>
        </w:rPr>
        <w:t>are</w:t>
      </w:r>
      <w:r w:rsidR="00536806" w:rsidRPr="000E3DCD">
        <w:rPr>
          <w:sz w:val="22"/>
          <w:szCs w:val="22"/>
        </w:rPr>
        <w:t xml:space="preserve"> </w:t>
      </w:r>
      <w:r w:rsidR="00554DFF" w:rsidRPr="000E3DCD">
        <w:rPr>
          <w:sz w:val="22"/>
          <w:szCs w:val="22"/>
        </w:rPr>
        <w:t>nearly constant</w:t>
      </w:r>
      <w:r w:rsidR="0004085B" w:rsidRPr="000E3DCD">
        <w:rPr>
          <w:sz w:val="22"/>
          <w:szCs w:val="22"/>
        </w:rPr>
        <w:t>. As the covariance scalar increases, lo</w:t>
      </w:r>
      <w:r w:rsidR="001B3BDD" w:rsidRPr="000E3DCD">
        <w:rPr>
          <w:sz w:val="22"/>
          <w:szCs w:val="22"/>
        </w:rPr>
        <w:t>g</w:t>
      </w:r>
      <w:r w:rsidR="0004085B" w:rsidRPr="000E3DCD">
        <w:rPr>
          <w:sz w:val="22"/>
          <w:szCs w:val="22"/>
        </w:rPr>
        <w:t xml:space="preserve"> squared threshold </w:t>
      </w:r>
      <w:r w:rsidR="00554DFF" w:rsidRPr="000E3DCD">
        <w:rPr>
          <w:sz w:val="22"/>
          <w:szCs w:val="22"/>
        </w:rPr>
        <w:t>rise</w:t>
      </w:r>
      <w:r w:rsidR="0092304B" w:rsidRPr="000E3DCD">
        <w:rPr>
          <w:sz w:val="22"/>
          <w:szCs w:val="22"/>
        </w:rPr>
        <w:t>s</w:t>
      </w:r>
      <w:r w:rsidR="00554DFF" w:rsidRPr="000E3DCD">
        <w:rPr>
          <w:sz w:val="22"/>
          <w:szCs w:val="22"/>
        </w:rPr>
        <w:t xml:space="preserve"> approximately linearly</w:t>
      </w:r>
      <w:r w:rsidR="0004085B" w:rsidRPr="000E3DCD">
        <w:rPr>
          <w:sz w:val="22"/>
          <w:szCs w:val="22"/>
        </w:rPr>
        <w:t xml:space="preserve"> with log covariance </w:t>
      </w:r>
      <w:r w:rsidR="0004085B" w:rsidRPr="000E3DCD">
        <w:rPr>
          <w:sz w:val="22"/>
          <w:szCs w:val="22"/>
        </w:rPr>
        <w:lastRenderedPageBreak/>
        <w:t>scalar</w:t>
      </w:r>
      <w:r w:rsidR="00C6744D" w:rsidRPr="000E3DCD">
        <w:rPr>
          <w:sz w:val="22"/>
          <w:szCs w:val="22"/>
        </w:rPr>
        <w:t>, a</w:t>
      </w:r>
      <w:r w:rsidR="0004085B" w:rsidRPr="000E3DCD">
        <w:rPr>
          <w:sz w:val="22"/>
          <w:szCs w:val="22"/>
        </w:rPr>
        <w:t xml:space="preserve"> dependence </w:t>
      </w:r>
      <w:r w:rsidR="00815E09" w:rsidRPr="000E3DCD">
        <w:rPr>
          <w:sz w:val="22"/>
          <w:szCs w:val="22"/>
        </w:rPr>
        <w:t xml:space="preserve">predicted by </w:t>
      </w:r>
      <w:r w:rsidR="00D37CBF" w:rsidRPr="000E3DCD">
        <w:rPr>
          <w:sz w:val="22"/>
          <w:szCs w:val="22"/>
        </w:rPr>
        <w:t xml:space="preserve">a simple model based on </w:t>
      </w:r>
      <w:r w:rsidR="00361F39" w:rsidRPr="000E3DCD">
        <w:rPr>
          <w:sz w:val="22"/>
          <w:szCs w:val="22"/>
        </w:rPr>
        <w:t>Signal Detection Theory</w:t>
      </w:r>
      <w:r w:rsidR="00554DFF" w:rsidRPr="000E3DCD">
        <w:rPr>
          <w:sz w:val="22"/>
          <w:szCs w:val="22"/>
        </w:rPr>
        <w:t xml:space="preserve"> (</w:t>
      </w:r>
      <w:r w:rsidR="0004085B" w:rsidRPr="000E3DCD">
        <w:rPr>
          <w:sz w:val="22"/>
          <w:szCs w:val="22"/>
        </w:rPr>
        <w:t>Figure 4;</w:t>
      </w:r>
      <w:r w:rsidR="0092304B" w:rsidRPr="000E3DCD">
        <w:rPr>
          <w:sz w:val="22"/>
          <w:szCs w:val="22"/>
        </w:rPr>
        <w:t xml:space="preserve"> see</w:t>
      </w:r>
      <w:r w:rsidR="0004085B" w:rsidRPr="000E3DCD">
        <w:rPr>
          <w:sz w:val="22"/>
          <w:szCs w:val="22"/>
        </w:rPr>
        <w:t xml:space="preserve"> </w:t>
      </w:r>
      <w:r w:rsidR="00484B28" w:rsidRPr="000E3DCD">
        <w:rPr>
          <w:sz w:val="22"/>
          <w:szCs w:val="22"/>
        </w:rPr>
        <w:t xml:space="preserve">below and </w:t>
      </w:r>
      <w:r w:rsidR="00554DFF" w:rsidRPr="000E3DCD">
        <w:rPr>
          <w:sz w:val="22"/>
          <w:szCs w:val="22"/>
        </w:rPr>
        <w:t xml:space="preserve">Methods: </w:t>
      </w:r>
      <w:r w:rsidR="00CF5E53" w:rsidRPr="000E3DCD">
        <w:rPr>
          <w:sz w:val="22"/>
          <w:szCs w:val="22"/>
        </w:rPr>
        <w:t xml:space="preserve">Signal Detection </w:t>
      </w:r>
      <w:r w:rsidR="003E6D6B" w:rsidRPr="000E3DCD">
        <w:rPr>
          <w:sz w:val="22"/>
          <w:szCs w:val="22"/>
        </w:rPr>
        <w:t xml:space="preserve">Theory </w:t>
      </w:r>
      <w:r w:rsidR="00CF5E53" w:rsidRPr="000E3DCD">
        <w:rPr>
          <w:sz w:val="22"/>
          <w:szCs w:val="22"/>
        </w:rPr>
        <w:t>Model</w:t>
      </w:r>
      <w:r w:rsidR="00554DFF" w:rsidRPr="000E3DCD">
        <w:rPr>
          <w:sz w:val="22"/>
          <w:szCs w:val="22"/>
        </w:rPr>
        <w:t>).</w:t>
      </w:r>
      <w:r w:rsidR="007B4E86" w:rsidRPr="000E3DCD">
        <w:rPr>
          <w:sz w:val="22"/>
          <w:szCs w:val="22"/>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581AB341"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&lt;EndNote&gt;&lt;Cite&gt;&lt;Author&gt;Pelli&lt;/Author&gt;&lt;Year&gt;1999&lt;/Year&gt;&lt;RecNum&gt;30&lt;/RecNum&gt;&lt;IDText&gt;10069051&lt;/IDText&gt;&lt;DisplayText&gt;(Pelli &amp;amp; Farell, 1999)&lt;/DisplayText&gt;&lt;record&gt;&lt;rec-number&gt;30&lt;/rec-number&gt;&lt;foreign-keys&gt;&lt;key app="EN" db-id="zr5fzd222xvvdvewxvlv0eemp5f5rezev9p2" timestamp="1620224998"&gt;30&lt;/key&gt;&lt;/foreign-keys&gt;&lt;ref-type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(Pelli &amp; Farell, 1999)</w:t>
      </w:r>
      <w:r w:rsidR="00BC3349">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7B8DD475"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B5665D">
        <w:rPr>
          <w:rFonts w:ascii="Times New Roman" w:hAnsi="Times New Roman"/>
          <w:sz w:val="22"/>
          <w:szCs w:val="22"/>
        </w:rPr>
        <w:t xml:space="preserve">background </w:t>
      </w:r>
      <w:r w:rsidR="008E6BA8">
        <w:rPr>
          <w:rFonts w:ascii="Times New Roman" w:hAnsi="Times New Roman"/>
          <w:sz w:val="22"/>
          <w:szCs w:val="22"/>
        </w:rPr>
        <w:t xml:space="preserve">object surface </w:t>
      </w:r>
      <w:r>
        <w:rPr>
          <w:rFonts w:ascii="Times New Roman" w:hAnsi="Times New Roman"/>
          <w:sz w:val="22"/>
          <w:szCs w:val="22"/>
        </w:rPr>
        <w:t xml:space="preserve">variability </w:t>
      </w:r>
      <w:r w:rsidR="009762B1">
        <w:rPr>
          <w:rFonts w:ascii="Times New Roman" w:hAnsi="Times New Roman"/>
          <w:sz w:val="22"/>
          <w:szCs w:val="22"/>
        </w:rPr>
        <w:t xml:space="preserve">on </w:t>
      </w:r>
      <w:r w:rsidR="00772AA2">
        <w:rPr>
          <w:rFonts w:ascii="Times New Roman" w:hAnsi="Times New Roman"/>
          <w:sz w:val="22"/>
          <w:szCs w:val="22"/>
        </w:rPr>
        <w:t xml:space="preserve">the </w:t>
      </w:r>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and</w:t>
      </w:r>
      <w:r w:rsidR="00802B44">
        <w:rPr>
          <w:rFonts w:ascii="Times New Roman" w:hAnsi="Times New Roman"/>
          <w:sz w:val="22"/>
          <w:szCs w:val="22"/>
        </w:rPr>
        <w:t xml:space="preserve">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161C84D1" w:rsidR="00CC0064" w:rsidRDefault="00554DFF" w:rsidP="00095375">
      <w:pPr>
        <w:pStyle w:val="Default"/>
        <w:spacing w:before="0"/>
      </w:pPr>
      <w:r>
        <w:rPr>
          <w:rFonts w:ascii="Times New Roman" w:hAnsi="Times New Roman"/>
          <w:sz w:val="22"/>
          <w:szCs w:val="22"/>
        </w:rPr>
        <w:t xml:space="preserve">Figure 5 shows threshold variation for </w:t>
      </w:r>
      <w:r w:rsidR="00C43E25">
        <w:rPr>
          <w:rFonts w:ascii="Times New Roman" w:hAnsi="Times New Roman"/>
          <w:sz w:val="22"/>
          <w:szCs w:val="22"/>
        </w:rPr>
        <w:t xml:space="preserve">each </w:t>
      </w:r>
      <w:r>
        <w:rPr>
          <w:rFonts w:ascii="Times New Roman" w:hAnsi="Times New Roman"/>
          <w:sz w:val="22"/>
          <w:szCs w:val="22"/>
        </w:rPr>
        <w:t xml:space="preserve">individual </w:t>
      </w:r>
      <w:r w:rsidR="00A94812">
        <w:rPr>
          <w:rStyle w:val="None"/>
          <w:rFonts w:ascii="Times New Roman" w:hAnsi="Times New Roman"/>
          <w:sz w:val="22"/>
          <w:szCs w:val="22"/>
        </w:rPr>
        <w:t>observer</w:t>
      </w:r>
      <w:r>
        <w:rPr>
          <w:rFonts w:ascii="Times New Roman" w:hAnsi="Times New Roman"/>
          <w:sz w:val="22"/>
          <w:szCs w:val="22"/>
        </w:rPr>
        <w:t xml:space="preserve">. </w:t>
      </w:r>
      <w:r w:rsidR="00F43AAE">
        <w:rPr>
          <w:rFonts w:ascii="Times New Roman" w:hAnsi="Times New Roman"/>
          <w:sz w:val="22"/>
          <w:szCs w:val="22"/>
        </w:rPr>
        <w:t xml:space="preserve">The pattern of thresholds for each </w:t>
      </w:r>
      <w:r w:rsidR="007F6680">
        <w:rPr>
          <w:rFonts w:ascii="Times New Roman" w:hAnsi="Times New Roman"/>
          <w:sz w:val="22"/>
          <w:szCs w:val="22"/>
        </w:rPr>
        <w:t>individual</w:t>
      </w:r>
      <w:r w:rsidR="00802B44">
        <w:rPr>
          <w:rFonts w:ascii="Times New Roman" w:hAnsi="Times New Roman"/>
          <w:sz w:val="22"/>
          <w:szCs w:val="22"/>
        </w:rPr>
        <w:t xml:space="preserve"> observer </w:t>
      </w:r>
      <w:proofErr w:type="gramStart"/>
      <w:r w:rsidR="00984EE0">
        <w:rPr>
          <w:rFonts w:ascii="Times New Roman" w:hAnsi="Times New Roman"/>
          <w:sz w:val="22"/>
          <w:szCs w:val="22"/>
        </w:rPr>
        <w:t>follow</w:t>
      </w:r>
      <w:proofErr w:type="gramEnd"/>
      <w:r w:rsidR="00984EE0">
        <w:rPr>
          <w:rFonts w:ascii="Times New Roman" w:hAnsi="Times New Roman"/>
          <w:sz w:val="22"/>
          <w:szCs w:val="22"/>
        </w:rPr>
        <w:t xml:space="preserve"> the </w:t>
      </w:r>
      <w:r w:rsidR="00802B44">
        <w:rPr>
          <w:rFonts w:ascii="Times New Roman" w:hAnsi="Times New Roman"/>
          <w:sz w:val="22"/>
          <w:szCs w:val="22"/>
        </w:rPr>
        <w:t xml:space="preserve">same basic pattern as the mean </w:t>
      </w:r>
      <w:r w:rsidR="00076C82">
        <w:rPr>
          <w:rFonts w:ascii="Times New Roman" w:hAnsi="Times New Roman"/>
          <w:sz w:val="22"/>
          <w:szCs w:val="22"/>
        </w:rPr>
        <w:t xml:space="preserve">thresholds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 xml:space="preserve">low values of the covariance </w:t>
      </w:r>
      <w:r w:rsidR="009E4AFA">
        <w:rPr>
          <w:rFonts w:ascii="Times New Roman" w:hAnsi="Times New Roman"/>
          <w:sz w:val="22"/>
          <w:szCs w:val="22"/>
        </w:rPr>
        <w:t>scalar,</w:t>
      </w:r>
      <w:r w:rsidR="00802B44">
        <w:rPr>
          <w:rFonts w:ascii="Times New Roman" w:hAnsi="Times New Roman"/>
          <w:sz w:val="22"/>
          <w:szCs w:val="22"/>
        </w:rPr>
        <w:t xml:space="preserve">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rsidP="000E3DCD">
      <w:pPr>
        <w:pStyle w:val="Default"/>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435D3204" w14:textId="4DD2874E" w:rsidR="00E014A6" w:rsidRDefault="00554DFF" w:rsidP="00E014A6">
      <w:pPr>
        <w:pStyle w:val="Default"/>
        <w:spacing w:before="0"/>
        <w:rPr>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sidR="001C3F6F">
        <w:rPr>
          <w:rFonts w:ascii="Times New Roman" w:hAnsi="Times New Roman"/>
          <w:sz w:val="22"/>
          <w:szCs w:val="22"/>
        </w:rPr>
        <w:t xml:space="preserve">see </w:t>
      </w:r>
      <w:r>
        <w:rPr>
          <w:rFonts w:ascii="Times New Roman" w:hAnsi="Times New Roman"/>
          <w:sz w:val="22"/>
          <w:szCs w:val="22"/>
        </w:rPr>
        <w:t xml:space="preserve">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sidR="005C1AAD">
        <w:rPr>
          <w:rFonts w:ascii="Times New Roman" w:hAnsi="Times New Roman"/>
          <w:sz w:val="22"/>
          <w:szCs w:val="22"/>
        </w:rPr>
        <w:t>Our framework posits that</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is variability internal to the visual system (</w:t>
      </w:r>
      <w:r w:rsidR="007866CD">
        <w:rPr>
          <w:rFonts w:ascii="Times New Roman" w:hAnsi="Times New Roman"/>
          <w:sz w:val="22"/>
          <w:szCs w:val="22"/>
        </w:rPr>
        <w:t>i.e.,</w:t>
      </w:r>
      <w:r w:rsidR="000C11AB">
        <w:rPr>
          <w:rFonts w:ascii="Times New Roman" w:hAnsi="Times New Roman"/>
          <w:sz w:val="22"/>
          <w:szCs w:val="22"/>
        </w:rPr>
        <w:t xml:space="preserve"> </w:t>
      </w:r>
      <w:r w:rsidR="001650F4">
        <w:rPr>
          <w:rFonts w:ascii="Times New Roman" w:hAnsi="Times New Roman"/>
          <w:sz w:val="22"/>
          <w:szCs w:val="22"/>
        </w:rPr>
        <w:t xml:space="preserve">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experimentally induced stimulus variability </w:t>
      </w:r>
      <w:r w:rsidR="00A4463B">
        <w:rPr>
          <w:rFonts w:ascii="Times New Roman" w:hAnsi="Times New Roman"/>
          <w:sz w:val="22"/>
          <w:szCs w:val="22"/>
        </w:rPr>
        <w:t>(</w:t>
      </w:r>
      <w:r w:rsidR="007866CD">
        <w:rPr>
          <w:rFonts w:ascii="Times New Roman" w:hAnsi="Times New Roman"/>
          <w:sz w:val="22"/>
          <w:szCs w:val="22"/>
        </w:rPr>
        <w:t>i.e.,</w:t>
      </w:r>
      <w:r w:rsidR="00A4463B">
        <w:rPr>
          <w:rFonts w:ascii="Times New Roman" w:hAnsi="Times New Roman"/>
          <w:sz w:val="22"/>
          <w:szCs w:val="22"/>
        </w:rPr>
        <w:t xml:space="preserve"> background surface-reflectance stability) </w:t>
      </w:r>
      <w:r w:rsidR="001650F4">
        <w:rPr>
          <w:rFonts w:ascii="Times New Roman" w:hAnsi="Times New Roman"/>
          <w:sz w:val="22"/>
          <w:szCs w:val="22"/>
        </w:rPr>
        <w:t xml:space="preserve">on the visual system’s representation of lightness (external noise). The </w:t>
      </w:r>
      <w:r w:rsidR="006B3ACF">
        <w:rPr>
          <w:rFonts w:ascii="Times New Roman" w:hAnsi="Times New Roman"/>
          <w:sz w:val="22"/>
          <w:szCs w:val="22"/>
        </w:rPr>
        <w:t xml:space="preserve">models aid in </w:t>
      </w:r>
      <w:commentRangeStart w:id="10"/>
      <w:commentRangeEnd w:id="10"/>
      <w:r w:rsidR="0009498F">
        <w:rPr>
          <w:rStyle w:val="CommentReference"/>
          <w:rFonts w:ascii="Times New Roman" w:hAnsi="Times New Roman" w:cs="Times New Roman"/>
          <w:color w:val="auto"/>
          <w14:textOutline w14:w="0" w14:cap="rnd" w14:cmpd="sng" w14:algn="ctr">
            <w14:noFill/>
            <w14:prstDash w14:val="solid"/>
            <w14:bevel/>
          </w14:textOutline>
        </w:rPr>
        <w:commentReference w:id="10"/>
      </w:r>
      <w:r w:rsidR="001650F4">
        <w:rPr>
          <w:rFonts w:ascii="Times New Roman" w:hAnsi="Times New Roman"/>
          <w:sz w:val="22"/>
          <w:szCs w:val="22"/>
        </w:rPr>
        <w:t>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xml:space="preserve">), and the covariance scalar </w:t>
      </w:r>
      <w:commentRangeStart w:id="11"/>
      <w:r w:rsidR="00E014A6">
        <w:rPr>
          <w:rFonts w:ascii="Times New Roman" w:hAnsi="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xml:space="preserve">) </w:t>
      </w:r>
      <w:commentRangeEnd w:id="11"/>
      <w:r w:rsidR="008611B0">
        <w:rPr>
          <w:rStyle w:val="CommentReference"/>
          <w:rFonts w:ascii="Times New Roman" w:hAnsi="Times New Roman" w:cs="Times New Roman"/>
          <w:color w:val="auto"/>
          <w14:textOutline w14:w="0" w14:cap="rnd" w14:cmpd="sng" w14:algn="ctr">
            <w14:noFill/>
            <w14:prstDash w14:val="solid"/>
            <w14:bevel/>
          </w14:textOutline>
        </w:rPr>
        <w:commentReference w:id="11"/>
      </w:r>
      <w:r w:rsidR="00E014A6">
        <w:rPr>
          <w:rFonts w:ascii="Times New Roman" w:hAnsi="Times New Roman"/>
          <w:sz w:val="22"/>
          <w:szCs w:val="22"/>
        </w:rPr>
        <w:t>as:</w:t>
      </w:r>
    </w:p>
    <w:p w14:paraId="656E0694" w14:textId="48FF3947" w:rsidR="009F2F8C" w:rsidRDefault="009F2F8C" w:rsidP="00E014A6">
      <w:pPr>
        <w:pStyle w:val="Default"/>
        <w:spacing w:before="0"/>
        <w:rPr>
          <w:rFonts w:ascii="Times New Roman" w:hAnsi="Times New Roman"/>
          <w:sz w:val="22"/>
          <w:szCs w:val="22"/>
        </w:rPr>
      </w:pPr>
    </w:p>
    <w:p w14:paraId="533DF862" w14:textId="2FC6F936" w:rsidR="009F2F8C" w:rsidRPr="009F2F8C" w:rsidRDefault="009F2F8C" w:rsidP="009F2F8C">
      <w:pPr>
        <w:rPr>
          <w:rFonts w:cs="Arial Unicode MS"/>
        </w:rPr>
      </w:pPr>
      <w:commentRangeStart w:id="12"/>
      <w:r>
        <w:rPr>
          <w:sz w:val="22"/>
          <w:szCs w:val="22"/>
        </w:rPr>
        <w:tab/>
      </w: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e</m:t>
                </m:r>
              </m:sub>
              <m:sup>
                <m:r>
                  <m:rPr>
                    <m:sty m:val="p"/>
                  </m:rPr>
                  <w:rPr>
                    <w:rFonts w:ascii="Cambria Math" w:hAnsi="Cambria Math"/>
                  </w:rPr>
                  <m:t>2</m:t>
                </m:r>
              </m:sup>
            </m:sSubSup>
          </m:e>
        </m:d>
      </m:oMath>
      <w:r w:rsidR="00881650">
        <w:tab/>
      </w:r>
      <w:r w:rsidR="00881650">
        <w:tab/>
      </w:r>
      <w:r w:rsidR="00881650">
        <w:tab/>
      </w:r>
      <w:r w:rsidR="00881650">
        <w:tab/>
      </w:r>
      <w:r w:rsidR="00881650">
        <w:tab/>
      </w:r>
      <w:r w:rsidR="00881650">
        <w:tab/>
      </w:r>
      <w:r w:rsidR="00881650">
        <w:tab/>
      </w:r>
      <w:r w:rsidR="00881650">
        <w:tab/>
        <w:t>(1)</w:t>
      </w:r>
      <w:commentRangeEnd w:id="12"/>
      <w:r w:rsidR="003F515E">
        <w:rPr>
          <w:rStyle w:val="CommentReference"/>
        </w:rPr>
        <w:commentReference w:id="12"/>
      </w:r>
    </w:p>
    <w:p w14:paraId="1359304D" w14:textId="15DB3313" w:rsidR="009F2F8C" w:rsidRPr="009F2F8C" w:rsidRDefault="009F2F8C" w:rsidP="00E014A6">
      <w:pPr>
        <w:pStyle w:val="Default"/>
        <w:spacing w:before="0"/>
        <w:rPr>
          <w:rFonts w:ascii="Times New Roman" w:hAnsi="Times New Roman"/>
          <w:sz w:val="22"/>
          <w:szCs w:val="22"/>
        </w:rPr>
      </w:pPr>
    </w:p>
    <w:p w14:paraId="7EF35254" w14:textId="2E50D0E6"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proofErr w:type="gramStart"/>
      <w:r>
        <w:rPr>
          <w:rStyle w:val="None"/>
          <w:rFonts w:ascii="Times New Roman" w:hAnsi="Times New Roman"/>
          <w:sz w:val="22"/>
          <w:szCs w:val="22"/>
        </w:rPr>
        <w:t>)</w:t>
      </w:r>
      <w:r>
        <w:rPr>
          <w:rFonts w:ascii="Times New Roman" w:hAnsi="Times New Roman"/>
          <w:sz w:val="22"/>
          <w:szCs w:val="22"/>
        </w:rPr>
        <w:t>.</w:t>
      </w:r>
      <w:proofErr w:type="gramEnd"/>
      <w:r>
        <w:rPr>
          <w:rFonts w:ascii="Times New Roman" w:hAnsi="Times New Roman"/>
          <w:sz w:val="22"/>
          <w:szCs w:val="22"/>
        </w:rPr>
        <w:t xml:space="preserve"> </w:t>
      </w:r>
      <w:r w:rsidR="0069699F">
        <w:rPr>
          <w:rFonts w:ascii="Times New Roman" w:hAnsi="Times New Roman"/>
          <w:sz w:val="22"/>
          <w:szCs w:val="22"/>
        </w:rPr>
        <w:t>P</w:t>
      </w:r>
      <w:r w:rsidR="003474F4">
        <w:rPr>
          <w:rFonts w:ascii="Times New Roman" w:hAnsi="Times New Roman"/>
          <w:sz w:val="22"/>
          <w:szCs w:val="22"/>
        </w:rPr>
        <w:t>erformance with no external variation (</w:t>
      </w:r>
      <w:commentRangeStart w:id="13"/>
      <w:r w:rsidR="003474F4">
        <w:rPr>
          <w:rFonts w:ascii="Times New Roman" w:hAnsi="Times New Roman"/>
          <w:sz w:val="22"/>
          <w:szCs w:val="22"/>
        </w:rPr>
        <w:t xml:space="preserve">covariance scalar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commentRangeEnd w:id="13"/>
      <w:r w:rsidR="00A94986">
        <w:rPr>
          <w:rStyle w:val="CommentReference"/>
          <w:rFonts w:ascii="Times New Roman" w:hAnsi="Times New Roman" w:cs="Times New Roman"/>
          <w:color w:val="auto"/>
          <w14:textOutline w14:w="0" w14:cap="rnd" w14:cmpd="sng" w14:algn="ctr">
            <w14:noFill/>
            <w14:prstDash w14:val="solid"/>
            <w14:bevel/>
          </w14:textOutline>
        </w:rPr>
        <w:commentReference w:id="13"/>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w:t>
      </w:r>
      <w:r w:rsidR="004D0951">
        <w:rPr>
          <w:rFonts w:ascii="Times New Roman" w:hAnsi="Times New Roman"/>
          <w:sz w:val="22"/>
          <w:szCs w:val="22"/>
        </w:rPr>
        <w:t xml:space="preserve">that </w:t>
      </w:r>
      <w:r w:rsidR="007C20A8">
        <w:rPr>
          <w:rFonts w:ascii="Times New Roman" w:hAnsi="Times New Roman"/>
          <w:sz w:val="22"/>
          <w:szCs w:val="22"/>
        </w:rPr>
        <w:t xml:space="preserve">is </w:t>
      </w:r>
      <w:r w:rsidR="00C55A88">
        <w:rPr>
          <w:rFonts w:ascii="Times New Roman" w:hAnsi="Times New Roman"/>
          <w:sz w:val="22"/>
          <w:szCs w:val="22"/>
        </w:rPr>
        <w:t>twice the threshold</w:t>
      </w:r>
      <w:r w:rsidR="004D321F">
        <w:rPr>
          <w:rFonts w:ascii="Times New Roman" w:hAnsi="Times New Roman"/>
          <w:sz w:val="22"/>
          <w:szCs w:val="22"/>
        </w:rPr>
        <w:t xml:space="preserve"> </w:t>
      </w:r>
      <w:r w:rsidR="007C20A8">
        <w:rPr>
          <w:rFonts w:ascii="Times New Roman" w:hAnsi="Times New Roman"/>
          <w:sz w:val="22"/>
          <w:szCs w:val="22"/>
        </w:rPr>
        <w:t xml:space="preserve">with no external variation indicates </w:t>
      </w:r>
      <w:r w:rsidR="003474F4">
        <w:rPr>
          <w:rFonts w:ascii="Times New Roman" w:hAnsi="Times New Roman"/>
          <w:sz w:val="22"/>
          <w:szCs w:val="22"/>
        </w:rPr>
        <w:t xml:space="preserve">when the </w:t>
      </w:r>
      <w:r w:rsidR="00347149">
        <w:rPr>
          <w:rFonts w:ascii="Times New Roman" w:hAnsi="Times New Roman"/>
          <w:sz w:val="22"/>
          <w:szCs w:val="22"/>
        </w:rPr>
        <w:t xml:space="preserve">amount of </w:t>
      </w:r>
      <w:r w:rsidR="003474F4">
        <w:rPr>
          <w:rFonts w:ascii="Times New Roman" w:hAnsi="Times New Roman"/>
          <w:sz w:val="22"/>
          <w:szCs w:val="22"/>
        </w:rPr>
        <w:t xml:space="preserve">external noise </w:t>
      </w:r>
      <w:r w:rsidR="00A70D71">
        <w:rPr>
          <w:rFonts w:ascii="Times New Roman" w:hAnsi="Times New Roman"/>
          <w:sz w:val="22"/>
          <w:szCs w:val="22"/>
        </w:rPr>
        <w:t xml:space="preserve">matches the </w:t>
      </w:r>
      <w:r w:rsidR="00347149">
        <w:rPr>
          <w:rFonts w:ascii="Times New Roman" w:hAnsi="Times New Roman"/>
          <w:sz w:val="22"/>
          <w:szCs w:val="22"/>
        </w:rPr>
        <w:t xml:space="preserve">amount </w:t>
      </w:r>
      <w:r w:rsidR="00A70D71">
        <w:rPr>
          <w:rFonts w:ascii="Times New Roman" w:hAnsi="Times New Roman"/>
          <w:sz w:val="22"/>
          <w:szCs w:val="22"/>
        </w:rPr>
        <w:t>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56B1BB1C"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r w:rsidR="00655B17">
        <w:rPr>
          <w:rFonts w:ascii="Times New Roman" w:hAnsi="Times New Roman"/>
          <w:sz w:val="22"/>
          <w:szCs w:val="22"/>
        </w:rPr>
        <w:t>version of the SDT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Linear Receptive Field Model</w:t>
      </w:r>
      <w:r w:rsidR="0043230F">
        <w:rPr>
          <w:rStyle w:val="None"/>
          <w:rFonts w:ascii="Times New Roman" w:hAnsi="Times New Roman"/>
          <w:sz w:val="22"/>
          <w:szCs w:val="22"/>
        </w:rPr>
        <w:t xml:space="preserve">; </w:t>
      </w:r>
      <w:commentRangeStart w:id="14"/>
      <w:r w:rsidR="0043230F">
        <w:rPr>
          <w:rStyle w:val="None"/>
          <w:rFonts w:ascii="Times New Roman" w:hAnsi="Times New Roman"/>
          <w:sz w:val="22"/>
          <w:szCs w:val="22"/>
        </w:rPr>
        <w:t>LINRF</w:t>
      </w:r>
      <w:commentRangeEnd w:id="14"/>
      <w:r w:rsidR="007449EC">
        <w:rPr>
          <w:rStyle w:val="CommentReference"/>
          <w:rFonts w:ascii="Times New Roman" w:hAnsi="Times New Roman" w:cs="Times New Roman"/>
          <w:color w:val="auto"/>
          <w14:textOutline w14:w="0" w14:cap="rnd" w14:cmpd="sng" w14:algn="ctr">
            <w14:noFill/>
            <w14:prstDash w14:val="solid"/>
            <w14:bevel/>
          </w14:textOutline>
        </w:rPr>
        <w:commentReference w:id="14"/>
      </w:r>
      <w:r w:rsidR="007F1B18">
        <w:rPr>
          <w:rStyle w:val="None"/>
          <w:rFonts w:ascii="Times New Roman" w:hAnsi="Times New Roman"/>
          <w:sz w:val="22"/>
          <w:szCs w:val="22"/>
        </w:rPr>
        <w:t>)</w:t>
      </w:r>
      <w:r w:rsidR="00C32525">
        <w:rPr>
          <w:rStyle w:val="None"/>
          <w:rFonts w:ascii="Times New Roman" w:hAnsi="Times New Roman"/>
          <w:sz w:val="22"/>
          <w:szCs w:val="22"/>
        </w:rPr>
        <w:t>.</w:t>
      </w:r>
      <w:r w:rsidR="007F1B18">
        <w:rPr>
          <w:rStyle w:val="None"/>
          <w:rFonts w:ascii="Times New Roman" w:hAnsi="Times New Roman"/>
          <w:sz w:val="22"/>
          <w:szCs w:val="22"/>
        </w:rPr>
        <w:t xml:space="preserve"> </w:t>
      </w:r>
      <w:r w:rsidR="007C190F">
        <w:rPr>
          <w:rFonts w:ascii="Times New Roman" w:hAnsi="Times New Roman"/>
          <w:sz w:val="22"/>
          <w:szCs w:val="22"/>
        </w:rPr>
        <w:t xml:space="preserve">This version </w:t>
      </w:r>
      <w:r w:rsidR="0043230F">
        <w:rPr>
          <w:rFonts w:ascii="Times New Roman" w:hAnsi="Times New Roman"/>
          <w:sz w:val="22"/>
          <w:szCs w:val="22"/>
        </w:rPr>
        <w:t xml:space="preserve">of the </w:t>
      </w:r>
      <w:r w:rsidR="005F26B9">
        <w:rPr>
          <w:rFonts w:ascii="Times New Roman" w:hAnsi="Times New Roman"/>
          <w:sz w:val="22"/>
          <w:szCs w:val="22"/>
        </w:rPr>
        <w:t xml:space="preserve">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w:t>
      </w:r>
      <w:r w:rsidR="00983B35">
        <w:rPr>
          <w:rFonts w:ascii="Times New Roman" w:hAnsi="Times New Roman"/>
          <w:sz w:val="22"/>
          <w:szCs w:val="22"/>
        </w:rPr>
        <w:t xml:space="preserve">LRF </w:t>
      </w:r>
      <w:r w:rsidR="007C190F">
        <w:rPr>
          <w:rFonts w:ascii="Times New Roman" w:hAnsi="Times New Roman"/>
          <w:sz w:val="22"/>
          <w:szCs w:val="22"/>
        </w:rPr>
        <w:t xml:space="preserve">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 xml:space="preserve">then </w:t>
      </w:r>
      <w:r w:rsidR="00D102F0">
        <w:rPr>
          <w:rFonts w:ascii="Times New Roman" w:hAnsi="Times New Roman"/>
          <w:sz w:val="22"/>
          <w:szCs w:val="22"/>
        </w:rPr>
        <w:t xml:space="preserve">used in </w:t>
      </w:r>
      <w:r w:rsidR="007C190F">
        <w:rPr>
          <w:rFonts w:ascii="Times New Roman" w:hAnsi="Times New Roman"/>
          <w:sz w:val="22"/>
          <w:szCs w:val="22"/>
        </w:rPr>
        <w:t xml:space="preserve">a simulation of 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r w:rsidR="009B4ADC">
        <w:rPr>
          <w:rFonts w:ascii="Times New Roman" w:hAnsi="Times New Roman"/>
          <w:sz w:val="22"/>
          <w:szCs w:val="22"/>
        </w:rPr>
        <w:t>model</w:t>
      </w:r>
      <w:r w:rsidR="00696F7D">
        <w:rPr>
          <w:rFonts w:ascii="Times New Roman" w:hAnsi="Times New Roman"/>
          <w:sz w:val="22"/>
          <w:szCs w:val="22"/>
        </w:rPr>
        <w:t xml:space="preserve"> threshold</w:t>
      </w:r>
      <w:r w:rsidR="009B4ADC">
        <w:rPr>
          <w:rFonts w:ascii="Times New Roman" w:hAnsi="Times New Roman"/>
          <w:sz w:val="22"/>
          <w:szCs w:val="22"/>
        </w:rPr>
        <w:t xml:space="preserve">. </w:t>
      </w:r>
      <w:commentRangeStart w:id="15"/>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w:t>
      </w:r>
      <w:r w:rsidR="009B4ADC">
        <w:rPr>
          <w:rFonts w:ascii="Times New Roman" w:hAnsi="Times New Roman"/>
          <w:sz w:val="22"/>
          <w:szCs w:val="22"/>
        </w:rPr>
        <w:t>incorporate the Poisson noise that perturbs cone photoreceptor isomer</w:t>
      </w:r>
      <w:r w:rsidR="00EC6D6B">
        <w:rPr>
          <w:rFonts w:ascii="Times New Roman" w:hAnsi="Times New Roman"/>
          <w:sz w:val="22"/>
          <w:szCs w:val="22"/>
        </w:rPr>
        <w:t>iz</w:t>
      </w:r>
      <w:r w:rsidR="009B4ADC">
        <w:rPr>
          <w:rFonts w:ascii="Times New Roman" w:hAnsi="Times New Roman"/>
          <w:sz w:val="22"/>
          <w:szCs w:val="22"/>
        </w:rPr>
        <w:t>ations as well as account for the truncation of surface reflectances to the range 0 to 1 in our model of natural surface reflectances</w:t>
      </w:r>
      <w:r w:rsidR="00F80A99">
        <w:rPr>
          <w:rFonts w:ascii="Times New Roman" w:hAnsi="Times New Roman"/>
          <w:sz w:val="22"/>
          <w:szCs w:val="22"/>
        </w:rPr>
        <w:t>.</w:t>
      </w:r>
      <w:commentRangeEnd w:id="15"/>
      <w:r w:rsidR="00867F72">
        <w:rPr>
          <w:rStyle w:val="CommentReference"/>
          <w:rFonts w:ascii="Times New Roman" w:hAnsi="Times New Roman" w:cs="Times New Roman"/>
          <w:color w:val="auto"/>
          <w14:textOutline w14:w="0" w14:cap="rnd" w14:cmpd="sng" w14:algn="ctr">
            <w14:noFill/>
            <w14:prstDash w14:val="solid"/>
            <w14:bevel/>
          </w14:textOutline>
        </w:rPr>
        <w:commentReference w:id="15"/>
      </w:r>
    </w:p>
    <w:p w14:paraId="6AFD664F" w14:textId="3B846EDF" w:rsidR="003474F4" w:rsidRDefault="003474F4" w:rsidP="00CC0064">
      <w:pPr>
        <w:pStyle w:val="Default"/>
        <w:spacing w:before="0"/>
        <w:rPr>
          <w:rFonts w:ascii="Times New Roman" w:hAnsi="Times New Roman"/>
          <w:sz w:val="22"/>
          <w:szCs w:val="22"/>
        </w:rPr>
      </w:pPr>
    </w:p>
    <w:p w14:paraId="629E2B30" w14:textId="6CB404BA" w:rsidR="003474F4" w:rsidRDefault="003474F4" w:rsidP="00CC0064">
      <w:pPr>
        <w:pStyle w:val="Default"/>
        <w:spacing w:before="0"/>
        <w:rPr>
          <w:rFonts w:ascii="Times New Roman" w:hAnsi="Times New Roman"/>
          <w:sz w:val="22"/>
          <w:szCs w:val="22"/>
        </w:rPr>
      </w:pPr>
      <w:r>
        <w:rPr>
          <w:rFonts w:ascii="Times New Roman" w:hAnsi="Times New Roman"/>
          <w:sz w:val="22"/>
          <w:szCs w:val="22"/>
        </w:rPr>
        <w:lastRenderedPageBreak/>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1A287A">
        <w:rPr>
          <w:rFonts w:ascii="Times New Roman" w:hAnsi="Times New Roman"/>
          <w:sz w:val="22"/>
          <w:szCs w:val="22"/>
        </w:rPr>
        <w:t xml:space="preserve">the </w:t>
      </w:r>
      <w:r w:rsidR="00376C76">
        <w:rPr>
          <w:rFonts w:ascii="Times New Roman" w:hAnsi="Times New Roman"/>
          <w:sz w:val="22"/>
          <w:szCs w:val="22"/>
        </w:rPr>
        <w:t xml:space="preserve">linear receptive field </w:t>
      </w:r>
      <w:r w:rsidR="001A287A">
        <w:rPr>
          <w:rFonts w:ascii="Times New Roman" w:hAnsi="Times New Roman"/>
          <w:sz w:val="22"/>
          <w:szCs w:val="22"/>
        </w:rPr>
        <w:t>model</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model capture the broad features of the data</w:t>
      </w:r>
      <w:r w:rsidR="00670BAD">
        <w:rPr>
          <w:rFonts w:ascii="Times New Roman" w:hAnsi="Times New Roman"/>
          <w:sz w:val="22"/>
          <w:szCs w:val="22"/>
        </w:rPr>
        <w:t>. T</w:t>
      </w:r>
      <w:r>
        <w:rPr>
          <w:rFonts w:ascii="Times New Roman" w:hAnsi="Times New Roman"/>
          <w:sz w:val="22"/>
          <w:szCs w:val="22"/>
        </w:rPr>
        <w:t xml:space="preserve">he </w:t>
      </w:r>
      <w:r w:rsidR="00624F99">
        <w:rPr>
          <w:rFonts w:ascii="Times New Roman" w:hAnsi="Times New Roman"/>
          <w:sz w:val="22"/>
          <w:szCs w:val="22"/>
        </w:rPr>
        <w:t xml:space="preserve">linear receptive field </w:t>
      </w:r>
      <w:r w:rsidR="001A287A">
        <w:rPr>
          <w:rFonts w:ascii="Times New Roman" w:hAnsi="Times New Roman"/>
          <w:sz w:val="22"/>
          <w:szCs w:val="22"/>
        </w:rPr>
        <w:t>model</w:t>
      </w:r>
      <w:r>
        <w:rPr>
          <w:rFonts w:ascii="Times New Roman" w:hAnsi="Times New Roman"/>
          <w:sz w:val="22"/>
          <w:szCs w:val="22"/>
        </w:rPr>
        <w:t xml:space="preserve"> provides a better fit</w:t>
      </w:r>
      <w:r w:rsidR="001A287A">
        <w:rPr>
          <w:rFonts w:ascii="Times New Roman" w:hAnsi="Times New Roman"/>
          <w:sz w:val="22"/>
          <w:szCs w:val="22"/>
        </w:rPr>
        <w:t>, b</w:t>
      </w:r>
      <w:r w:rsidR="00D73A34">
        <w:rPr>
          <w:rFonts w:ascii="Times New Roman" w:hAnsi="Times New Roman"/>
          <w:sz w:val="22"/>
          <w:szCs w:val="22"/>
        </w:rPr>
        <w:t xml:space="preserve">ecause </w:t>
      </w:r>
      <w:r w:rsidR="001A287A">
        <w:rPr>
          <w:rFonts w:ascii="Times New Roman" w:hAnsi="Times New Roman"/>
          <w:sz w:val="22"/>
          <w:szCs w:val="22"/>
        </w:rPr>
        <w:t>this model</w:t>
      </w:r>
      <w:r w:rsidR="00AC2FEA">
        <w:rPr>
          <w:rFonts w:ascii="Times New Roman" w:hAnsi="Times New Roman"/>
          <w:sz w:val="22"/>
          <w:szCs w:val="22"/>
        </w:rPr>
        <w:t xml:space="preserve"> </w:t>
      </w:r>
      <w:r w:rsidR="009C0EDB">
        <w:rPr>
          <w:rFonts w:ascii="Times New Roman" w:hAnsi="Times New Roman"/>
          <w:sz w:val="22"/>
          <w:szCs w:val="22"/>
        </w:rPr>
        <w:t xml:space="preserve">enables us to </w:t>
      </w:r>
      <w:r>
        <w:rPr>
          <w:rFonts w:ascii="Times New Roman" w:hAnsi="Times New Roman"/>
          <w:sz w:val="22"/>
          <w:szCs w:val="22"/>
        </w:rPr>
        <w:t>account</w:t>
      </w:r>
      <w:r w:rsidR="001A287A">
        <w:rPr>
          <w:rFonts w:ascii="Times New Roman" w:hAnsi="Times New Roman"/>
          <w:sz w:val="22"/>
          <w:szCs w:val="22"/>
        </w:rPr>
        <w:t xml:space="preserve"> for</w:t>
      </w:r>
      <w:r>
        <w:rPr>
          <w:rFonts w:ascii="Times New Roman" w:hAnsi="Times New Roman"/>
          <w:sz w:val="22"/>
          <w:szCs w:val="22"/>
        </w:rPr>
        <w:t xml:space="preserve">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w:t>
      </w:r>
    </w:p>
    <w:p w14:paraId="6983382C" w14:textId="6A0EE818" w:rsidR="00F80E92" w:rsidRDefault="00F80E92" w:rsidP="00CC0064">
      <w:pPr>
        <w:pStyle w:val="Default"/>
        <w:spacing w:before="0"/>
        <w:rPr>
          <w:rFonts w:ascii="Times New Roman" w:hAnsi="Times New Roman"/>
          <w:sz w:val="22"/>
          <w:szCs w:val="22"/>
        </w:rPr>
      </w:pPr>
    </w:p>
    <w:p w14:paraId="45044BEB" w14:textId="57B4E8CD" w:rsidR="00601AF2" w:rsidRDefault="005B30E4" w:rsidP="00CC0064">
      <w:pPr>
        <w:pStyle w:val="Default"/>
        <w:spacing w:before="0"/>
        <w:rPr>
          <w:rFonts w:ascii="Times New Roman" w:hAnsi="Times New Roman"/>
          <w:sz w:val="22"/>
          <w:szCs w:val="22"/>
        </w:rPr>
      </w:pPr>
      <w:r>
        <w:rPr>
          <w:rFonts w:ascii="Times New Roman" w:hAnsi="Times New Roman"/>
          <w:sz w:val="22"/>
          <w:szCs w:val="22"/>
        </w:rPr>
        <w:t>The model fits provide</w:t>
      </w:r>
      <w:r w:rsidR="0004182A">
        <w:rPr>
          <w:rFonts w:ascii="Times New Roman" w:hAnsi="Times New Roman"/>
          <w:sz w:val="22"/>
          <w:szCs w:val="22"/>
        </w:rPr>
        <w:t xml:space="preserve"> estimate</w:t>
      </w:r>
      <w:r>
        <w:rPr>
          <w:rFonts w:ascii="Times New Roman" w:hAnsi="Times New Roman"/>
          <w:sz w:val="22"/>
          <w:szCs w:val="22"/>
        </w:rPr>
        <w:t>s</w:t>
      </w:r>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r w:rsidR="00012289">
        <w:rPr>
          <w:rFonts w:ascii="Times New Roman" w:hAnsi="Times New Roman"/>
          <w:sz w:val="22"/>
          <w:szCs w:val="22"/>
        </w:rPr>
        <w:t xml:space="preserve">noise for </w:t>
      </w:r>
      <w:r w:rsidR="0041735C">
        <w:rPr>
          <w:rFonts w:ascii="Times New Roman" w:hAnsi="Times New Roman"/>
          <w:sz w:val="22"/>
          <w:szCs w:val="22"/>
        </w:rPr>
        <w:t xml:space="preserve">the human observers </w:t>
      </w:r>
      <w:r>
        <w:rPr>
          <w:rFonts w:ascii="Times New Roman" w:hAnsi="Times New Roman"/>
          <w:sz w:val="22"/>
          <w:szCs w:val="22"/>
        </w:rPr>
        <w:t>in</w:t>
      </w:r>
      <w:r w:rsidR="00C55EF2">
        <w:rPr>
          <w:rFonts w:ascii="Times New Roman" w:hAnsi="Times New Roman"/>
          <w:sz w:val="22"/>
          <w:szCs w:val="22"/>
        </w:rPr>
        <w:t xml:space="preserve"> this task</w:t>
      </w:r>
      <w:r>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w:t>
      </w:r>
      <w:r w:rsidR="005A145F">
        <w:rPr>
          <w:rFonts w:ascii="Times New Roman" w:hAnsi="Times New Roman"/>
          <w:sz w:val="22"/>
          <w:szCs w:val="22"/>
        </w:rPr>
        <w:t xml:space="preserve">plots </w:t>
      </w:r>
      <w:r w:rsidR="00012289">
        <w:rPr>
          <w:rFonts w:ascii="Times New Roman" w:hAnsi="Times New Roman"/>
          <w:sz w:val="22"/>
          <w:szCs w:val="22"/>
        </w:rPr>
        <w:t>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012289">
        <w:rPr>
          <w:rFonts w:ascii="Times New Roman" w:hAnsi="Times New Roman"/>
          <w:sz w:val="22"/>
          <w:szCs w:val="22"/>
        </w:rPr>
        <w:t xml:space="preserve">standard deviations (quantities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012289">
        <w:rPr>
          <w:rFonts w:ascii="Times New Roman" w:hAnsi="Times New Roman"/>
          <w:sz w:val="22"/>
          <w:szCs w:val="22"/>
        </w:rPr>
        <w:t xml:space="preserve"> and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012289">
        <w:rPr>
          <w:rFonts w:ascii="Times New Roman" w:hAnsi="Times New Roman"/>
          <w:sz w:val="22"/>
          <w:szCs w:val="22"/>
        </w:rPr>
        <w:t>, see Methods) fo</w:t>
      </w:r>
      <w:r w:rsidR="00A809C7">
        <w:rPr>
          <w:rFonts w:ascii="Times New Roman" w:hAnsi="Times New Roman"/>
          <w:sz w:val="22"/>
          <w:szCs w:val="22"/>
        </w:rPr>
        <w:t>r the</w:t>
      </w:r>
      <w:r w:rsidR="00591619">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r w:rsidR="0010154A">
        <w:rPr>
          <w:rFonts w:ascii="Times New Roman" w:hAnsi="Times New Roman"/>
          <w:sz w:val="22"/>
          <w:szCs w:val="22"/>
        </w:rPr>
        <w:t>linear receptive field</w:t>
      </w:r>
      <w:r w:rsidR="00830AD3">
        <w:rPr>
          <w:rFonts w:ascii="Times New Roman" w:hAnsi="Times New Roman"/>
          <w:sz w:val="22"/>
          <w:szCs w:val="22"/>
        </w:rPr>
        <w:t xml:space="preserve"> model</w:t>
      </w:r>
      <w:r w:rsidR="0041735C">
        <w:rPr>
          <w:rFonts w:ascii="Times New Roman" w:hAnsi="Times New Roman"/>
          <w:sz w:val="22"/>
          <w:szCs w:val="22"/>
        </w:rPr>
        <w:t>.</w:t>
      </w:r>
    </w:p>
    <w:p w14:paraId="6EB23A94" w14:textId="77777777" w:rsidR="00601AF2" w:rsidRDefault="00601AF2" w:rsidP="00CC0064">
      <w:pPr>
        <w:pStyle w:val="Default"/>
        <w:spacing w:before="0"/>
        <w:rPr>
          <w:rFonts w:ascii="Times New Roman" w:hAnsi="Times New Roman"/>
          <w:sz w:val="22"/>
          <w:szCs w:val="22"/>
        </w:rPr>
      </w:pPr>
    </w:p>
    <w:p w14:paraId="3F06FAF7" w14:textId="3149C6AA" w:rsidR="00601AF2" w:rsidRPr="00C07E8A" w:rsidRDefault="00521E01" w:rsidP="00CC0064">
      <w:pPr>
        <w:pStyle w:val="Default"/>
        <w:spacing w:before="0"/>
        <w:rPr>
          <w:rFonts w:ascii="Times New Roman" w:hAnsi="Times New Roman"/>
          <w:sz w:val="22"/>
          <w:szCs w:val="22"/>
        </w:rPr>
      </w:pPr>
      <w:r>
        <w:rPr>
          <w:rFonts w:ascii="Times New Roman" w:hAnsi="Times New Roman"/>
          <w:sz w:val="22"/>
          <w:szCs w:val="22"/>
        </w:rPr>
        <w:t>T</w:t>
      </w:r>
      <w:r w:rsidR="00AD7AB1">
        <w:rPr>
          <w:rFonts w:ascii="Times New Roman" w:hAnsi="Times New Roman"/>
          <w:sz w:val="22"/>
          <w:szCs w:val="22"/>
        </w:rPr>
        <w:t xml:space="preserve">he </w:t>
      </w:r>
      <w:r>
        <w:rPr>
          <w:rFonts w:ascii="Times New Roman" w:hAnsi="Times New Roman"/>
          <w:sz w:val="22"/>
          <w:szCs w:val="22"/>
        </w:rPr>
        <w:t xml:space="preserve">estimates </w:t>
      </w:r>
      <w:r w:rsidR="005F3B9E">
        <w:rPr>
          <w:rFonts w:ascii="Times New Roman" w:hAnsi="Times New Roman"/>
          <w:sz w:val="22"/>
          <w:szCs w:val="22"/>
        </w:rPr>
        <w:t xml:space="preserve">of the </w:t>
      </w:r>
      <w:r w:rsidR="00AD7AB1">
        <w:rPr>
          <w:rFonts w:ascii="Times New Roman" w:hAnsi="Times New Roman"/>
          <w:sz w:val="22"/>
          <w:szCs w:val="22"/>
        </w:rPr>
        <w:t xml:space="preserve">internal noise </w:t>
      </w:r>
      <w:r>
        <w:rPr>
          <w:rFonts w:ascii="Times New Roman" w:hAnsi="Times New Roman"/>
          <w:sz w:val="22"/>
          <w:szCs w:val="22"/>
        </w:rPr>
        <w:t xml:space="preserve">are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w:t>
      </w:r>
      <w:commentRangeStart w:id="16"/>
      <w:r w:rsidR="00A94B1E">
        <w:rPr>
          <w:rFonts w:ascii="Times New Roman" w:hAnsi="Times New Roman"/>
          <w:sz w:val="22"/>
          <w:szCs w:val="22"/>
        </w:rPr>
        <w:t>; the</w:t>
      </w:r>
      <w:r w:rsidR="00012289">
        <w:rPr>
          <w:rFonts w:ascii="Times New Roman" w:hAnsi="Times New Roman"/>
          <w:sz w:val="22"/>
          <w:szCs w:val="22"/>
        </w:rPr>
        <w:t xml:space="preserve"> Poisson noise </w:t>
      </w:r>
      <w:r w:rsidR="00A94B1E">
        <w:rPr>
          <w:rFonts w:ascii="Times New Roman" w:hAnsi="Times New Roman"/>
          <w:sz w:val="22"/>
          <w:szCs w:val="22"/>
        </w:rPr>
        <w:t xml:space="preserve">included in the </w:t>
      </w:r>
      <w:r w:rsidR="00AB4E76">
        <w:rPr>
          <w:rFonts w:ascii="Times New Roman" w:hAnsi="Times New Roman"/>
          <w:sz w:val="22"/>
          <w:szCs w:val="22"/>
        </w:rPr>
        <w:t xml:space="preserve">linear receptive field </w:t>
      </w:r>
      <w:r w:rsidR="00A94B1E">
        <w:rPr>
          <w:rFonts w:ascii="Times New Roman" w:hAnsi="Times New Roman"/>
          <w:sz w:val="22"/>
          <w:szCs w:val="22"/>
        </w:rPr>
        <w:t>model</w:t>
      </w:r>
      <w:r w:rsidR="00012289">
        <w:rPr>
          <w:rFonts w:ascii="Times New Roman" w:hAnsi="Times New Roman"/>
          <w:sz w:val="22"/>
          <w:szCs w:val="22"/>
        </w:rPr>
        <w:t xml:space="preserve"> does not typically limit human discrimination performance at daylight light levels </w:t>
      </w:r>
      <w:commentRangeEnd w:id="16"/>
      <w:r w:rsidR="00727FFB">
        <w:rPr>
          <w:rStyle w:val="CommentReference"/>
          <w:rFonts w:ascii="Times New Roman" w:hAnsi="Times New Roman" w:cs="Times New Roman"/>
          <w:color w:val="auto"/>
          <w14:textOutline w14:w="0" w14:cap="rnd" w14:cmpd="sng" w14:algn="ctr">
            <w14:noFill/>
            <w14:prstDash w14:val="solid"/>
            <w14:bevel/>
          </w14:textOutline>
        </w:rPr>
        <w:commentReference w:id="16"/>
      </w:r>
      <w:r w:rsidR="00BC3349">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(Banks, Geisler, &amp; Bennett, 1987; Cottaris, Jiang, Ding, Wandell, &amp; Brainard, 2019)</w:t>
      </w:r>
      <w:r w:rsidR="00BC3349">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 xml:space="preserve">The mean values of the internal noise standard deviation are close to the </w:t>
      </w:r>
      <w:r w:rsidR="00A94B1E" w:rsidRPr="00C07E8A">
        <w:rPr>
          <w:rFonts w:ascii="Times New Roman" w:hAnsi="Times New Roman"/>
          <w:sz w:val="22"/>
          <w:szCs w:val="22"/>
        </w:rPr>
        <w:t>values obtained by fitting the mean data (S</w:t>
      </w:r>
      <w:r w:rsidR="00601AF2" w:rsidRPr="00C07E8A">
        <w:rPr>
          <w:rFonts w:ascii="Times New Roman" w:hAnsi="Times New Roman"/>
          <w:sz w:val="22"/>
          <w:szCs w:val="22"/>
        </w:rPr>
        <w:t>DT</w:t>
      </w:r>
      <w:r w:rsidR="00A94B1E" w:rsidRPr="00C07E8A">
        <w:rPr>
          <w:rFonts w:ascii="Times New Roman" w:hAnsi="Times New Roman"/>
          <w:sz w:val="22"/>
          <w:szCs w:val="22"/>
        </w:rPr>
        <w:t xml:space="preserve">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4573A5" w:rsidRPr="00C07E8A">
        <w:rPr>
          <w:rFonts w:ascii="Times New Roman" w:hAnsi="Times New Roman"/>
          <w:sz w:val="22"/>
          <w:szCs w:val="22"/>
        </w:rPr>
        <w:t>02</w:t>
      </w:r>
      <w:r w:rsidR="00CA437E" w:rsidRPr="00C07E8A">
        <w:rPr>
          <w:rFonts w:ascii="Times New Roman" w:hAnsi="Times New Roman"/>
          <w:sz w:val="22"/>
          <w:szCs w:val="22"/>
        </w:rPr>
        <w:t>5</w:t>
      </w:r>
      <w:r w:rsidR="004573A5" w:rsidRPr="00C07E8A">
        <w:rPr>
          <w:rFonts w:ascii="Times New Roman" w:hAnsi="Times New Roman"/>
          <w:sz w:val="22"/>
          <w:szCs w:val="22"/>
        </w:rPr>
        <w:t>6</w:t>
      </w:r>
      <w:r w:rsidR="00A94B1E" w:rsidRPr="00C07E8A">
        <w:rPr>
          <w:rFonts w:ascii="Times New Roman" w:hAnsi="Times New Roman"/>
          <w:sz w:val="22"/>
          <w:szCs w:val="22"/>
        </w:rPr>
        <w:t xml:space="preserve">, value from fit to mean </w:t>
      </w:r>
      <w:r w:rsidR="00601AF2" w:rsidRPr="00C07E8A">
        <w:rPr>
          <w:rFonts w:ascii="Times New Roman" w:hAnsi="Times New Roman"/>
          <w:sz w:val="22"/>
          <w:szCs w:val="22"/>
        </w:rPr>
        <w:t xml:space="preserve">data </w:t>
      </w:r>
      <w:r w:rsidR="00A94B1E" w:rsidRPr="00C07E8A">
        <w:rPr>
          <w:rFonts w:ascii="Times New Roman" w:hAnsi="Times New Roman"/>
          <w:sz w:val="22"/>
          <w:szCs w:val="22"/>
        </w:rPr>
        <w:t>0.</w:t>
      </w:r>
      <w:r w:rsidR="00A200F7" w:rsidRPr="00C07E8A">
        <w:rPr>
          <w:rFonts w:ascii="Times New Roman" w:hAnsi="Times New Roman"/>
          <w:sz w:val="22"/>
          <w:szCs w:val="22"/>
        </w:rPr>
        <w:t>02</w:t>
      </w:r>
      <w:r w:rsidR="00CA437E" w:rsidRPr="00C07E8A">
        <w:rPr>
          <w:rFonts w:ascii="Times New Roman" w:hAnsi="Times New Roman"/>
          <w:sz w:val="22"/>
          <w:szCs w:val="22"/>
        </w:rPr>
        <w:t>5</w:t>
      </w:r>
      <w:r w:rsidR="00A200F7" w:rsidRPr="00C07E8A">
        <w:rPr>
          <w:rFonts w:ascii="Times New Roman" w:hAnsi="Times New Roman"/>
          <w:sz w:val="22"/>
          <w:szCs w:val="22"/>
        </w:rPr>
        <w:t>6</w:t>
      </w:r>
      <w:r w:rsidR="00A94B1E" w:rsidRPr="00C07E8A">
        <w:rPr>
          <w:rFonts w:ascii="Times New Roman" w:hAnsi="Times New Roman"/>
          <w:sz w:val="22"/>
          <w:szCs w:val="22"/>
        </w:rPr>
        <w:t xml:space="preserve">; </w:t>
      </w:r>
      <w:r w:rsidR="00987191">
        <w:rPr>
          <w:rFonts w:ascii="Times New Roman" w:hAnsi="Times New Roman"/>
          <w:sz w:val="22"/>
          <w:szCs w:val="22"/>
        </w:rPr>
        <w:t xml:space="preserve">linear receptive field </w:t>
      </w:r>
      <w:r w:rsidR="00A94B1E" w:rsidRPr="00C07E8A">
        <w:rPr>
          <w:rFonts w:ascii="Times New Roman" w:hAnsi="Times New Roman"/>
          <w:sz w:val="22"/>
          <w:szCs w:val="22"/>
        </w:rPr>
        <w:t xml:space="preserve">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 value from fit to mean data, 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w:t>
      </w:r>
    </w:p>
    <w:p w14:paraId="0B904BEC" w14:textId="77777777" w:rsidR="00601AF2" w:rsidRPr="00C07E8A" w:rsidRDefault="00601AF2" w:rsidP="00CC0064">
      <w:pPr>
        <w:pStyle w:val="Default"/>
        <w:spacing w:before="0"/>
        <w:rPr>
          <w:rFonts w:ascii="Times New Roman" w:hAnsi="Times New Roman"/>
          <w:sz w:val="22"/>
          <w:szCs w:val="22"/>
        </w:rPr>
      </w:pPr>
    </w:p>
    <w:p w14:paraId="58EAC113" w14:textId="0F6B350F" w:rsidR="00F80E92" w:rsidRDefault="00A94B1E" w:rsidP="00CC0064">
      <w:pPr>
        <w:pStyle w:val="Default"/>
        <w:spacing w:before="0"/>
        <w:rPr>
          <w:rFonts w:ascii="Times New Roman" w:hAnsi="Times New Roman"/>
          <w:sz w:val="22"/>
          <w:szCs w:val="22"/>
        </w:rPr>
      </w:pPr>
      <w:r w:rsidRPr="00C07E8A">
        <w:rPr>
          <w:rFonts w:ascii="Times New Roman" w:hAnsi="Times New Roman"/>
          <w:sz w:val="22"/>
          <w:szCs w:val="22"/>
        </w:rPr>
        <w:t xml:space="preserve">The estimates of external noise are higher for the </w:t>
      </w:r>
      <w:r w:rsidR="00E879E9">
        <w:rPr>
          <w:rFonts w:ascii="Times New Roman" w:hAnsi="Times New Roman"/>
          <w:sz w:val="22"/>
          <w:szCs w:val="22"/>
        </w:rPr>
        <w:t xml:space="preserve">linear receptive field </w:t>
      </w:r>
      <w:r w:rsidRPr="00C07E8A">
        <w:rPr>
          <w:rFonts w:ascii="Times New Roman" w:hAnsi="Times New Roman"/>
          <w:sz w:val="22"/>
          <w:szCs w:val="22"/>
        </w:rPr>
        <w:t>model than for the S</w:t>
      </w:r>
      <w:r w:rsidR="00601AF2" w:rsidRPr="00C07E8A">
        <w:rPr>
          <w:rFonts w:ascii="Times New Roman" w:hAnsi="Times New Roman"/>
          <w:sz w:val="22"/>
          <w:szCs w:val="22"/>
        </w:rPr>
        <w:t>DT</w:t>
      </w:r>
      <w:r w:rsidRPr="00C07E8A">
        <w:rPr>
          <w:rFonts w:ascii="Times New Roman" w:hAnsi="Times New Roman"/>
          <w:sz w:val="22"/>
          <w:szCs w:val="22"/>
        </w:rPr>
        <w:t xml:space="preserve"> model</w:t>
      </w:r>
      <w:r w:rsidR="00601AF2" w:rsidRPr="00C07E8A">
        <w:rPr>
          <w:rFonts w:ascii="Times New Roman" w:hAnsi="Times New Roman"/>
          <w:sz w:val="22"/>
          <w:szCs w:val="22"/>
        </w:rPr>
        <w:t xml:space="preserve"> (SDT model: mean value of external noise standard deviation 0.</w:t>
      </w:r>
      <w:r w:rsidR="00CA437E" w:rsidRPr="00C07E8A">
        <w:rPr>
          <w:rFonts w:ascii="Times New Roman" w:hAnsi="Times New Roman"/>
          <w:sz w:val="22"/>
          <w:szCs w:val="22"/>
        </w:rPr>
        <w:t>0290</w:t>
      </w:r>
      <w:r w:rsidR="00601AF2" w:rsidRPr="00C07E8A">
        <w:rPr>
          <w:rFonts w:ascii="Times New Roman" w:hAnsi="Times New Roman"/>
          <w:sz w:val="22"/>
          <w:szCs w:val="22"/>
        </w:rPr>
        <w:t>, value from fit to mean data 0.</w:t>
      </w:r>
      <w:r w:rsidR="00CA437E" w:rsidRPr="00C07E8A">
        <w:rPr>
          <w:rFonts w:ascii="Times New Roman" w:hAnsi="Times New Roman"/>
          <w:sz w:val="22"/>
          <w:szCs w:val="22"/>
        </w:rPr>
        <w:t>0294</w:t>
      </w:r>
      <w:r w:rsidR="00601AF2" w:rsidRPr="00C07E8A">
        <w:rPr>
          <w:rFonts w:ascii="Times New Roman" w:hAnsi="Times New Roman"/>
          <w:sz w:val="22"/>
          <w:szCs w:val="22"/>
        </w:rPr>
        <w:t xml:space="preserve">; </w:t>
      </w:r>
      <w:r w:rsidR="00987191">
        <w:rPr>
          <w:rFonts w:ascii="Times New Roman" w:hAnsi="Times New Roman"/>
          <w:sz w:val="22"/>
          <w:szCs w:val="22"/>
        </w:rPr>
        <w:t xml:space="preserve">linear receptive field </w:t>
      </w:r>
      <w:r w:rsidR="00601AF2" w:rsidRPr="00C07E8A">
        <w:rPr>
          <w:rFonts w:ascii="Times New Roman" w:hAnsi="Times New Roman"/>
          <w:sz w:val="22"/>
          <w:szCs w:val="22"/>
        </w:rPr>
        <w:t>model: mean value of external noise standard deviation 0.</w:t>
      </w:r>
      <w:r w:rsidR="00D0428A" w:rsidRPr="00C07E8A">
        <w:rPr>
          <w:rFonts w:ascii="Times New Roman" w:hAnsi="Times New Roman"/>
          <w:sz w:val="22"/>
          <w:szCs w:val="22"/>
        </w:rPr>
        <w:t>0421</w:t>
      </w:r>
      <w:r w:rsidR="00601AF2" w:rsidRPr="00C07E8A">
        <w:rPr>
          <w:rFonts w:ascii="Times New Roman" w:hAnsi="Times New Roman"/>
          <w:sz w:val="22"/>
          <w:szCs w:val="22"/>
        </w:rPr>
        <w:t>, value from fit to mean data, 0.</w:t>
      </w:r>
      <w:r w:rsidR="00D0428A" w:rsidRPr="00C07E8A">
        <w:rPr>
          <w:rFonts w:ascii="Times New Roman" w:hAnsi="Times New Roman"/>
          <w:sz w:val="22"/>
          <w:szCs w:val="22"/>
        </w:rPr>
        <w:t>0429</w:t>
      </w:r>
      <w:r w:rsidR="00601AF2" w:rsidRPr="00C07E8A">
        <w:rPr>
          <w:rFonts w:ascii="Times New Roman" w:hAnsi="Times New Roman"/>
          <w:sz w:val="22"/>
          <w:szCs w:val="22"/>
        </w:rPr>
        <w:t xml:space="preserve">). </w:t>
      </w:r>
      <w:r w:rsidRPr="00C07E8A">
        <w:rPr>
          <w:rFonts w:ascii="Times New Roman" w:hAnsi="Times New Roman"/>
          <w:sz w:val="22"/>
          <w:szCs w:val="22"/>
        </w:rPr>
        <w:t>Th</w:t>
      </w:r>
      <w:r w:rsidR="00601AF2" w:rsidRPr="00C07E8A">
        <w:rPr>
          <w:rFonts w:ascii="Times New Roman" w:hAnsi="Times New Roman"/>
          <w:sz w:val="22"/>
          <w:szCs w:val="22"/>
        </w:rPr>
        <w:t>is is consistent</w:t>
      </w:r>
      <w:r w:rsidR="00601AF2">
        <w:rPr>
          <w:rFonts w:ascii="Times New Roman" w:hAnsi="Times New Roman"/>
          <w:sz w:val="22"/>
          <w:szCs w:val="22"/>
        </w:rPr>
        <w:t xml:space="preserve"> with the observation that the SDT model underestimates the rise in thresholds with </w:t>
      </w:r>
      <w:r w:rsidR="00833769">
        <w:rPr>
          <w:rFonts w:ascii="Times New Roman" w:hAnsi="Times New Roman"/>
          <w:sz w:val="22"/>
          <w:szCs w:val="22"/>
        </w:rPr>
        <w:t xml:space="preserve">increasing covariance scalar, while this rise is captured accurately by the </w:t>
      </w:r>
      <w:r w:rsidR="00613C03">
        <w:rPr>
          <w:rFonts w:ascii="Times New Roman" w:hAnsi="Times New Roman"/>
          <w:sz w:val="22"/>
          <w:szCs w:val="22"/>
        </w:rPr>
        <w:t xml:space="preserve">linear receptive field </w:t>
      </w:r>
      <w:r w:rsidR="00833769">
        <w:rPr>
          <w:rFonts w:ascii="Times New Roman" w:hAnsi="Times New Roman"/>
          <w:sz w:val="22"/>
          <w:szCs w:val="22"/>
        </w:rPr>
        <w:t xml:space="preserve">model, presumably because the latter </w:t>
      </w:r>
      <w:r w:rsidR="00C90E59">
        <w:rPr>
          <w:rFonts w:ascii="Times New Roman" w:hAnsi="Times New Roman"/>
          <w:sz w:val="22"/>
          <w:szCs w:val="22"/>
        </w:rPr>
        <w:t>incorporates the constraint that the surface reflectance values at each wavelength are physically realizable (</w:t>
      </w:r>
      <w:r w:rsidR="007602C1">
        <w:rPr>
          <w:rFonts w:ascii="Times New Roman" w:hAnsi="Times New Roman"/>
          <w:sz w:val="22"/>
          <w:szCs w:val="22"/>
        </w:rPr>
        <w:t>i.e.,</w:t>
      </w:r>
      <w:r w:rsidR="00C90E59">
        <w:rPr>
          <w:rFonts w:ascii="Times New Roman" w:hAnsi="Times New Roman"/>
          <w:sz w:val="22"/>
          <w:szCs w:val="22"/>
        </w:rPr>
        <w:t xml:space="preserve"> surface reflectances lie between 0 and 1)</w:t>
      </w:r>
      <w:r w:rsidR="00833769">
        <w:rPr>
          <w:rFonts w:ascii="Times New Roman" w:hAnsi="Times New Roman"/>
          <w:sz w:val="22"/>
          <w:szCs w:val="22"/>
        </w:rPr>
        <w:t xml:space="preserve">. If we focus on the estimates from the </w:t>
      </w:r>
      <w:r w:rsidR="00E932A2">
        <w:rPr>
          <w:rFonts w:ascii="Times New Roman" w:hAnsi="Times New Roman"/>
          <w:sz w:val="22"/>
          <w:szCs w:val="22"/>
        </w:rPr>
        <w:t xml:space="preserve">linear receptive field </w:t>
      </w:r>
      <w:r w:rsidR="00833769">
        <w:rPr>
          <w:rFonts w:ascii="Times New Roman" w:hAnsi="Times New Roman"/>
          <w:sz w:val="22"/>
          <w:szCs w:val="22"/>
        </w:rPr>
        <w:t xml:space="preserve">model fit to the mean data,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833769">
        <w:rPr>
          <w:rFonts w:ascii="Times New Roman" w:hAnsi="Times New Roman"/>
          <w:sz w:val="22"/>
          <w:szCs w:val="22"/>
        </w:rPr>
        <w:t xml:space="preserve"> is larger by a factor of ~1.7 than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833769">
        <w:rPr>
          <w:rFonts w:ascii="Times New Roman" w:hAnsi="Times New Roman"/>
          <w:sz w:val="22"/>
          <w:szCs w:val="22"/>
        </w:rPr>
        <w:t xml:space="preserve">. To the extent that our model of natural surface reflectance is accurate, this tells us </w:t>
      </w:r>
      <w:r w:rsidR="003F71D1">
        <w:rPr>
          <w:rFonts w:ascii="Times New Roman" w:hAnsi="Times New Roman"/>
          <w:sz w:val="22"/>
          <w:szCs w:val="22"/>
        </w:rPr>
        <w:t>that the variance of human representations of lightness</w:t>
      </w:r>
      <w:r w:rsidR="006448A6">
        <w:rPr>
          <w:rFonts w:ascii="Times New Roman" w:hAnsi="Times New Roman"/>
          <w:sz w:val="22"/>
          <w:szCs w:val="22"/>
        </w:rPr>
        <w:t>,</w:t>
      </w:r>
      <w:r w:rsidR="003F71D1">
        <w:rPr>
          <w:rFonts w:ascii="Times New Roman" w:hAnsi="Times New Roman"/>
          <w:sz w:val="22"/>
          <w:szCs w:val="22"/>
        </w:rPr>
        <w:t xml:space="preserve"> given substantial variation in background surface reflectance, </w:t>
      </w:r>
      <w:r w:rsidR="00BB7FCF">
        <w:rPr>
          <w:rFonts w:ascii="Times New Roman" w:hAnsi="Times New Roman"/>
          <w:sz w:val="22"/>
          <w:szCs w:val="22"/>
        </w:rPr>
        <w:t>are</w:t>
      </w:r>
      <w:r w:rsidR="003F71D1">
        <w:rPr>
          <w:rFonts w:ascii="Times New Roman" w:hAnsi="Times New Roman"/>
          <w:sz w:val="22"/>
          <w:szCs w:val="22"/>
        </w:rPr>
        <w:t xml:space="preserve"> within a factor of two of the limits imposed by the intrinsic precision of that representation. </w:t>
      </w:r>
      <w:r w:rsidR="00833769">
        <w:rPr>
          <w:rFonts w:ascii="Times New Roman" w:hAnsi="Times New Roman"/>
          <w:sz w:val="22"/>
          <w:szCs w:val="22"/>
        </w:rPr>
        <w:t xml:space="preserve"> </w:t>
      </w:r>
    </w:p>
    <w:p w14:paraId="22401F33" w14:textId="7CE975F2" w:rsidR="009C0A24" w:rsidRDefault="009C0A24" w:rsidP="00CC0064">
      <w:pPr>
        <w:pStyle w:val="Default"/>
        <w:spacing w:before="0"/>
        <w:rPr>
          <w:rFonts w:ascii="Times New Roman" w:hAnsi="Times New Roman"/>
          <w:sz w:val="22"/>
          <w:szCs w:val="22"/>
        </w:rPr>
      </w:pPr>
    </w:p>
    <w:p w14:paraId="137028F4" w14:textId="79B0A84D" w:rsidR="00151AF7" w:rsidRDefault="00E6746C" w:rsidP="005C0EFF">
      <w:pPr>
        <w:pStyle w:val="Default"/>
        <w:spacing w:before="0"/>
        <w:rPr>
          <w:rFonts w:ascii="Times New Roman" w:hAnsi="Times New Roman"/>
          <w:b/>
          <w:bCs/>
          <w:sz w:val="22"/>
          <w:szCs w:val="22"/>
        </w:rPr>
      </w:pPr>
      <w:r>
        <w:rPr>
          <w:rFonts w:ascii="Times New Roman" w:hAnsi="Times New Roman"/>
          <w:b/>
          <w:bCs/>
          <w:sz w:val="22"/>
          <w:szCs w:val="22"/>
        </w:rPr>
        <w:t>DISCUSSION</w:t>
      </w:r>
    </w:p>
    <w:p w14:paraId="093596D3" w14:textId="77777777" w:rsidR="004B3F7A" w:rsidRDefault="004B3F7A" w:rsidP="005C0EFF">
      <w:pPr>
        <w:pStyle w:val="Default"/>
        <w:spacing w:before="0"/>
        <w:rPr>
          <w:rFonts w:ascii="Times New Roman" w:hAnsi="Times New Roman"/>
          <w:b/>
          <w:bCs/>
          <w:sz w:val="22"/>
          <w:szCs w:val="22"/>
        </w:rPr>
      </w:pPr>
    </w:p>
    <w:p w14:paraId="596C9304" w14:textId="092FCB38" w:rsidR="00E0112B" w:rsidRDefault="001E77B3" w:rsidP="000E3DCD">
      <w:pPr>
        <w:rPr>
          <w:sz w:val="22"/>
          <w:szCs w:val="22"/>
        </w:rPr>
      </w:pPr>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r w:rsidR="00321BD2">
        <w:rPr>
          <w:sz w:val="22"/>
          <w:szCs w:val="22"/>
        </w:rPr>
        <w:t>. S</w:t>
      </w:r>
      <w:r w:rsidR="00943998">
        <w:rPr>
          <w:sz w:val="22"/>
          <w:szCs w:val="22"/>
        </w:rPr>
        <w:t>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we introduced a psychophysical approach to characteri</w:t>
      </w:r>
      <w:r w:rsidR="00534AE3">
        <w:rPr>
          <w:sz w:val="22"/>
          <w:szCs w:val="22"/>
        </w:rPr>
        <w:t>ze</w:t>
      </w:r>
      <w:r w:rsidR="00943998">
        <w:rPr>
          <w:sz w:val="22"/>
          <w:szCs w:val="22"/>
        </w:rPr>
        <w:t xml:space="preserve"> lightness constancy based on measuring how lightness discrimination thresholds vary with experimentally introduced variation in scene properties extrinsic to the object’s reflectance. </w:t>
      </w:r>
      <w:r w:rsidR="003711A7">
        <w:rPr>
          <w:sz w:val="22"/>
          <w:szCs w:val="22"/>
        </w:rPr>
        <w:t>Specifically</w:t>
      </w:r>
      <w:r w:rsidR="00943998">
        <w:rPr>
          <w:sz w:val="22"/>
          <w:szCs w:val="22"/>
        </w:rPr>
        <w:t xml:space="preserve">, we studied </w:t>
      </w:r>
      <w:r w:rsidR="00C71F0B">
        <w:rPr>
          <w:sz w:val="22"/>
          <w:szCs w:val="22"/>
        </w:rPr>
        <w:t xml:space="preserve">how </w:t>
      </w:r>
      <w:r w:rsidR="003711A7">
        <w:rPr>
          <w:sz w:val="22"/>
          <w:szCs w:val="22"/>
        </w:rPr>
        <w:t>lightness discrimination thresholds</w:t>
      </w:r>
      <w:r w:rsidR="00C71F0B">
        <w:rPr>
          <w:sz w:val="22"/>
          <w:szCs w:val="22"/>
        </w:rPr>
        <w:t xml:space="preserve"> are impacted by</w:t>
      </w:r>
      <w:r w:rsidR="003711A7">
        <w:rPr>
          <w:sz w:val="22"/>
          <w:szCs w:val="22"/>
        </w:rPr>
        <w:t xml:space="preserve"> </w:t>
      </w:r>
      <w:r w:rsidR="00943998">
        <w:rPr>
          <w:sz w:val="22"/>
          <w:szCs w:val="22"/>
        </w:rPr>
        <w:t xml:space="preserve">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r w:rsidR="00F81BDF">
        <w:rPr>
          <w:sz w:val="22"/>
          <w:szCs w:val="22"/>
        </w:rPr>
        <w:t>naturalistic</w:t>
      </w:r>
      <w:r w:rsidR="00F81BDF" w:rsidRPr="000E3DCD">
        <w:rPr>
          <w:sz w:val="22"/>
          <w:szCs w:val="22"/>
        </w:rPr>
        <w:t xml:space="preserve"> </w:t>
      </w:r>
      <w:r w:rsidR="007A60B8" w:rsidRPr="000E3DCD">
        <w:rPr>
          <w:sz w:val="22"/>
          <w:szCs w:val="22"/>
        </w:rPr>
        <w:t>scene</w:t>
      </w:r>
      <w:r w:rsidR="003F4354">
        <w:rPr>
          <w:sz w:val="22"/>
          <w:szCs w:val="22"/>
        </w:rPr>
        <w:t>s</w:t>
      </w:r>
      <w:r w:rsidR="001F740C">
        <w:rPr>
          <w:sz w:val="22"/>
          <w:szCs w:val="22"/>
        </w:rPr>
        <w:t xml:space="preserve"> rendered using computer graphics</w:t>
      </w:r>
      <w:r w:rsidR="007A60B8" w:rsidRPr="000E3DCD">
        <w:rPr>
          <w:sz w:val="22"/>
          <w:szCs w:val="22"/>
        </w:rPr>
        <w:t xml:space="preserv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r w:rsidR="008E1078" w:rsidRPr="000E3DCD">
        <w:rPr>
          <w:sz w:val="22"/>
          <w:szCs w:val="22"/>
        </w:rPr>
        <w:t xml:space="preserve">) show that when the variation in the </w:t>
      </w:r>
      <w:r w:rsidR="00B61443">
        <w:rPr>
          <w:sz w:val="22"/>
          <w:szCs w:val="22"/>
        </w:rPr>
        <w:t xml:space="preserve">surface </w:t>
      </w:r>
      <w:r w:rsidR="00170371">
        <w:rPr>
          <w:sz w:val="22"/>
          <w:szCs w:val="22"/>
        </w:rPr>
        <w:t>reflectance</w:t>
      </w:r>
      <w:r w:rsidR="00170371" w:rsidRPr="000E3DCD">
        <w:rPr>
          <w:sz w:val="22"/>
          <w:szCs w:val="22"/>
        </w:rPr>
        <w:t xml:space="preserve"> </w:t>
      </w:r>
      <w:r w:rsidR="008E1078" w:rsidRPr="000E3DCD">
        <w:rPr>
          <w:sz w:val="22"/>
          <w:szCs w:val="22"/>
        </w:rPr>
        <w:t xml:space="preserve">of background objects is small, discrimination thresholds are nearly constant. In this regime, performance </w:t>
      </w:r>
      <w:r w:rsidR="006610BB">
        <w:rPr>
          <w:sz w:val="22"/>
          <w:szCs w:val="22"/>
        </w:rPr>
        <w:t xml:space="preserve">is limited </w:t>
      </w:r>
      <w:r w:rsidR="008E1078" w:rsidRPr="000E3DCD">
        <w:rPr>
          <w:sz w:val="22"/>
          <w:szCs w:val="22"/>
        </w:rPr>
        <w:t xml:space="preserve">primarily </w:t>
      </w:r>
      <w:r w:rsidR="00E85295">
        <w:rPr>
          <w:sz w:val="22"/>
          <w:szCs w:val="22"/>
        </w:rPr>
        <w:t xml:space="preserve">by </w:t>
      </w:r>
      <w:r w:rsidR="008E1078" w:rsidRPr="000E3DCD">
        <w:rPr>
          <w:sz w:val="22"/>
          <w:szCs w:val="22"/>
        </w:rPr>
        <w:t xml:space="preserve">internal noise. As the amount of background </w:t>
      </w:r>
      <w:r w:rsidR="00170371">
        <w:rPr>
          <w:sz w:val="22"/>
          <w:szCs w:val="22"/>
        </w:rPr>
        <w:t>reflectance</w:t>
      </w:r>
      <w:r w:rsidR="00170371" w:rsidRPr="000E3DCD">
        <w:rPr>
          <w:sz w:val="22"/>
          <w:szCs w:val="22"/>
        </w:rPr>
        <w:t xml:space="preserve"> </w:t>
      </w:r>
      <w:r w:rsidR="008E1078" w:rsidRPr="000E3DCD">
        <w:rPr>
          <w:sz w:val="22"/>
          <w:szCs w:val="22"/>
        </w:rPr>
        <w:t xml:space="preserve">variation increases, the effect of external variation starts dominating </w:t>
      </w:r>
      <w:r w:rsidR="00FE371A">
        <w:rPr>
          <w:sz w:val="22"/>
          <w:szCs w:val="22"/>
        </w:rPr>
        <w:t xml:space="preserve">that of the internal noise, </w:t>
      </w:r>
      <w:r w:rsidR="008E1078" w:rsidRPr="000E3DCD">
        <w:rPr>
          <w:sz w:val="22"/>
          <w:szCs w:val="22"/>
        </w:rPr>
        <w:t>and discrimination threshold</w:t>
      </w:r>
      <w:r w:rsidR="00FE371A">
        <w:rPr>
          <w:sz w:val="22"/>
          <w:szCs w:val="22"/>
        </w:rPr>
        <w:t>s</w:t>
      </w:r>
      <w:r w:rsidR="008E1078">
        <w:rPr>
          <w:sz w:val="22"/>
          <w:szCs w:val="22"/>
        </w:rPr>
        <w:t xml:space="preserve"> increase</w:t>
      </w:r>
      <w:r w:rsidR="008E1078" w:rsidRPr="000E3DCD">
        <w:rPr>
          <w:sz w:val="22"/>
          <w:szCs w:val="22"/>
        </w:rPr>
        <w:t xml:space="preserve">. </w:t>
      </w:r>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r w:rsidR="00943998">
        <w:rPr>
          <w:sz w:val="22"/>
          <w:szCs w:val="22"/>
        </w:rPr>
        <w:t>used p</w:t>
      </w:r>
      <w:r w:rsidR="00085F66" w:rsidRPr="000E3DCD">
        <w:rPr>
          <w:sz w:val="22"/>
          <w:szCs w:val="22"/>
        </w:rPr>
        <w:t xml:space="preserve">reviously </w:t>
      </w:r>
      <w:r w:rsidR="00352754">
        <w:rPr>
          <w:sz w:val="22"/>
          <w:szCs w:val="22"/>
        </w:rPr>
        <w:t xml:space="preserve">to study </w:t>
      </w:r>
      <w:r w:rsidR="00724BD7">
        <w:rPr>
          <w:sz w:val="22"/>
          <w:szCs w:val="22"/>
        </w:rPr>
        <w:t xml:space="preserve">effect of </w:t>
      </w:r>
      <w:r w:rsidR="00943998">
        <w:rPr>
          <w:sz w:val="22"/>
          <w:szCs w:val="22"/>
        </w:rPr>
        <w:t xml:space="preserve">external </w:t>
      </w:r>
      <w:r w:rsidR="00BD7C7A" w:rsidRPr="000E3DCD">
        <w:rPr>
          <w:sz w:val="22"/>
          <w:szCs w:val="22"/>
        </w:rPr>
        <w:t xml:space="preserve">noise </w:t>
      </w:r>
      <w:r w:rsidR="00724BD7">
        <w:rPr>
          <w:sz w:val="22"/>
          <w:szCs w:val="22"/>
        </w:rPr>
        <w:t xml:space="preserve">on </w:t>
      </w:r>
      <w:r w:rsidR="00085F66" w:rsidRPr="000E3DCD">
        <w:rPr>
          <w:sz w:val="22"/>
          <w:szCs w:val="22"/>
        </w:rPr>
        <w:t xml:space="preserve">contrast </w:t>
      </w:r>
      <w:r w:rsidR="00BD7C7A" w:rsidRPr="000E3DCD">
        <w:rPr>
          <w:sz w:val="22"/>
          <w:szCs w:val="22"/>
        </w:rPr>
        <w:t>detection</w:t>
      </w:r>
      <w:r w:rsidR="00943998">
        <w:rPr>
          <w:sz w:val="22"/>
          <w:szCs w:val="22"/>
        </w:rPr>
        <w:t xml:space="preserve"> </w:t>
      </w:r>
      <w:r w:rsidR="00BC3349">
        <w:rPr>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(Legge, Kersten, &amp; Burgess, 1987; Pelli, 1990; Pelli &amp; Farell, 1999)</w:t>
      </w:r>
      <w:r w:rsidR="00BC3349">
        <w:rPr>
          <w:sz w:val="22"/>
          <w:szCs w:val="22"/>
        </w:rPr>
        <w:fldChar w:fldCharType="end"/>
      </w:r>
      <w:r w:rsidR="00BD6B48" w:rsidRPr="000E3DCD">
        <w:rPr>
          <w:sz w:val="22"/>
          <w:szCs w:val="22"/>
        </w:rPr>
        <w:t>.</w:t>
      </w:r>
      <w:r w:rsidR="00BD7C7A" w:rsidRPr="000E3DCD">
        <w:rPr>
          <w:sz w:val="22"/>
          <w:szCs w:val="22"/>
        </w:rPr>
        <w:t xml:space="preserve"> </w:t>
      </w:r>
      <w:r w:rsidR="00297B7C" w:rsidRPr="000E3DCD">
        <w:rPr>
          <w:sz w:val="22"/>
          <w:szCs w:val="22"/>
        </w:rPr>
        <w:t xml:space="preserve">This approach allows </w:t>
      </w:r>
      <w:r w:rsidR="00F733D6">
        <w:rPr>
          <w:sz w:val="22"/>
          <w:szCs w:val="22"/>
        </w:rPr>
        <w:t>us</w:t>
      </w:r>
      <w:r w:rsidR="000E39CD" w:rsidRPr="000E3DCD">
        <w:rPr>
          <w:sz w:val="22"/>
          <w:szCs w:val="22"/>
        </w:rPr>
        <w:t xml:space="preserve"> to relate </w:t>
      </w:r>
      <w:r w:rsidR="00F733D6">
        <w:rPr>
          <w:sz w:val="22"/>
          <w:szCs w:val="22"/>
        </w:rPr>
        <w:t xml:space="preserve">the effect of background surface variation to the intrinsic </w:t>
      </w:r>
      <w:r w:rsidR="00F733D6" w:rsidRPr="00824D6E">
        <w:rPr>
          <w:sz w:val="22"/>
          <w:szCs w:val="22"/>
        </w:rPr>
        <w:t xml:space="preserve">precision of the lightness representation. </w:t>
      </w:r>
      <w:r w:rsidR="00E0112B" w:rsidRPr="00824D6E">
        <w:rPr>
          <w:sz w:val="22"/>
          <w:szCs w:val="22"/>
        </w:rPr>
        <w:t>We find that the effect of the external variability introduced by variation of background surface reflectan</w:t>
      </w:r>
      <w:r w:rsidR="004A28F2" w:rsidRPr="00824D6E">
        <w:rPr>
          <w:sz w:val="22"/>
          <w:szCs w:val="22"/>
        </w:rPr>
        <w:t>c</w:t>
      </w:r>
      <w:r w:rsidR="00E0112B" w:rsidRPr="00824D6E">
        <w:rPr>
          <w:sz w:val="22"/>
          <w:szCs w:val="22"/>
        </w:rPr>
        <w:t>es in natural</w:t>
      </w:r>
      <w:r w:rsidR="00824D6E">
        <w:rPr>
          <w:sz w:val="22"/>
          <w:szCs w:val="22"/>
        </w:rPr>
        <w:t>istic</w:t>
      </w:r>
      <w:r w:rsidR="00E0112B" w:rsidRPr="00824D6E">
        <w:rPr>
          <w:sz w:val="22"/>
          <w:szCs w:val="22"/>
        </w:rPr>
        <w:t xml:space="preserve"> </w:t>
      </w:r>
      <w:r w:rsidR="001F740C">
        <w:rPr>
          <w:sz w:val="22"/>
          <w:szCs w:val="22"/>
        </w:rPr>
        <w:t>scenes</w:t>
      </w:r>
      <w:r w:rsidR="001F740C" w:rsidRPr="00824D6E">
        <w:rPr>
          <w:sz w:val="22"/>
          <w:szCs w:val="22"/>
        </w:rPr>
        <w:t xml:space="preserve"> </w:t>
      </w:r>
      <w:r w:rsidR="00E0112B" w:rsidRPr="00824D6E">
        <w:rPr>
          <w:sz w:val="22"/>
          <w:szCs w:val="22"/>
        </w:rPr>
        <w:t xml:space="preserve">is within a factor of two </w:t>
      </w:r>
      <w:r w:rsidR="00E0112B" w:rsidRPr="00824D6E">
        <w:rPr>
          <w:sz w:val="22"/>
          <w:szCs w:val="22"/>
        </w:rPr>
        <w:lastRenderedPageBreak/>
        <w:t xml:space="preserve">of the intrinsic precision of the lightness representation. </w:t>
      </w:r>
      <w:r w:rsidR="004A28F2" w:rsidRPr="00824D6E">
        <w:rPr>
          <w:sz w:val="22"/>
          <w:szCs w:val="22"/>
        </w:rPr>
        <w:t>More generally, our work provides a method to quantify</w:t>
      </w:r>
      <w:r w:rsidR="004A28F2" w:rsidRPr="000E3DCD">
        <w:rPr>
          <w:sz w:val="22"/>
          <w:szCs w:val="22"/>
        </w:rPr>
        <w:t xml:space="preserve"> the effect of variation in task-irrelevant properties on the perception of task-relevant property</w:t>
      </w:r>
      <w:r w:rsidR="004A28F2" w:rsidRPr="004A28F2">
        <w:rPr>
          <w:sz w:val="22"/>
          <w:szCs w:val="22"/>
        </w:rPr>
        <w:t xml:space="preserve">. </w:t>
      </w:r>
    </w:p>
    <w:p w14:paraId="18BFD12A" w14:textId="7B7535A1" w:rsidR="00DE7F41" w:rsidRDefault="00DE7F41" w:rsidP="000E3DCD">
      <w:pPr>
        <w:rPr>
          <w:sz w:val="22"/>
          <w:szCs w:val="22"/>
        </w:rPr>
      </w:pPr>
    </w:p>
    <w:p w14:paraId="5A9755A0" w14:textId="737BFA36" w:rsidR="009D1C3D" w:rsidRPr="00FE371A" w:rsidRDefault="005321FA" w:rsidP="000E3DCD">
      <w:pPr>
        <w:rPr>
          <w:sz w:val="22"/>
          <w:szCs w:val="22"/>
        </w:rPr>
      </w:pPr>
      <w:r>
        <w:rPr>
          <w:i/>
          <w:iCs/>
          <w:sz w:val="22"/>
          <w:szCs w:val="22"/>
        </w:rPr>
        <w:t>Spatial and chromatic properties of the stimuli</w:t>
      </w:r>
      <w:r w:rsidR="009D1C3D" w:rsidRPr="009D1C3D">
        <w:rPr>
          <w:i/>
          <w:iCs/>
          <w:sz w:val="22"/>
          <w:szCs w:val="22"/>
        </w:rPr>
        <w:t>.</w:t>
      </w:r>
      <w:r w:rsidR="00FE371A">
        <w:rPr>
          <w:i/>
          <w:iCs/>
          <w:sz w:val="22"/>
          <w:szCs w:val="22"/>
        </w:rPr>
        <w:t xml:space="preserve"> </w:t>
      </w:r>
      <w:r w:rsidR="00FE371A">
        <w:rPr>
          <w:sz w:val="22"/>
          <w:szCs w:val="22"/>
        </w:rPr>
        <w:t>We used small image patches in our study, an important difference between our stimuli and natural viewing. In this initial deployment of our paradigm, we focus</w:t>
      </w:r>
      <w:r w:rsidR="00454ABB">
        <w:rPr>
          <w:sz w:val="22"/>
          <w:szCs w:val="22"/>
        </w:rPr>
        <w:t>ed</w:t>
      </w:r>
      <w:r w:rsidR="00FE371A">
        <w:rPr>
          <w:sz w:val="22"/>
          <w:szCs w:val="22"/>
        </w:rPr>
        <w:t xml:space="preserve"> on effects of background</w:t>
      </w:r>
      <w:r w:rsidR="00775B80">
        <w:rPr>
          <w:sz w:val="22"/>
          <w:szCs w:val="22"/>
        </w:rPr>
        <w:t xml:space="preserve"> variation</w:t>
      </w:r>
      <w:r w:rsidR="00FE371A">
        <w:rPr>
          <w:sz w:val="22"/>
          <w:szCs w:val="22"/>
        </w:rPr>
        <w:t xml:space="preserve"> that are relatively nearby the test object, and which are likely mediated 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The use of small image patches is not a necessary requirement of our paradigm</w:t>
      </w:r>
      <w:r w:rsidR="00BE7179">
        <w:rPr>
          <w:sz w:val="22"/>
          <w:szCs w:val="22"/>
        </w:rPr>
        <w:t>. E</w:t>
      </w:r>
      <w:r w:rsidR="00761DF0">
        <w:rPr>
          <w:sz w:val="22"/>
          <w:szCs w:val="22"/>
        </w:rPr>
        <w:t xml:space="preserve">xtending the work to larger patches is </w:t>
      </w:r>
      <w:r w:rsidR="00612795">
        <w:rPr>
          <w:sz w:val="22"/>
          <w:szCs w:val="22"/>
        </w:rPr>
        <w:t>an obvious next step</w:t>
      </w:r>
      <w:r w:rsidR="00761DF0">
        <w:rPr>
          <w:sz w:val="22"/>
          <w:szCs w:val="22"/>
        </w:rPr>
        <w:t>.</w:t>
      </w:r>
      <w:r w:rsidR="00FE371A">
        <w:rPr>
          <w:sz w:val="22"/>
          <w:szCs w:val="22"/>
        </w:rPr>
        <w:t xml:space="preserve"> </w:t>
      </w:r>
      <w:r w:rsidR="00251AB2">
        <w:rPr>
          <w:sz w:val="22"/>
          <w:szCs w:val="22"/>
        </w:rPr>
        <w:t xml:space="preserve">In addition to using small patches, we did not vary the </w:t>
      </w:r>
      <w:r w:rsidR="000A5102">
        <w:rPr>
          <w:sz w:val="22"/>
          <w:szCs w:val="22"/>
        </w:rPr>
        <w:t xml:space="preserve">spatial structure of the array of </w:t>
      </w:r>
      <w:r w:rsidR="00251AB2">
        <w:rPr>
          <w:sz w:val="22"/>
          <w:szCs w:val="22"/>
        </w:rPr>
        <w:t>objects in the rendered scene</w:t>
      </w:r>
      <w:r w:rsidR="001F740C">
        <w:rPr>
          <w:sz w:val="22"/>
          <w:szCs w:val="22"/>
        </w:rPr>
        <w:t>s</w:t>
      </w:r>
      <w:r w:rsidR="00251AB2">
        <w:rPr>
          <w:sz w:val="22"/>
          <w:szCs w:val="22"/>
        </w:rPr>
        <w:t xml:space="preserve">. Manipulating spatial </w:t>
      </w:r>
      <w:r w:rsidR="000A5102">
        <w:rPr>
          <w:sz w:val="22"/>
          <w:szCs w:val="22"/>
        </w:rPr>
        <w:t xml:space="preserve">structure </w:t>
      </w:r>
      <w:r w:rsidR="00543C10">
        <w:rPr>
          <w:sz w:val="22"/>
          <w:szCs w:val="22"/>
        </w:rPr>
        <w:t xml:space="preserve">may </w:t>
      </w:r>
      <w:r w:rsidR="00251AB2">
        <w:rPr>
          <w:sz w:val="22"/>
          <w:szCs w:val="22"/>
        </w:rPr>
        <w:t>provide a way to use our paradigm to measure the spatial tuning of the</w:t>
      </w:r>
      <w:r w:rsidR="00B06F65">
        <w:rPr>
          <w:sz w:val="22"/>
          <w:szCs w:val="22"/>
        </w:rPr>
        <w:t xml:space="preserve"> mechanism(s) mediating the</w:t>
      </w:r>
      <w:r w:rsidR="00251AB2">
        <w:rPr>
          <w:sz w:val="22"/>
          <w:szCs w:val="22"/>
        </w:rPr>
        <w:t xml:space="preserve"> background effect</w:t>
      </w:r>
      <w:r w:rsidR="00543C10">
        <w:rPr>
          <w:sz w:val="22"/>
          <w:szCs w:val="22"/>
        </w:rPr>
        <w:t xml:space="preserve">. This approach is loosely analogous to how </w:t>
      </w:r>
      <w:r w:rsidR="00251AB2">
        <w:rPr>
          <w:sz w:val="22"/>
          <w:szCs w:val="22"/>
        </w:rPr>
        <w:t xml:space="preserve">manipulating the </w:t>
      </w:r>
      <w:r w:rsidR="001168F9">
        <w:rPr>
          <w:sz w:val="22"/>
          <w:szCs w:val="22"/>
        </w:rPr>
        <w:t xml:space="preserve">structure </w:t>
      </w:r>
      <w:r w:rsidR="00251AB2">
        <w:rPr>
          <w:sz w:val="22"/>
          <w:szCs w:val="22"/>
        </w:rPr>
        <w:t xml:space="preserve">of </w:t>
      </w:r>
      <w:r w:rsidR="00C67F6E">
        <w:rPr>
          <w:sz w:val="22"/>
          <w:szCs w:val="22"/>
        </w:rPr>
        <w:t xml:space="preserve">contrast </w:t>
      </w:r>
      <w:r w:rsidR="00B06F65">
        <w:rPr>
          <w:sz w:val="22"/>
          <w:szCs w:val="22"/>
        </w:rPr>
        <w:t xml:space="preserve">noise </w:t>
      </w:r>
      <w:r w:rsidR="00251AB2">
        <w:rPr>
          <w:sz w:val="22"/>
          <w:szCs w:val="22"/>
        </w:rPr>
        <w:t>may be used to examine the tuning of mechanisms</w:t>
      </w:r>
      <w:r w:rsidR="00C8238B">
        <w:rPr>
          <w:sz w:val="22"/>
          <w:szCs w:val="22"/>
        </w:rPr>
        <w:t xml:space="preserve"> </w:t>
      </w:r>
      <w:r w:rsidR="00404B5E">
        <w:rPr>
          <w:sz w:val="22"/>
          <w:szCs w:val="22"/>
        </w:rPr>
        <w:t xml:space="preserve">supporting </w:t>
      </w:r>
      <w:r w:rsidR="001F75D5">
        <w:rPr>
          <w:sz w:val="22"/>
          <w:szCs w:val="22"/>
        </w:rPr>
        <w:t xml:space="preserve">the </w:t>
      </w:r>
      <w:r w:rsidR="00404B5E">
        <w:rPr>
          <w:sz w:val="22"/>
          <w:szCs w:val="22"/>
        </w:rPr>
        <w:t xml:space="preserve">detection </w:t>
      </w:r>
      <w:r w:rsidR="001F75D5">
        <w:rPr>
          <w:sz w:val="22"/>
          <w:szCs w:val="22"/>
        </w:rPr>
        <w:t xml:space="preserve">of contrast-defined targets </w:t>
      </w:r>
      <w:r w:rsidR="00BC3349">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BC3349">
        <w:rPr>
          <w:sz w:val="22"/>
          <w:szCs w:val="22"/>
        </w:rPr>
        <w:instrText xml:space="preserve"> ADDIN EN.CITE </w:instrText>
      </w:r>
      <w:r w:rsidR="00BC3349">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(Henning, Hertz, &amp; Hinton, 1981; Rovamo, Franssila, &amp; Nasanen, 1992; Losada &amp; Mullen, 1995; Nachmias, 1999; Rovamo, Raninen, &amp; Donner, 1999)</w:t>
      </w:r>
      <w:r w:rsidR="00BC3349">
        <w:rPr>
          <w:sz w:val="22"/>
          <w:szCs w:val="22"/>
        </w:rPr>
        <w:fldChar w:fldCharType="end"/>
      </w:r>
      <w:r w:rsidR="00362FC2">
        <w:rPr>
          <w:sz w:val="22"/>
          <w:szCs w:val="22"/>
        </w:rPr>
        <w:t xml:space="preserve">. </w:t>
      </w:r>
      <w:r w:rsidR="00EB60C4">
        <w:rPr>
          <w:sz w:val="22"/>
          <w:szCs w:val="22"/>
        </w:rPr>
        <w:t>Similarly</w:t>
      </w:r>
      <w:r w:rsidR="0060148A">
        <w:rPr>
          <w:sz w:val="22"/>
          <w:szCs w:val="22"/>
        </w:rPr>
        <w:t xml:space="preserve">, it </w:t>
      </w:r>
      <w:r w:rsidR="00EB60C4">
        <w:rPr>
          <w:sz w:val="22"/>
          <w:szCs w:val="22"/>
        </w:rPr>
        <w:t xml:space="preserve">may </w:t>
      </w:r>
      <w:r w:rsidR="0060148A">
        <w:rPr>
          <w:sz w:val="22"/>
          <w:szCs w:val="22"/>
        </w:rPr>
        <w:t xml:space="preserve">be possible to manipulate the chromatic structure of the variation in background surface reflectances with the goal of understanding the chromatic tuning of the background effect. This would again be </w:t>
      </w:r>
      <w:r w:rsidR="00CC6826">
        <w:rPr>
          <w:sz w:val="22"/>
          <w:szCs w:val="22"/>
        </w:rPr>
        <w:t xml:space="preserve">analogous to how </w:t>
      </w:r>
      <w:r w:rsidR="0060148A">
        <w:rPr>
          <w:sz w:val="22"/>
          <w:szCs w:val="22"/>
        </w:rPr>
        <w:t xml:space="preserve">noise-based approaches </w:t>
      </w:r>
      <w:r w:rsidR="000F6404">
        <w:rPr>
          <w:sz w:val="22"/>
          <w:szCs w:val="22"/>
        </w:rPr>
        <w:t xml:space="preserve">have been </w:t>
      </w:r>
      <w:r w:rsidR="0060148A">
        <w:rPr>
          <w:sz w:val="22"/>
          <w:szCs w:val="22"/>
        </w:rPr>
        <w:t xml:space="preserve">used to characterize chromatic tuning of mechanisms that </w:t>
      </w:r>
      <w:r w:rsidR="007D7D88">
        <w:rPr>
          <w:sz w:val="22"/>
          <w:szCs w:val="22"/>
        </w:rPr>
        <w:t xml:space="preserve">support the detection of </w:t>
      </w:r>
      <w:proofErr w:type="gramStart"/>
      <w:r w:rsidR="007D7D88">
        <w:rPr>
          <w:sz w:val="22"/>
          <w:szCs w:val="22"/>
        </w:rPr>
        <w:t>chromatically-defined</w:t>
      </w:r>
      <w:proofErr w:type="gramEnd"/>
      <w:r w:rsidR="007D7D88">
        <w:rPr>
          <w:sz w:val="22"/>
          <w:szCs w:val="22"/>
        </w:rPr>
        <w:t xml:space="preserve"> </w:t>
      </w:r>
      <w:r w:rsidR="001F740C">
        <w:rPr>
          <w:sz w:val="22"/>
          <w:szCs w:val="22"/>
        </w:rPr>
        <w:t xml:space="preserve">contrast </w:t>
      </w:r>
      <w:r w:rsidR="007D7D88">
        <w:rPr>
          <w:sz w:val="22"/>
          <w:szCs w:val="22"/>
        </w:rPr>
        <w:t xml:space="preserve">targets </w:t>
      </w:r>
      <w:r w:rsidR="00BC3349">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(Gegenfurtner &amp; Kiper, 1992; Sankeralli &amp; Mullen, 1997; Giulianini &amp; Eskew, 1998; Monaci, Menegaz, Süsstrunk, &amp; Knoblauch, 2004)</w:t>
      </w:r>
      <w:r w:rsidR="00BC3349">
        <w:rPr>
          <w:sz w:val="22"/>
          <w:szCs w:val="22"/>
        </w:rPr>
        <w:fldChar w:fldCharType="end"/>
      </w:r>
      <w:r w:rsidR="0060148A">
        <w:rPr>
          <w:sz w:val="22"/>
          <w:szCs w:val="22"/>
        </w:rPr>
        <w:t>.</w:t>
      </w:r>
    </w:p>
    <w:p w14:paraId="6AA7CDE4" w14:textId="07CD01A2" w:rsidR="00AA44FE" w:rsidRDefault="00AA44FE" w:rsidP="005C0EFF">
      <w:pPr>
        <w:pStyle w:val="Default"/>
        <w:spacing w:before="0"/>
        <w:rPr>
          <w:rFonts w:ascii="Times New Roman" w:hAnsi="Times New Roman"/>
          <w:sz w:val="22"/>
          <w:szCs w:val="22"/>
        </w:rPr>
      </w:pPr>
    </w:p>
    <w:p w14:paraId="5EC46B68" w14:textId="6029BA0B" w:rsidR="00E530A3" w:rsidRPr="006005A9" w:rsidRDefault="00E530A3" w:rsidP="005C0EFF">
      <w:pPr>
        <w:pStyle w:val="Default"/>
        <w:spacing w:before="0"/>
        <w:rPr>
          <w:rFonts w:ascii="Times New Roman" w:hAnsi="Times New Roman"/>
          <w:sz w:val="22"/>
          <w:szCs w:val="22"/>
        </w:rPr>
      </w:pPr>
      <w:r w:rsidRPr="00E530A3">
        <w:rPr>
          <w:rFonts w:ascii="Times New Roman" w:hAnsi="Times New Roman"/>
          <w:i/>
          <w:iCs/>
          <w:sz w:val="22"/>
          <w:szCs w:val="22"/>
        </w:rPr>
        <w:t xml:space="preserve">Link between thresholds and </w:t>
      </w:r>
      <w:r w:rsidR="005231BE">
        <w:rPr>
          <w:rFonts w:ascii="Times New Roman" w:hAnsi="Times New Roman"/>
          <w:i/>
          <w:iCs/>
          <w:sz w:val="22"/>
          <w:szCs w:val="22"/>
        </w:rPr>
        <w:t>estimates</w:t>
      </w:r>
      <w:r w:rsidRPr="00E530A3">
        <w:rPr>
          <w:rFonts w:ascii="Times New Roman" w:hAnsi="Times New Roman"/>
          <w:i/>
          <w:iCs/>
          <w:sz w:val="22"/>
          <w:szCs w:val="22"/>
        </w:rPr>
        <w:t xml:space="preserve">. </w:t>
      </w:r>
      <w:r w:rsidR="006005A9">
        <w:rPr>
          <w:rFonts w:ascii="Times New Roman" w:hAnsi="Times New Roman"/>
          <w:sz w:val="22"/>
          <w:szCs w:val="22"/>
        </w:rPr>
        <w:t>The technique developed here probes the constancy of a perceptual representation of a task-relevant variable (</w:t>
      </w:r>
      <w:r w:rsidR="0021747A">
        <w:rPr>
          <w:rFonts w:ascii="Times New Roman" w:hAnsi="Times New Roman"/>
          <w:sz w:val="22"/>
          <w:szCs w:val="22"/>
        </w:rPr>
        <w:t>e.g.</w:t>
      </w:r>
      <w:r w:rsidR="0065600E">
        <w:rPr>
          <w:rFonts w:ascii="Times New Roman" w:hAnsi="Times New Roman"/>
          <w:sz w:val="22"/>
          <w:szCs w:val="22"/>
        </w:rPr>
        <w:t>,</w:t>
      </w:r>
      <w:r w:rsidR="0021747A">
        <w:rPr>
          <w:rFonts w:ascii="Times New Roman" w:hAnsi="Times New Roman"/>
          <w:sz w:val="22"/>
          <w:szCs w:val="22"/>
        </w:rPr>
        <w:t xml:space="preserve"> </w:t>
      </w:r>
      <w:r w:rsidR="006005A9">
        <w:rPr>
          <w:rFonts w:ascii="Times New Roman" w:hAnsi="Times New Roman"/>
          <w:sz w:val="22"/>
          <w:szCs w:val="22"/>
        </w:rPr>
        <w:t xml:space="preserve">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variable (</w:t>
      </w:r>
      <w:r w:rsidR="00CA145F">
        <w:rPr>
          <w:rFonts w:ascii="Times New Roman" w:hAnsi="Times New Roman"/>
          <w:sz w:val="22"/>
          <w:szCs w:val="22"/>
        </w:rPr>
        <w:t>e.g., background surface reflectance</w:t>
      </w:r>
      <w:r w:rsidR="006005A9">
        <w:rPr>
          <w:rFonts w:ascii="Times New Roman" w:hAnsi="Times New Roman"/>
          <w:sz w:val="22"/>
          <w:szCs w:val="22"/>
        </w:rPr>
        <w:t>) elevate</w:t>
      </w:r>
      <w:r w:rsidR="001F740C">
        <w:rPr>
          <w:rFonts w:ascii="Times New Roman" w:hAnsi="Times New Roman"/>
          <w:sz w:val="22"/>
          <w:szCs w:val="22"/>
        </w:rPr>
        <w:t xml:space="preserve">s </w:t>
      </w:r>
      <w:r w:rsidR="006005A9">
        <w:rPr>
          <w:rFonts w:ascii="Times New Roman" w:hAnsi="Times New Roman"/>
          <w:sz w:val="22"/>
          <w:szCs w:val="22"/>
        </w:rPr>
        <w:t xml:space="preserve">thresholds for detecting changes in the task-relevant variable. As with other threshold-based methods for approaching the stability of </w:t>
      </w:r>
      <w:r w:rsidR="00DA04F7">
        <w:rPr>
          <w:rFonts w:ascii="Times New Roman" w:hAnsi="Times New Roman"/>
          <w:sz w:val="22"/>
          <w:szCs w:val="22"/>
        </w:rPr>
        <w:t>perceptual estimates</w:t>
      </w:r>
      <w:r w:rsidR="00E24A44">
        <w:rPr>
          <w:rFonts w:ascii="Times New Roman" w:hAnsi="Times New Roman"/>
          <w:sz w:val="22"/>
          <w:szCs w:val="22"/>
        </w:rPr>
        <w:t xml:space="preserve"> </w:t>
      </w:r>
      <w:r w:rsidR="006005A9">
        <w:rPr>
          <w:rFonts w:ascii="Times New Roman" w:hAnsi="Times New Roman"/>
          <w:sz w:val="22"/>
          <w:szCs w:val="22"/>
        </w:rPr>
        <w:t xml:space="preserve">(see Introduction), it is not known the extent to which the results may be used to predict </w:t>
      </w:r>
      <w:r w:rsidR="00EC6BA0">
        <w:rPr>
          <w:rFonts w:ascii="Times New Roman" w:hAnsi="Times New Roman"/>
          <w:sz w:val="22"/>
          <w:szCs w:val="22"/>
        </w:rPr>
        <w:t xml:space="preserve">the stability of </w:t>
      </w:r>
      <w:r w:rsidR="009439D2">
        <w:rPr>
          <w:rFonts w:ascii="Times New Roman" w:hAnsi="Times New Roman"/>
          <w:sz w:val="22"/>
          <w:szCs w:val="22"/>
        </w:rPr>
        <w:t xml:space="preserve">perceptual </w:t>
      </w:r>
      <w:proofErr w:type="gramStart"/>
      <w:r w:rsidR="009439D2">
        <w:rPr>
          <w:rFonts w:ascii="Times New Roman" w:hAnsi="Times New Roman"/>
          <w:sz w:val="22"/>
          <w:szCs w:val="22"/>
        </w:rPr>
        <w:t>estimates</w:t>
      </w:r>
      <w:r w:rsidR="00611E47">
        <w:rPr>
          <w:rFonts w:ascii="Times New Roman" w:hAnsi="Times New Roman"/>
          <w:sz w:val="22"/>
          <w:szCs w:val="22"/>
        </w:rPr>
        <w:t xml:space="preserve"> </w:t>
      </w:r>
      <w:r w:rsidR="00EC6BA0">
        <w:rPr>
          <w:rFonts w:ascii="Times New Roman" w:hAnsi="Times New Roman"/>
          <w:sz w:val="22"/>
          <w:szCs w:val="22"/>
        </w:rPr>
        <w:t xml:space="preserve"> across</w:t>
      </w:r>
      <w:proofErr w:type="gramEnd"/>
      <w:r w:rsidR="00EC6BA0">
        <w:rPr>
          <w:rFonts w:ascii="Times New Roman" w:hAnsi="Times New Roman"/>
          <w:sz w:val="22"/>
          <w:szCs w:val="22"/>
        </w:rPr>
        <w:t xml:space="preserve"> changes in </w:t>
      </w:r>
      <w:r w:rsidR="001F740C">
        <w:rPr>
          <w:rFonts w:ascii="Times New Roman" w:hAnsi="Times New Roman"/>
          <w:sz w:val="22"/>
          <w:szCs w:val="22"/>
        </w:rPr>
        <w:t>other</w:t>
      </w:r>
      <w:r w:rsidR="00EC6BA0">
        <w:rPr>
          <w:rFonts w:ascii="Times New Roman" w:hAnsi="Times New Roman"/>
          <w:sz w:val="22"/>
          <w:szCs w:val="22"/>
        </w:rPr>
        <w:t xml:space="preserve"> scene variable</w:t>
      </w:r>
      <w:r w:rsidR="001F740C">
        <w:rPr>
          <w:rFonts w:ascii="Times New Roman" w:hAnsi="Times New Roman"/>
          <w:sz w:val="22"/>
          <w:szCs w:val="22"/>
        </w:rPr>
        <w:t>s</w:t>
      </w:r>
      <w:r w:rsidR="00EC6BA0">
        <w:rPr>
          <w:rFonts w:ascii="Times New Roman" w:hAnsi="Times New Roman"/>
          <w:sz w:val="22"/>
          <w:szCs w:val="22"/>
        </w:rPr>
        <w:t xml:space="preserve">. Experiments that explore this link are of considerable interest. </w:t>
      </w:r>
    </w:p>
    <w:p w14:paraId="2D882D36" w14:textId="570B7079" w:rsidR="00E530A3" w:rsidRDefault="00E530A3" w:rsidP="005C0EFF">
      <w:pPr>
        <w:pStyle w:val="Default"/>
        <w:spacing w:before="0"/>
        <w:rPr>
          <w:rFonts w:ascii="Times New Roman" w:hAnsi="Times New Roman"/>
          <w:sz w:val="22"/>
          <w:szCs w:val="22"/>
        </w:rPr>
      </w:pPr>
    </w:p>
    <w:p w14:paraId="6CE6A786" w14:textId="654F2B0A" w:rsidR="00EC6BA0" w:rsidRDefault="00EC6BA0" w:rsidP="005B34DC">
      <w:pPr>
        <w:rPr>
          <w:sz w:val="22"/>
          <w:szCs w:val="22"/>
        </w:rPr>
      </w:pPr>
      <w:r w:rsidRPr="00EC6BA0">
        <w:rPr>
          <w:i/>
          <w:iCs/>
          <w:sz w:val="22"/>
          <w:szCs w:val="22"/>
        </w:rPr>
        <w:t>Applications to understanding neural mechanisms</w:t>
      </w:r>
      <w:r>
        <w:rPr>
          <w:sz w:val="22"/>
          <w:szCs w:val="22"/>
        </w:rPr>
        <w:t>.</w:t>
      </w:r>
      <w:r w:rsidR="00666C9F">
        <w:rPr>
          <w:sz w:val="22"/>
          <w:szCs w:val="22"/>
        </w:rPr>
        <w:t xml:space="preserve"> A longstanding goal of vision science is to connect psychophysical performance to its underlying </w:t>
      </w:r>
      <w:r w:rsidR="00DF0903">
        <w:rPr>
          <w:sz w:val="22"/>
          <w:szCs w:val="22"/>
        </w:rPr>
        <w:t xml:space="preserve">neural </w:t>
      </w:r>
      <w:r w:rsidR="00666C9F">
        <w:rPr>
          <w:sz w:val="22"/>
          <w:szCs w:val="22"/>
        </w:rPr>
        <w:t>mechanisms.</w:t>
      </w:r>
      <w:r w:rsidR="005A5A25">
        <w:rPr>
          <w:sz w:val="22"/>
          <w:szCs w:val="22"/>
        </w:rPr>
        <w:t xml:space="preserve"> </w:t>
      </w:r>
      <w:r w:rsidR="00477BCD">
        <w:rPr>
          <w:sz w:val="22"/>
          <w:szCs w:val="22"/>
        </w:rPr>
        <w:t xml:space="preserve">For probing mechanisms that mediate perceptual constancies, our paradigm has the attractive feature that there is a well-defined correct answer on each trial, so that for studies with animal subjects it is possible to provide performance-contingent reward. In addition, there are well-worked out methods for predicting psychophysical discrimination performance from recordings of the responses of neural populations </w:t>
      </w:r>
      <w:r w:rsidR="004B3F7A">
        <w:rPr>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4B3F7A">
        <w:rPr>
          <w:sz w:val="22"/>
          <w:szCs w:val="22"/>
        </w:rPr>
        <w:instrText xml:space="preserve"> ADDIN EN.CITE </w:instrText>
      </w:r>
      <w:r w:rsidR="004B3F7A">
        <w:rPr>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4B3F7A">
        <w:rPr>
          <w:sz w:val="22"/>
          <w:szCs w:val="22"/>
        </w:rPr>
        <w:instrText xml:space="preserve"> ADDIN EN.CITE.DATA </w:instrText>
      </w:r>
      <w:r w:rsidR="004B3F7A">
        <w:rPr>
          <w:sz w:val="22"/>
          <w:szCs w:val="22"/>
        </w:rPr>
      </w:r>
      <w:r w:rsidR="004B3F7A">
        <w:rPr>
          <w:sz w:val="22"/>
          <w:szCs w:val="22"/>
        </w:rPr>
        <w:fldChar w:fldCharType="end"/>
      </w:r>
      <w:r w:rsidR="004B3F7A">
        <w:rPr>
          <w:sz w:val="22"/>
          <w:szCs w:val="22"/>
        </w:rPr>
      </w:r>
      <w:r w:rsidR="004B3F7A">
        <w:rPr>
          <w:sz w:val="22"/>
          <w:szCs w:val="22"/>
        </w:rPr>
        <w:fldChar w:fldCharType="separate"/>
      </w:r>
      <w:r w:rsidR="004B3F7A">
        <w:rPr>
          <w:noProof/>
          <w:sz w:val="22"/>
          <w:szCs w:val="22"/>
        </w:rPr>
        <w:t>(Shadlen, Britten, Newsome, &amp; Movshon, 1996; Parker &amp; Newsome, 1998; Cohen &amp; Newsome, 2009; Nienborg, Cohen, &amp; Cumming, 2012; Ruff, Ni, &amp; Cohen, 2018)</w:t>
      </w:r>
      <w:r w:rsidR="004B3F7A">
        <w:rPr>
          <w:sz w:val="22"/>
          <w:szCs w:val="22"/>
        </w:rPr>
        <w:fldChar w:fldCharType="end"/>
      </w:r>
      <w:r w:rsidR="00477BCD">
        <w:rPr>
          <w:sz w:val="22"/>
          <w:szCs w:val="22"/>
        </w:rPr>
        <w:t xml:space="preserve">, and the theoretical links between such analysis and performance should continue to hold when task-irrelevant stimulus variation is added to the paradigm. </w:t>
      </w:r>
      <w:r w:rsidR="006646F8">
        <w:rPr>
          <w:sz w:val="22"/>
          <w:szCs w:val="22"/>
        </w:rPr>
        <w:t>Complementing these measurements with n</w:t>
      </w:r>
      <w:r w:rsidR="005702D7">
        <w:rPr>
          <w:sz w:val="22"/>
          <w:szCs w:val="22"/>
        </w:rPr>
        <w:t xml:space="preserve">ormative </w:t>
      </w:r>
      <w:r w:rsidR="00A70E9A">
        <w:rPr>
          <w:sz w:val="22"/>
          <w:szCs w:val="22"/>
        </w:rPr>
        <w:t>analyses</w:t>
      </w:r>
      <w:r w:rsidR="008D4BC3">
        <w:rPr>
          <w:sz w:val="22"/>
          <w:szCs w:val="22"/>
        </w:rPr>
        <w:t xml:space="preserve"> </w:t>
      </w:r>
      <w:r w:rsidR="006A22C9">
        <w:rPr>
          <w:sz w:val="22"/>
          <w:szCs w:val="22"/>
        </w:rPr>
        <w:t xml:space="preserve">that </w:t>
      </w:r>
      <w:r w:rsidR="00B81293">
        <w:rPr>
          <w:sz w:val="22"/>
          <w:szCs w:val="22"/>
        </w:rPr>
        <w:t>leverag</w:t>
      </w:r>
      <w:r w:rsidR="006A22C9">
        <w:rPr>
          <w:sz w:val="22"/>
          <w:szCs w:val="22"/>
        </w:rPr>
        <w:t xml:space="preserve">e </w:t>
      </w:r>
      <w:r w:rsidR="00E6079C">
        <w:rPr>
          <w:sz w:val="22"/>
          <w:szCs w:val="22"/>
        </w:rPr>
        <w:t xml:space="preserve">receptive fields that encode the </w:t>
      </w:r>
      <w:r w:rsidR="00482926">
        <w:rPr>
          <w:sz w:val="22"/>
          <w:szCs w:val="22"/>
        </w:rPr>
        <w:t>optimal stimulus features for specific tasks</w:t>
      </w:r>
      <w:r w:rsidR="00E6079C">
        <w:rPr>
          <w:sz w:val="22"/>
          <w:szCs w:val="22"/>
        </w:rPr>
        <w:t xml:space="preserve"> and </w:t>
      </w:r>
      <w:r w:rsidR="001551AA">
        <w:rPr>
          <w:sz w:val="22"/>
          <w:szCs w:val="22"/>
        </w:rPr>
        <w:t>that</w:t>
      </w:r>
      <w:r w:rsidR="00E6079C">
        <w:rPr>
          <w:sz w:val="22"/>
          <w:szCs w:val="22"/>
        </w:rPr>
        <w:t xml:space="preserve"> optimally decode the</w:t>
      </w:r>
      <w:r w:rsidR="001551AA">
        <w:rPr>
          <w:sz w:val="22"/>
          <w:szCs w:val="22"/>
        </w:rPr>
        <w:t xml:space="preserve"> responses of the</w:t>
      </w:r>
      <w:r w:rsidR="00A70E9A">
        <w:rPr>
          <w:sz w:val="22"/>
          <w:szCs w:val="22"/>
        </w:rPr>
        <w:t>se</w:t>
      </w:r>
      <w:r w:rsidR="001551AA">
        <w:rPr>
          <w:sz w:val="22"/>
          <w:szCs w:val="22"/>
        </w:rPr>
        <w:t xml:space="preserve"> receptive fields</w:t>
      </w:r>
      <w:r w:rsidR="00857492">
        <w:rPr>
          <w:sz w:val="22"/>
          <w:szCs w:val="22"/>
        </w:rPr>
        <w:t xml:space="preserve"> </w:t>
      </w:r>
      <w:r w:rsidR="00A70E9A">
        <w:rPr>
          <w:sz w:val="22"/>
          <w:szCs w:val="22"/>
        </w:rPr>
        <w:t xml:space="preserve">into estimates (or forced-choice responses) </w:t>
      </w:r>
      <w:r w:rsidR="005702D7">
        <w:rPr>
          <w:sz w:val="22"/>
          <w:szCs w:val="22"/>
        </w:rPr>
        <w:t xml:space="preserve">will help </w:t>
      </w:r>
      <w:r w:rsidR="00A70E9A">
        <w:rPr>
          <w:sz w:val="22"/>
          <w:szCs w:val="22"/>
        </w:rPr>
        <w:t xml:space="preserve">enrich our </w:t>
      </w:r>
      <w:r w:rsidR="00835F5B">
        <w:rPr>
          <w:sz w:val="22"/>
          <w:szCs w:val="22"/>
        </w:rPr>
        <w:t xml:space="preserve">understanding of the links </w:t>
      </w:r>
      <w:r w:rsidR="00DF4034">
        <w:rPr>
          <w:sz w:val="22"/>
          <w:szCs w:val="22"/>
        </w:rPr>
        <w:t xml:space="preserve">between sensory-perceptual processing, neural computation, and psychophysical performance </w:t>
      </w:r>
      <w:r w:rsidR="00BC3349">
        <w:rPr>
          <w:sz w:val="22"/>
          <w:szCs w:val="22"/>
        </w:rPr>
        <w:fldChar w:fldCharType="begin">
          <w:fldData xml:space="preserve">PEVuZE5vdGU+PENpdGU+PEF1dGhvcj5HZWlzbGVyPC9BdXRob3I+PFllYXI+MjAwOTwvWWVhcj48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PEVuZE5vdGU+PENpdGU+PEF1dGhvcj5HZWlzbGVyPC9BdXRob3I+PFllYXI+MjAwOTwvWWVhcj48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(Geisler, Najemnik, &amp; Ing, 2009; Burge &amp; Jaini, 2017; Jaini &amp; Burge, 2017; Burge, 2020)</w:t>
      </w:r>
      <w:r w:rsidR="00BC3349">
        <w:rPr>
          <w:sz w:val="22"/>
          <w:szCs w:val="22"/>
        </w:rPr>
        <w:fldChar w:fldCharType="end"/>
      </w:r>
      <w:r w:rsidR="00857492">
        <w:rPr>
          <w:sz w:val="22"/>
          <w:szCs w:val="22"/>
        </w:rPr>
        <w:t>.</w:t>
      </w:r>
      <w:r w:rsidR="00D22CB1">
        <w:rPr>
          <w:sz w:val="22"/>
          <w:szCs w:val="22"/>
        </w:rPr>
        <w:t xml:space="preserve"> </w:t>
      </w:r>
      <w:r w:rsidR="001939F2">
        <w:rPr>
          <w:sz w:val="22"/>
          <w:szCs w:val="22"/>
        </w:rPr>
        <w:t>There have already been some successes of this approach in the domains of blur, binocular disparity, and speed estimation</w:t>
      </w:r>
      <w:r w:rsidR="000F5152">
        <w:rPr>
          <w:sz w:val="22"/>
          <w:szCs w:val="22"/>
        </w:rPr>
        <w:t xml:space="preserve"> in naturalistic images</w:t>
      </w:r>
      <w:r w:rsidR="001939F2">
        <w:rPr>
          <w:sz w:val="22"/>
          <w:szCs w:val="22"/>
        </w:rPr>
        <w:t xml:space="preserve"> </w:t>
      </w:r>
      <w:r w:rsidR="00BC3349">
        <w:rPr>
          <w:sz w:val="22"/>
          <w:szCs w:val="22"/>
        </w:rPr>
        <w:fldChar w:fldCharType="begin">
          <w:fldData xml:space="preserve">PEVuZE5vdGU+PENpdGU+PEF1dGhvcj5CdXJnZTwvQXV0aG9yPjxZZWFyPjIwMTE8L1llYXI+PFJl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</w:fldData>
        </w:fldChar>
      </w:r>
      <w:r w:rsidR="00BC3349">
        <w:rPr>
          <w:sz w:val="22"/>
          <w:szCs w:val="22"/>
        </w:rPr>
        <w:instrText xml:space="preserve"> ADDIN EN.CITE </w:instrText>
      </w:r>
      <w:r w:rsidR="00BC3349">
        <w:rPr>
          <w:sz w:val="22"/>
          <w:szCs w:val="22"/>
        </w:rPr>
        <w:fldChar w:fldCharType="begin">
          <w:fldData xml:space="preserve">PEVuZE5vdGU+PENpdGU+PEF1dGhvcj5CdXJnZTwvQXV0aG9yPjxZZWFyPjIwMTE8L1llYXI+PFJl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(Burge &amp; Geisler, 2011; Burge &amp; Geisler, 2014; Burge &amp; Geisler, 2015; Chin &amp; Burge, 2020)</w:t>
      </w:r>
      <w:r w:rsidR="00BC3349">
        <w:rPr>
          <w:sz w:val="22"/>
          <w:szCs w:val="22"/>
        </w:rPr>
        <w:fldChar w:fldCharType="end"/>
      </w:r>
      <w:r w:rsidR="001939F2">
        <w:rPr>
          <w:sz w:val="22"/>
          <w:szCs w:val="22"/>
        </w:rPr>
        <w:t xml:space="preserve">. </w:t>
      </w:r>
      <w:r w:rsidR="00B057B2">
        <w:rPr>
          <w:sz w:val="22"/>
          <w:szCs w:val="22"/>
        </w:rPr>
        <w:t>W</w:t>
      </w:r>
      <w:r w:rsidR="00A241E1">
        <w:rPr>
          <w:sz w:val="22"/>
          <w:szCs w:val="22"/>
        </w:rPr>
        <w:t xml:space="preserve">e are excited about the potential of our paradigm to provide rigorous </w:t>
      </w:r>
      <w:r w:rsidR="00864576">
        <w:rPr>
          <w:sz w:val="22"/>
          <w:szCs w:val="22"/>
        </w:rPr>
        <w:t xml:space="preserve">quantitative insights </w:t>
      </w:r>
      <w:r w:rsidR="000D0DC3">
        <w:rPr>
          <w:sz w:val="22"/>
          <w:szCs w:val="22"/>
        </w:rPr>
        <w:t xml:space="preserve">about the sensory-perceptual processing and </w:t>
      </w:r>
      <w:r w:rsidR="00864576">
        <w:rPr>
          <w:sz w:val="22"/>
          <w:szCs w:val="22"/>
        </w:rPr>
        <w:t xml:space="preserve">the neural </w:t>
      </w:r>
      <w:r w:rsidR="000D0DC3">
        <w:rPr>
          <w:sz w:val="22"/>
          <w:szCs w:val="22"/>
        </w:rPr>
        <w:t xml:space="preserve">computations </w:t>
      </w:r>
      <w:r w:rsidR="00864576">
        <w:rPr>
          <w:sz w:val="22"/>
          <w:szCs w:val="22"/>
        </w:rPr>
        <w:t xml:space="preserve">underlying </w:t>
      </w:r>
      <w:r w:rsidR="00032A5C">
        <w:rPr>
          <w:sz w:val="22"/>
          <w:szCs w:val="22"/>
        </w:rPr>
        <w:t xml:space="preserve">color </w:t>
      </w:r>
      <w:proofErr w:type="gramStart"/>
      <w:r w:rsidR="00864576">
        <w:rPr>
          <w:sz w:val="22"/>
          <w:szCs w:val="22"/>
        </w:rPr>
        <w:t>constancy</w:t>
      </w:r>
      <w:r w:rsidR="00A419F7">
        <w:rPr>
          <w:sz w:val="22"/>
          <w:szCs w:val="22"/>
        </w:rPr>
        <w:t xml:space="preserve"> in particular, and</w:t>
      </w:r>
      <w:proofErr w:type="gramEnd"/>
      <w:r w:rsidR="00A419F7">
        <w:rPr>
          <w:sz w:val="22"/>
          <w:szCs w:val="22"/>
        </w:rPr>
        <w:t xml:space="preserve"> perceptual constancy more generally</w:t>
      </w:r>
      <w:r w:rsidR="00864576">
        <w:rPr>
          <w:sz w:val="22"/>
          <w:szCs w:val="22"/>
        </w:rPr>
        <w:t>.</w:t>
      </w:r>
      <w:r w:rsidR="001F740C">
        <w:rPr>
          <w:sz w:val="22"/>
          <w:szCs w:val="22"/>
        </w:rPr>
        <w:t xml:space="preserve"> Our previous computational work on lightness constancy is relevant in this context </w:t>
      </w:r>
      <w:r w:rsidR="004A64D2">
        <w:rPr>
          <w:sz w:val="22"/>
          <w:szCs w:val="22"/>
        </w:rPr>
        <w:fldChar w:fldCharType="begin"/>
      </w:r>
      <w:r w:rsidR="004A64D2">
        <w:rPr>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4A64D2">
        <w:rPr>
          <w:sz w:val="22"/>
          <w:szCs w:val="22"/>
        </w:rPr>
        <w:fldChar w:fldCharType="separate"/>
      </w:r>
      <w:r w:rsidR="004A64D2">
        <w:rPr>
          <w:noProof/>
          <w:sz w:val="22"/>
          <w:szCs w:val="22"/>
        </w:rPr>
        <w:t>(Singh, Cottaris, Heasly, Brainard, &amp; Burge, 2018)</w:t>
      </w:r>
      <w:r w:rsidR="004A64D2">
        <w:rPr>
          <w:sz w:val="22"/>
          <w:szCs w:val="22"/>
        </w:rPr>
        <w:fldChar w:fldCharType="end"/>
      </w:r>
      <w:r w:rsidR="00A94587">
        <w:rPr>
          <w:sz w:val="22"/>
          <w:szCs w:val="22"/>
        </w:rPr>
        <w:t>.</w:t>
      </w:r>
    </w:p>
    <w:p w14:paraId="34262082" w14:textId="77777777" w:rsidR="00EC6BA0" w:rsidRDefault="00EC6BA0" w:rsidP="005C0EFF">
      <w:pPr>
        <w:pStyle w:val="Default"/>
        <w:spacing w:before="0"/>
        <w:rPr>
          <w:rFonts w:ascii="Times New Roman" w:hAnsi="Times New Roman"/>
          <w:sz w:val="22"/>
          <w:szCs w:val="22"/>
        </w:rPr>
      </w:pPr>
    </w:p>
    <w:p w14:paraId="18D7F5E9" w14:textId="70F09670" w:rsidR="00164548" w:rsidRPr="003518E5" w:rsidRDefault="00164548" w:rsidP="005C0EFF">
      <w:pPr>
        <w:pStyle w:val="Default"/>
        <w:spacing w:before="0"/>
        <w:rPr>
          <w:rFonts w:ascii="Times New Roman" w:hAnsi="Times New Roman"/>
          <w:sz w:val="22"/>
          <w:szCs w:val="22"/>
        </w:rPr>
      </w:pPr>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r w:rsidR="00421E43">
        <w:rPr>
          <w:rFonts w:ascii="Times New Roman" w:hAnsi="Times New Roman"/>
          <w:i/>
          <w:iCs/>
          <w:sz w:val="22"/>
          <w:szCs w:val="22"/>
        </w:rPr>
        <w:t>reflectances</w:t>
      </w:r>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 xml:space="preserve">We used a statistical model of </w:t>
      </w:r>
      <w:proofErr w:type="gramStart"/>
      <w:r w:rsidR="003518E5">
        <w:rPr>
          <w:rFonts w:ascii="Times New Roman" w:hAnsi="Times New Roman"/>
          <w:sz w:val="22"/>
          <w:szCs w:val="22"/>
        </w:rPr>
        <w:t>naturally-</w:t>
      </w:r>
      <w:r w:rsidR="00736FDF">
        <w:rPr>
          <w:rFonts w:ascii="Times New Roman" w:hAnsi="Times New Roman"/>
          <w:sz w:val="22"/>
          <w:szCs w:val="22"/>
        </w:rPr>
        <w:t>occurring</w:t>
      </w:r>
      <w:proofErr w:type="gramEnd"/>
      <w:r w:rsidR="003518E5">
        <w:rPr>
          <w:rFonts w:ascii="Times New Roman" w:hAnsi="Times New Roman"/>
          <w:sz w:val="22"/>
          <w:szCs w:val="22"/>
        </w:rPr>
        <w:t xml:space="preserve"> surface reflectances to determine the distribution from which we </w:t>
      </w:r>
      <w:r w:rsidR="00736FDF">
        <w:rPr>
          <w:rFonts w:ascii="Times New Roman" w:hAnsi="Times New Roman"/>
          <w:sz w:val="22"/>
          <w:szCs w:val="22"/>
        </w:rPr>
        <w:t xml:space="preserve">sampled </w:t>
      </w:r>
      <w:r w:rsidR="003518E5">
        <w:rPr>
          <w:rFonts w:ascii="Times New Roman" w:hAnsi="Times New Roman"/>
          <w:sz w:val="22"/>
          <w:szCs w:val="22"/>
        </w:rPr>
        <w:t xml:space="preserve">the background surface reflectance </w:t>
      </w:r>
      <w:r w:rsidR="003518E5">
        <w:rPr>
          <w:rFonts w:ascii="Times New Roman" w:hAnsi="Times New Roman"/>
          <w:sz w:val="22"/>
          <w:szCs w:val="22"/>
        </w:rPr>
        <w:lastRenderedPageBreak/>
        <w:t xml:space="preserve">functions. This model was developed in our earlier work </w: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(Singh, Cottaris, Heasly, Brainard, &amp; Burge, 2018; see also Brainard &amp; Freeman, 1997; Zhang &amp; Brainard, 2004)</w:t>
      </w:r>
      <w:r w:rsidR="00BC3349">
        <w:rPr>
          <w:rFonts w:ascii="Times New Roman" w:hAnsi="Times New Roman"/>
          <w:sz w:val="22"/>
          <w:szCs w:val="22"/>
        </w:rPr>
        <w:fldChar w:fldCharType="end"/>
      </w:r>
      <w:r w:rsidR="00F64952">
        <w:rPr>
          <w:rFonts w:ascii="Times New Roman" w:hAnsi="Times New Roman"/>
          <w:sz w:val="22"/>
          <w:szCs w:val="22"/>
        </w:rPr>
        <w:t xml:space="preserve">. </w:t>
      </w:r>
      <w:r w:rsidR="004A64D2">
        <w:rPr>
          <w:rFonts w:ascii="Times New Roman" w:hAnsi="Times New Roman"/>
          <w:sz w:val="22"/>
          <w:szCs w:val="22"/>
        </w:rPr>
        <w:t xml:space="preserve">The </w:t>
      </w:r>
      <w:r w:rsidR="00F64952">
        <w:rPr>
          <w:rFonts w:ascii="Times New Roman" w:hAnsi="Times New Roman"/>
          <w:sz w:val="22"/>
          <w:szCs w:val="22"/>
        </w:rPr>
        <w:t xml:space="preserve">model is based on measurements of surface reflectance functions of the Munsell papers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&lt;EndNote&gt;&lt;Cite&gt;&lt;Author&gt;Kelly&lt;/Author&gt;&lt;Year&gt;1943&lt;/Year&gt;&lt;RecNum&gt;35&lt;/RecNum&gt;&lt;DisplayText&gt;(Kelly, Gibson, &amp;amp; Nickerson, 1943)&lt;/DisplayText&gt;&lt;record&gt;&lt;rec-number&gt;35&lt;/rec-number&gt;&lt;foreign-keys&gt;&lt;key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(Kelly, Gibson, &amp; Nickerson, 1943)</w:t>
      </w:r>
      <w:r w:rsidR="00BC3349">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w:t>
      </w:r>
      <w:r w:rsidR="004A64D2">
        <w:rPr>
          <w:rFonts w:ascii="Times New Roman" w:hAnsi="Times New Roman"/>
          <w:sz w:val="22"/>
          <w:szCs w:val="22"/>
        </w:rPr>
        <w:t xml:space="preserve">natural </w:t>
      </w:r>
      <w:r w:rsidR="00F64952">
        <w:rPr>
          <w:rFonts w:ascii="Times New Roman" w:hAnsi="Times New Roman"/>
          <w:sz w:val="22"/>
          <w:szCs w:val="22"/>
        </w:rPr>
        <w:t xml:space="preserve">surfaces characterized by </w:t>
      </w:r>
      <w:proofErr w:type="spellStart"/>
      <w:r w:rsidR="00F64952">
        <w:rPr>
          <w:rFonts w:ascii="Times New Roman" w:hAnsi="Times New Roman"/>
          <w:sz w:val="22"/>
          <w:szCs w:val="22"/>
        </w:rPr>
        <w:t>Vrhel</w:t>
      </w:r>
      <w:proofErr w:type="spellEnd"/>
      <w:r w:rsidR="00F64952">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 ExcludeAuth="1"&gt;&lt;Author&gt;Vrhel&lt;/Author&gt;&lt;Year&gt;1994&lt;/Year&gt;&lt;RecNum&gt;36&lt;/RecNum&gt;&lt;DisplayText&gt;(1994)&lt;/DisplayText&gt;&lt;record&gt;&lt;rec-number&gt;36&lt;/rec-number&gt;&lt;foreign-keys&gt;&lt;key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(1994)</w:t>
      </w:r>
      <w:r w:rsidR="00BC3349">
        <w:rPr>
          <w:rFonts w:ascii="Times New Roman" w:hAnsi="Times New Roman"/>
          <w:sz w:val="22"/>
          <w:szCs w:val="22"/>
        </w:rPr>
        <w:fldChar w:fldCharType="end"/>
      </w:r>
      <w:r w:rsidR="00787B43">
        <w:rPr>
          <w:rFonts w:ascii="Times New Roman" w:hAnsi="Times New Roman"/>
          <w:sz w:val="22"/>
          <w:szCs w:val="22"/>
        </w:rPr>
        <w:t xml:space="preserve">. Although we view this as a reasonable model, it is important to note that the quantitative relation we measured between the magnitude of internal noise and the effect of external noise for natural surface reflectances depends on </w:t>
      </w:r>
      <w:r w:rsidR="00644702">
        <w:rPr>
          <w:rFonts w:ascii="Times New Roman" w:hAnsi="Times New Roman"/>
          <w:sz w:val="22"/>
          <w:szCs w:val="22"/>
        </w:rPr>
        <w:t>how the distribution of natural surface reflectances is modeled</w:t>
      </w:r>
      <w:r w:rsidR="00787B43">
        <w:rPr>
          <w:rFonts w:ascii="Times New Roman" w:hAnsi="Times New Roman"/>
          <w:sz w:val="22"/>
          <w:szCs w:val="22"/>
        </w:rPr>
        <w:t xml:space="preserve">. If the model </w:t>
      </w:r>
      <w:r w:rsidR="00705D2A">
        <w:rPr>
          <w:rFonts w:ascii="Times New Roman" w:hAnsi="Times New Roman"/>
          <w:sz w:val="22"/>
          <w:szCs w:val="22"/>
        </w:rPr>
        <w:t xml:space="preserve">of surface reflectance </w:t>
      </w:r>
      <w:r w:rsidR="00787B43">
        <w:rPr>
          <w:rFonts w:ascii="Times New Roman" w:hAnsi="Times New Roman"/>
          <w:sz w:val="22"/>
          <w:szCs w:val="22"/>
        </w:rPr>
        <w:t xml:space="preserve">overestimates the variation in natural surfaces, the effect of external noise </w:t>
      </w:r>
      <w:r w:rsidR="00D94F19">
        <w:rPr>
          <w:rFonts w:ascii="Times New Roman" w:hAnsi="Times New Roman"/>
          <w:sz w:val="22"/>
          <w:szCs w:val="22"/>
        </w:rPr>
        <w:t xml:space="preserve">in natural scenes </w:t>
      </w:r>
      <w:r w:rsidR="00D01759">
        <w:rPr>
          <w:rFonts w:ascii="Times New Roman" w:hAnsi="Times New Roman"/>
          <w:sz w:val="22"/>
          <w:szCs w:val="22"/>
        </w:rPr>
        <w:t xml:space="preserve">will be less than </w:t>
      </w:r>
      <w:r w:rsidR="00787B43">
        <w:rPr>
          <w:rFonts w:ascii="Times New Roman" w:hAnsi="Times New Roman"/>
          <w:sz w:val="22"/>
          <w:szCs w:val="22"/>
        </w:rPr>
        <w:t>we estimated. Conversely, if the model</w:t>
      </w:r>
      <w:r w:rsidR="005729C1">
        <w:rPr>
          <w:rFonts w:ascii="Times New Roman" w:hAnsi="Times New Roman"/>
          <w:sz w:val="22"/>
          <w:szCs w:val="22"/>
        </w:rPr>
        <w:t xml:space="preserve"> of surface reflectance</w:t>
      </w:r>
      <w:r w:rsidR="00787B43">
        <w:rPr>
          <w:rFonts w:ascii="Times New Roman" w:hAnsi="Times New Roman"/>
          <w:sz w:val="22"/>
          <w:szCs w:val="22"/>
        </w:rPr>
        <w:t xml:space="preserve"> underestimates the variation in natural surfaces</w:t>
      </w:r>
      <w:r w:rsidR="009D2339">
        <w:rPr>
          <w:rFonts w:ascii="Times New Roman" w:hAnsi="Times New Roman"/>
          <w:sz w:val="22"/>
          <w:szCs w:val="22"/>
        </w:rPr>
        <w:t>, the effect of external noise in natural scenes will be greater than we estimated</w:t>
      </w:r>
      <w:r w:rsidR="008A1F06">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(Singh, Cottaris, Heasly, Brainard, &amp; Burge, 2018)</w:t>
      </w:r>
      <w:r w:rsidR="00BC3349">
        <w:rPr>
          <w:rFonts w:ascii="Times New Roman" w:hAnsi="Times New Roman"/>
          <w:sz w:val="22"/>
          <w:szCs w:val="22"/>
        </w:rPr>
        <w:fldChar w:fldCharType="end"/>
      </w:r>
      <w:r w:rsidR="00356387">
        <w:rPr>
          <w:rFonts w:ascii="Times New Roman" w:hAnsi="Times New Roman"/>
          <w:sz w:val="22"/>
          <w:szCs w:val="22"/>
        </w:rPr>
        <w:t xml:space="preserve">. Future refinement of surface reflectance models could be used in conjunction with the </w:t>
      </w:r>
      <w:r w:rsidR="004A64D2">
        <w:rPr>
          <w:rFonts w:ascii="Times New Roman" w:hAnsi="Times New Roman"/>
          <w:sz w:val="22"/>
          <w:szCs w:val="22"/>
        </w:rPr>
        <w:t xml:space="preserve">parameters </w:t>
      </w:r>
      <w:r w:rsidR="007D21BB">
        <w:rPr>
          <w:rFonts w:ascii="Times New Roman" w:hAnsi="Times New Roman"/>
          <w:sz w:val="22"/>
          <w:szCs w:val="22"/>
        </w:rPr>
        <w:t xml:space="preserve">of the </w:t>
      </w:r>
      <w:r w:rsidR="00356387">
        <w:rPr>
          <w:rFonts w:ascii="Times New Roman" w:hAnsi="Times New Roman"/>
          <w:sz w:val="22"/>
          <w:szCs w:val="22"/>
        </w:rPr>
        <w:t xml:space="preserve">linear receptive field model </w:t>
      </w:r>
      <w:r w:rsidR="00FA4500">
        <w:rPr>
          <w:rFonts w:ascii="Times New Roman" w:hAnsi="Times New Roman"/>
          <w:sz w:val="22"/>
          <w:szCs w:val="22"/>
        </w:rPr>
        <w:t>developed here</w:t>
      </w:r>
      <w:r w:rsidR="00356387">
        <w:rPr>
          <w:rFonts w:ascii="Times New Roman" w:hAnsi="Times New Roman"/>
          <w:sz w:val="22"/>
          <w:szCs w:val="22"/>
        </w:rPr>
        <w:t>,</w:t>
      </w:r>
      <w:r w:rsidR="004A64D2">
        <w:rPr>
          <w:rFonts w:ascii="Times New Roman" w:hAnsi="Times New Roman"/>
          <w:sz w:val="22"/>
          <w:szCs w:val="22"/>
        </w:rPr>
        <w:t xml:space="preserve"> without need for new data collection,</w:t>
      </w:r>
      <w:r w:rsidR="00356387">
        <w:rPr>
          <w:rFonts w:ascii="Times New Roman" w:hAnsi="Times New Roman"/>
          <w:sz w:val="22"/>
          <w:szCs w:val="22"/>
        </w:rPr>
        <w:t xml:space="preserve"> to refine the estimate of the effect of naturally occurring background variation on object lightness perception.</w:t>
      </w:r>
    </w:p>
    <w:p w14:paraId="696FB55C" w14:textId="77777777" w:rsidR="009D1C3D" w:rsidRDefault="009D1C3D" w:rsidP="009D1C3D">
      <w:pPr>
        <w:rPr>
          <w:i/>
          <w:iCs/>
          <w:sz w:val="22"/>
          <w:szCs w:val="22"/>
        </w:rPr>
      </w:pPr>
    </w:p>
    <w:p w14:paraId="7D8D690E" w14:textId="26B89EB8" w:rsidR="009D1C3D" w:rsidRPr="006E711D" w:rsidRDefault="009D1C3D" w:rsidP="009D1C3D">
      <w:pPr>
        <w:rPr>
          <w:sz w:val="22"/>
          <w:szCs w:val="22"/>
        </w:rPr>
      </w:pPr>
      <w:r>
        <w:rPr>
          <w:i/>
          <w:iCs/>
          <w:sz w:val="22"/>
          <w:szCs w:val="22"/>
        </w:rPr>
        <w:t>Rule of combination.</w:t>
      </w:r>
      <w:r w:rsidR="006E711D">
        <w:rPr>
          <w:i/>
          <w:iCs/>
          <w:sz w:val="22"/>
          <w:szCs w:val="22"/>
        </w:rPr>
        <w:t xml:space="preserve"> </w:t>
      </w:r>
      <w:r w:rsidR="006E711D">
        <w:rPr>
          <w:sz w:val="22"/>
          <w:szCs w:val="22"/>
        </w:rPr>
        <w:t>In the present work, we considered variation in only a single task-irrelevant variable. In natural scenes, there are many task-irrelevant variables. In the case of judging object lightness, these include object-extrinsic factors such as the scene illumination</w:t>
      </w:r>
      <w:r w:rsidR="001970F4">
        <w:rPr>
          <w:sz w:val="22"/>
          <w:szCs w:val="22"/>
        </w:rPr>
        <w:t>,</w:t>
      </w:r>
      <w:r w:rsidR="006E711D">
        <w:rPr>
          <w:sz w:val="22"/>
          <w:szCs w:val="22"/>
        </w:rPr>
        <w:t xml:space="preserve"> the position </w:t>
      </w:r>
      <w:r w:rsidR="003B18B6">
        <w:rPr>
          <w:sz w:val="22"/>
          <w:szCs w:val="22"/>
        </w:rPr>
        <w:t xml:space="preserve">and 3D orientation </w:t>
      </w:r>
      <w:r w:rsidR="006E711D">
        <w:rPr>
          <w:sz w:val="22"/>
          <w:szCs w:val="22"/>
        </w:rPr>
        <w:t xml:space="preserve">of the </w:t>
      </w:r>
      <w:r w:rsidR="001014C4">
        <w:rPr>
          <w:sz w:val="22"/>
          <w:szCs w:val="22"/>
        </w:rPr>
        <w:t xml:space="preserve">target </w:t>
      </w:r>
      <w:r w:rsidR="006E711D">
        <w:rPr>
          <w:sz w:val="22"/>
          <w:szCs w:val="22"/>
        </w:rPr>
        <w:t xml:space="preserve">object in the scene, </w:t>
      </w:r>
      <w:r w:rsidR="001970F4">
        <w:rPr>
          <w:sz w:val="22"/>
          <w:szCs w:val="22"/>
        </w:rPr>
        <w:t xml:space="preserve">the viewpoint from which the object is viewed, and various </w:t>
      </w:r>
      <w:r w:rsidR="006E711D">
        <w:rPr>
          <w:sz w:val="22"/>
          <w:szCs w:val="22"/>
        </w:rPr>
        <w:t>object-intrinsic factors</w:t>
      </w:r>
      <w:r w:rsidR="007D1F4F">
        <w:rPr>
          <w:sz w:val="22"/>
          <w:szCs w:val="22"/>
        </w:rPr>
        <w:t xml:space="preserve"> like its shape and size</w:t>
      </w:r>
      <w:r w:rsidR="006E711D">
        <w:rPr>
          <w:sz w:val="22"/>
          <w:szCs w:val="22"/>
        </w:rPr>
        <w:t xml:space="preserv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w:t>
      </w:r>
      <w:r w:rsidR="000B6C2B">
        <w:rPr>
          <w:sz w:val="22"/>
          <w:szCs w:val="22"/>
        </w:rPr>
        <w:t>variables and</w:t>
      </w:r>
      <w:r w:rsidR="00FE351D">
        <w:rPr>
          <w:sz w:val="22"/>
          <w:szCs w:val="22"/>
        </w:rPr>
        <w:t xml:space="preserve"> quantifies that effect for each such variable in the same internal-noise referred units. </w:t>
      </w:r>
      <w:r w:rsidR="001F338D">
        <w:rPr>
          <w:sz w:val="22"/>
          <w:szCs w:val="22"/>
        </w:rPr>
        <w:t xml:space="preserve">One potentially important future direction is to </w:t>
      </w:r>
      <w:r w:rsidR="00D90818">
        <w:rPr>
          <w:sz w:val="22"/>
          <w:szCs w:val="22"/>
        </w:rPr>
        <w:t xml:space="preserve">measure </w:t>
      </w:r>
      <w:r w:rsidR="00FE351D">
        <w:rPr>
          <w:sz w:val="22"/>
          <w:szCs w:val="22"/>
        </w:rPr>
        <w:t>the combined effect of simultaneous variation of multiple task-irrelevant variables, and to test hypotheses about the rule</w:t>
      </w:r>
      <w:r w:rsidR="00D13E52">
        <w:rPr>
          <w:sz w:val="22"/>
          <w:szCs w:val="22"/>
        </w:rPr>
        <w:t>s</w:t>
      </w:r>
      <w:r w:rsidR="00FE351D">
        <w:rPr>
          <w:sz w:val="22"/>
          <w:szCs w:val="22"/>
        </w:rPr>
        <w:t xml:space="preserve"> of combination.</w:t>
      </w:r>
    </w:p>
    <w:p w14:paraId="2B6A76C2" w14:textId="77777777" w:rsidR="009D1C3D" w:rsidRDefault="009D1C3D" w:rsidP="005C0EFF">
      <w:pPr>
        <w:pStyle w:val="Default"/>
        <w:spacing w:before="0"/>
        <w:rPr>
          <w:rFonts w:ascii="Times New Roman" w:hAnsi="Times New Roman"/>
          <w:sz w:val="22"/>
          <w:szCs w:val="22"/>
        </w:rPr>
      </w:pP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60620B73" w:rsidR="00F9135E" w:rsidRDefault="00F9135E" w:rsidP="00F9135E">
      <w:pPr>
        <w:pStyle w:val="Default"/>
        <w:spacing w:before="0"/>
        <w:rPr>
          <w:rFonts w:ascii="Times New Roman" w:hAnsi="Times New Roman"/>
          <w:b/>
          <w:bCs/>
          <w:sz w:val="22"/>
          <w:szCs w:val="22"/>
        </w:rPr>
      </w:pPr>
      <w:r>
        <w:rPr>
          <w:rFonts w:ascii="Times New Roman" w:hAnsi="Times New Roman"/>
          <w:b/>
          <w:bCs/>
          <w:sz w:val="22"/>
          <w:szCs w:val="22"/>
        </w:rPr>
        <w:t>METHODS</w:t>
      </w:r>
    </w:p>
    <w:p w14:paraId="08CD93F8" w14:textId="77777777" w:rsidR="00151AF7" w:rsidRDefault="00151AF7" w:rsidP="00F9135E">
      <w:pPr>
        <w:pStyle w:val="Default"/>
        <w:spacing w:before="0"/>
        <w:rPr>
          <w:rFonts w:ascii="Times New Roman" w:eastAsia="Times New Roman" w:hAnsi="Times New Roman" w:cs="Times New Roman"/>
          <w:b/>
          <w:bCs/>
          <w:sz w:val="22"/>
          <w:szCs w:val="22"/>
        </w:rPr>
      </w:pPr>
    </w:p>
    <w:p w14:paraId="419B2894"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rPr>
        <w:t>Ethics statement</w:t>
      </w:r>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2F4084FB" w14:textId="6920507B"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r w:rsidR="00CB5962">
        <w:rPr>
          <w:rFonts w:ascii="Times New Roman" w:hAnsi="Times New Roman"/>
          <w:sz w:val="22"/>
          <w:szCs w:val="22"/>
        </w:rPr>
        <w:t xml:space="preserve">method for extracting threshold from the </w:t>
      </w:r>
      <w:r>
        <w:rPr>
          <w:rFonts w:ascii="Times New Roman" w:hAnsi="Times New Roman"/>
          <w:sz w:val="22"/>
          <w:szCs w:val="22"/>
        </w:rPr>
        <w:t xml:space="preserve">data were preregistered before </w:t>
      </w:r>
      <w:r w:rsidR="00CB5962">
        <w:rPr>
          <w:rFonts w:ascii="Times New Roman" w:hAnsi="Times New Roman"/>
          <w:sz w:val="22"/>
          <w:szCs w:val="22"/>
        </w:rPr>
        <w:t xml:space="preserve">the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AEB0940"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t xml:space="preserve">A deviation from the pre-registered plan for </w:t>
      </w:r>
      <w:r w:rsidR="00E62910">
        <w:rPr>
          <w:rFonts w:ascii="Times New Roman" w:hAnsi="Times New Roman"/>
          <w:sz w:val="22"/>
          <w:szCs w:val="22"/>
        </w:rPr>
        <w:t xml:space="preserve">pre-registered </w:t>
      </w:r>
      <w:r>
        <w:rPr>
          <w:rFonts w:ascii="Times New Roman" w:hAnsi="Times New Roman"/>
          <w:sz w:val="22"/>
          <w:szCs w:val="22"/>
        </w:rPr>
        <w:t xml:space="preserve">Experiment 2 was the change in the criteria to select observers for the experiment. The pre-registered criterion for selecting an observer for </w:t>
      </w:r>
      <w:r w:rsidR="005F752D">
        <w:rPr>
          <w:rFonts w:ascii="Times New Roman" w:hAnsi="Times New Roman"/>
          <w:sz w:val="22"/>
          <w:szCs w:val="22"/>
        </w:rPr>
        <w:t>E</w:t>
      </w:r>
      <w:r>
        <w:rPr>
          <w:rFonts w:ascii="Times New Roman" w:hAnsi="Times New Roman"/>
          <w:sz w:val="22"/>
          <w:szCs w:val="22"/>
        </w:rPr>
        <w:t xml:space="preserve">xperiment 2 was that </w:t>
      </w:r>
      <w:r w:rsidR="00C3295A">
        <w:rPr>
          <w:rFonts w:ascii="Times New Roman" w:hAnsi="Times New Roman"/>
          <w:sz w:val="22"/>
          <w:szCs w:val="22"/>
        </w:rPr>
        <w:t xml:space="preserve">an </w:t>
      </w:r>
      <w:r>
        <w:rPr>
          <w:rFonts w:ascii="Times New Roman" w:hAnsi="Times New Roman"/>
          <w:sz w:val="22"/>
          <w:szCs w:val="22"/>
        </w:rPr>
        <w:t xml:space="preserve">observer </w:t>
      </w:r>
      <w:r w:rsidR="005F752D">
        <w:rPr>
          <w:rFonts w:ascii="Times New Roman" w:hAnsi="Times New Roman"/>
          <w:sz w:val="22"/>
          <w:szCs w:val="22"/>
        </w:rPr>
        <w:t>would be</w:t>
      </w:r>
      <w:r w:rsidRPr="00CF63FF">
        <w:rPr>
          <w:rFonts w:ascii="Times New Roman" w:hAnsi="Times New Roman"/>
          <w:sz w:val="22"/>
          <w:szCs w:val="22"/>
        </w:rPr>
        <w:t xml:space="preserve"> excluded if their mean threshold for the last two acquisitions run in the </w:t>
      </w:r>
      <w:r w:rsidRPr="00CF63FF">
        <w:rPr>
          <w:rFonts w:ascii="Times New Roman" w:hAnsi="Times New Roman"/>
          <w:sz w:val="22"/>
          <w:szCs w:val="22"/>
        </w:rPr>
        <w:lastRenderedPageBreak/>
        <w:t>practice session exceed</w:t>
      </w:r>
      <w:r w:rsidR="005F752D">
        <w:rPr>
          <w:rFonts w:ascii="Times New Roman" w:hAnsi="Times New Roman"/>
          <w:sz w:val="22"/>
          <w:szCs w:val="22"/>
        </w:rPr>
        <w:t>ed</w:t>
      </w:r>
      <w:r w:rsidRPr="00CF63FF">
        <w:rPr>
          <w:rFonts w:ascii="Times New Roman" w:hAnsi="Times New Roman"/>
          <w:sz w:val="22"/>
          <w:szCs w:val="22"/>
        </w:rPr>
        <w:t xml:space="preserve"> 0.025.</w:t>
      </w:r>
      <w:r>
        <w:rPr>
          <w:rFonts w:ascii="Times New Roman" w:hAnsi="Times New Roman"/>
          <w:sz w:val="22"/>
          <w:szCs w:val="22"/>
        </w:rPr>
        <w:t xml:space="preserve"> </w:t>
      </w:r>
      <w:r w:rsidRPr="00CF63FF">
        <w:rPr>
          <w:rFonts w:ascii="Times New Roman" w:hAnsi="Times New Roman"/>
          <w:sz w:val="22"/>
          <w:szCs w:val="22"/>
        </w:rPr>
        <w:t>After</w:t>
      </w:r>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r w:rsidR="009F436C">
        <w:rPr>
          <w:rFonts w:ascii="Times New Roman" w:hAnsi="Times New Roman"/>
          <w:sz w:val="22"/>
          <w:szCs w:val="22"/>
        </w:rPr>
        <w:t xml:space="preserve"> as only</w:t>
      </w:r>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 xml:space="preserve">met the criterion. </w:t>
      </w:r>
      <w:r w:rsidR="004964E0" w:rsidRPr="00CF63FF">
        <w:rPr>
          <w:rFonts w:ascii="Times New Roman" w:hAnsi="Times New Roman"/>
          <w:sz w:val="22"/>
          <w:szCs w:val="22"/>
        </w:rPr>
        <w:t>Hence,</w:t>
      </w:r>
      <w:r w:rsidRPr="00CF63FF">
        <w:rPr>
          <w:rFonts w:ascii="Times New Roman" w:hAnsi="Times New Roman"/>
          <w:sz w:val="22"/>
          <w:szCs w:val="22"/>
        </w:rPr>
        <w:t xml:space="preserve"> we </w:t>
      </w:r>
      <w:r w:rsidR="0037722A">
        <w:rPr>
          <w:rFonts w:ascii="Times New Roman" w:hAnsi="Times New Roman"/>
          <w:sz w:val="22"/>
          <w:szCs w:val="22"/>
        </w:rPr>
        <w:t>increased</w:t>
      </w:r>
      <w:r w:rsidRPr="00CF63FF">
        <w:rPr>
          <w:rFonts w:ascii="Times New Roman" w:hAnsi="Times New Roman"/>
          <w:sz w:val="22"/>
          <w:szCs w:val="22"/>
        </w:rPr>
        <w:t xml:space="preserve"> exclusion </w:t>
      </w:r>
      <w:r w:rsidR="0037722A">
        <w:rPr>
          <w:rFonts w:ascii="Times New Roman" w:hAnsi="Times New Roman"/>
          <w:sz w:val="22"/>
          <w:szCs w:val="22"/>
        </w:rPr>
        <w:t xml:space="preserve">threshold from 0.025 to </w:t>
      </w:r>
      <w:r w:rsidRPr="00CF63FF">
        <w:rPr>
          <w:rFonts w:ascii="Times New Roman" w:hAnsi="Times New Roman"/>
          <w:sz w:val="22"/>
          <w:szCs w:val="22"/>
        </w:rPr>
        <w:t>0.030</w:t>
      </w:r>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i</w:t>
      </w:r>
      <w:r w:rsidR="0037722A">
        <w:rPr>
          <w:rFonts w:ascii="Times New Roman" w:hAnsi="Times New Roman"/>
          <w:sz w:val="22"/>
          <w:szCs w:val="22"/>
        </w:rPr>
        <w:t>ndicated</w:t>
      </w:r>
      <w:r>
        <w:rPr>
          <w:rFonts w:ascii="Times New Roman" w:hAnsi="Times New Roman"/>
          <w:sz w:val="22"/>
          <w:szCs w:val="22"/>
        </w:rPr>
        <w:t xml:space="preserve"> that e</w:t>
      </w:r>
      <w:r w:rsidRPr="009827E2">
        <w:rPr>
          <w:rFonts w:ascii="Times New Roman" w:hAnsi="Times New Roman"/>
          <w:sz w:val="22"/>
          <w:szCs w:val="22"/>
        </w:rPr>
        <w:t>ach image w</w:t>
      </w:r>
      <w:r w:rsidR="0037722A">
        <w:rPr>
          <w:rFonts w:ascii="Times New Roman" w:hAnsi="Times New Roman"/>
          <w:sz w:val="22"/>
          <w:szCs w:val="22"/>
        </w:rPr>
        <w:t>ould</w:t>
      </w:r>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r w:rsidR="0037722A">
        <w:rPr>
          <w:rFonts w:ascii="Times New Roman" w:hAnsi="Times New Roman"/>
          <w:sz w:val="22"/>
          <w:szCs w:val="22"/>
        </w:rPr>
        <w:t xml:space="preserve">, but in the event we shortened this to </w:t>
      </w:r>
      <w:r>
        <w:rPr>
          <w:rFonts w:ascii="Times New Roman" w:hAnsi="Times New Roman"/>
          <w:sz w:val="22"/>
          <w:szCs w:val="22"/>
        </w:rPr>
        <w:t>250ms.</w:t>
      </w:r>
    </w:p>
    <w:p w14:paraId="513B29C4" w14:textId="462C42E9" w:rsidR="00F9135E" w:rsidRPr="00723CC7" w:rsidRDefault="00487655" w:rsidP="00F9135E">
      <w:pPr>
        <w:pStyle w:val="Default"/>
        <w:spacing w:after="270"/>
        <w:rPr>
          <w:sz w:val="22"/>
          <w:szCs w:val="22"/>
        </w:rPr>
      </w:pPr>
      <w:r>
        <w:rPr>
          <w:rFonts w:ascii="Times New Roman" w:hAnsi="Times New Roman"/>
          <w:sz w:val="22"/>
          <w:szCs w:val="22"/>
        </w:rPr>
        <w:t xml:space="preserve">We followed the procedure described in the pre-registration document to extract threshold from the data. </w:t>
      </w:r>
      <w:r w:rsidR="00F9135E">
        <w:rPr>
          <w:rFonts w:ascii="Times New Roman" w:hAnsi="Times New Roman"/>
          <w:sz w:val="22"/>
          <w:szCs w:val="22"/>
        </w:rPr>
        <w:t xml:space="preserve">The document also </w:t>
      </w:r>
      <w:r w:rsidR="005467C9">
        <w:rPr>
          <w:rFonts w:ascii="Times New Roman" w:hAnsi="Times New Roman" w:cs="Times New Roman"/>
          <w:sz w:val="22"/>
          <w:szCs w:val="22"/>
        </w:rPr>
        <w:t xml:space="preserve">indicated that the primary data feature of interest was the dependence of threshold on the covariance </w:t>
      </w:r>
      <w:r w:rsidR="00305A41">
        <w:rPr>
          <w:rFonts w:ascii="Times New Roman" w:hAnsi="Times New Roman" w:cs="Times New Roman"/>
          <w:sz w:val="22"/>
          <w:szCs w:val="22"/>
        </w:rPr>
        <w:t>scalar and</w:t>
      </w:r>
      <w:r w:rsidR="005467C9">
        <w:rPr>
          <w:rFonts w:ascii="Times New Roman" w:hAnsi="Times New Roman" w:cs="Times New Roman"/>
          <w:sz w:val="22"/>
          <w:szCs w:val="22"/>
        </w:rPr>
        <w:t xml:space="preserve"> </w:t>
      </w:r>
      <w:r w:rsidR="00F9135E" w:rsidRPr="00537C43">
        <w:rPr>
          <w:rFonts w:ascii="Times New Roman" w:hAnsi="Times New Roman" w:cs="Times New Roman"/>
          <w:sz w:val="22"/>
          <w:szCs w:val="22"/>
        </w:rPr>
        <w:t>predict</w:t>
      </w:r>
      <w:r w:rsidR="00F9135E">
        <w:rPr>
          <w:rFonts w:ascii="Times New Roman" w:hAnsi="Times New Roman" w:cs="Times New Roman"/>
          <w:sz w:val="22"/>
          <w:szCs w:val="22"/>
        </w:rPr>
        <w:t>ed</w:t>
      </w:r>
      <w:r w:rsidR="00F9135E" w:rsidRPr="00537C43">
        <w:rPr>
          <w:rFonts w:ascii="Times New Roman" w:hAnsi="Times New Roman" w:cs="Times New Roman"/>
          <w:sz w:val="22"/>
          <w:szCs w:val="22"/>
        </w:rPr>
        <w:t xml:space="preserve"> that thresholds </w:t>
      </w:r>
      <w:r w:rsidR="00F9135E" w:rsidRPr="004B3427">
        <w:rPr>
          <w:rFonts w:ascii="Times New Roman" w:hAnsi="Times New Roman" w:cs="Times New Roman"/>
          <w:sz w:val="22"/>
          <w:szCs w:val="22"/>
        </w:rPr>
        <w:t>would</w:t>
      </w:r>
      <w:r w:rsidR="00F9135E" w:rsidRPr="00537C43">
        <w:rPr>
          <w:rFonts w:ascii="Times New Roman" w:hAnsi="Times New Roman" w:cs="Times New Roman"/>
          <w:sz w:val="22"/>
          <w:szCs w:val="22"/>
        </w:rPr>
        <w:t xml:space="preserve"> increase </w:t>
      </w:r>
      <w:r>
        <w:rPr>
          <w:rFonts w:ascii="Times New Roman" w:hAnsi="Times New Roman" w:cs="Times New Roman"/>
          <w:sz w:val="22"/>
          <w:szCs w:val="22"/>
        </w:rPr>
        <w:t>with increasing</w:t>
      </w:r>
      <w:r w:rsidR="00F9135E" w:rsidRPr="00537C43">
        <w:rPr>
          <w:rFonts w:ascii="Times New Roman" w:hAnsi="Times New Roman" w:cs="Times New Roman"/>
          <w:sz w:val="22"/>
          <w:szCs w:val="22"/>
        </w:rPr>
        <w:t xml:space="preserve"> </w:t>
      </w:r>
      <w:r w:rsidR="00F9135E">
        <w:rPr>
          <w:rFonts w:ascii="Times New Roman" w:hAnsi="Times New Roman" w:cs="Times New Roman"/>
          <w:sz w:val="22"/>
          <w:szCs w:val="22"/>
        </w:rPr>
        <w:t>background variability.</w:t>
      </w:r>
      <w:r w:rsidR="005467C9">
        <w:rPr>
          <w:rFonts w:ascii="Times New Roman" w:hAnsi="Times New Roman" w:cs="Times New Roman"/>
          <w:sz w:val="22"/>
          <w:szCs w:val="22"/>
        </w:rPr>
        <w:t xml:space="preserve"> The </w:t>
      </w:r>
      <w:r>
        <w:rPr>
          <w:rFonts w:ascii="Times New Roman" w:hAnsi="Times New Roman" w:cs="Times New Roman"/>
          <w:sz w:val="22"/>
          <w:szCs w:val="22"/>
        </w:rPr>
        <w:t xml:space="preserve">quantitative models of the data, </w:t>
      </w:r>
      <w:r w:rsidR="005467C9">
        <w:rPr>
          <w:rFonts w:ascii="Times New Roman" w:hAnsi="Times New Roman" w:cs="Times New Roman"/>
          <w:sz w:val="22"/>
          <w:szCs w:val="22"/>
        </w:rPr>
        <w:t xml:space="preserve">however, </w:t>
      </w:r>
      <w:r>
        <w:rPr>
          <w:rFonts w:ascii="Times New Roman" w:hAnsi="Times New Roman" w:cs="Times New Roman"/>
          <w:sz w:val="22"/>
          <w:szCs w:val="22"/>
        </w:rPr>
        <w:t xml:space="preserve">were </w:t>
      </w:r>
      <w:r w:rsidR="005467C9">
        <w:rPr>
          <w:rFonts w:ascii="Times New Roman" w:hAnsi="Times New Roman" w:cs="Times New Roman"/>
          <w:sz w:val="22"/>
          <w:szCs w:val="22"/>
        </w:rPr>
        <w:t>developed post-hoc.</w:t>
      </w:r>
    </w:p>
    <w:p w14:paraId="7C126D3D"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77777777" w:rsidR="00151AF7" w:rsidRDefault="00F9135E"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1F551C9D" w14:textId="402AF923"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4.</w:t>
      </w:r>
      <w:r w:rsidR="00912954">
        <w:rPr>
          <w:rFonts w:ascii="Times New Roman" w:hAnsi="Times New Roman"/>
          <w:sz w:val="22"/>
          <w:szCs w:val="22"/>
        </w:rPr>
        <w:t xml:space="preserve">66cm </w:t>
      </w:r>
      <w:r>
        <w:rPr>
          <w:rFonts w:ascii="Times New Roman" w:hAnsi="Times New Roman"/>
          <w:sz w:val="22"/>
          <w:szCs w:val="22"/>
        </w:rPr>
        <w:t>x 4.6</w:t>
      </w:r>
      <w:r w:rsidR="00912954">
        <w:rPr>
          <w:rFonts w:ascii="Times New Roman" w:hAnsi="Times New Roman"/>
          <w:sz w:val="22"/>
          <w:szCs w:val="22"/>
        </w:rPr>
        <w:t>6</w:t>
      </w:r>
      <w:r>
        <w:rPr>
          <w:rFonts w:ascii="Times New Roman" w:hAnsi="Times New Roman"/>
          <w:sz w:val="22"/>
          <w:szCs w:val="22"/>
        </w:rPr>
        <w:t>cm (3.</w:t>
      </w:r>
      <w:r w:rsidR="00912954">
        <w:rPr>
          <w:rFonts w:ascii="Times New Roman" w:hAnsi="Times New Roman"/>
          <w:sz w:val="22"/>
          <w:szCs w:val="22"/>
        </w:rPr>
        <w:t>5</w:t>
      </w:r>
      <w:r>
        <w:rPr>
          <w:rFonts w:ascii="Times New Roman" w:hAnsi="Times New Roman"/>
          <w:sz w:val="22"/>
          <w:szCs w:val="22"/>
        </w:rPr>
        <w:t xml:space="preserve">6° </w:t>
      </w:r>
      <w:r w:rsidR="00015722">
        <w:rPr>
          <w:rFonts w:ascii="Times New Roman" w:hAnsi="Times New Roman"/>
          <w:sz w:val="22"/>
          <w:szCs w:val="22"/>
        </w:rPr>
        <w:t xml:space="preserve">x </w:t>
      </w:r>
      <w:r>
        <w:rPr>
          <w:rFonts w:ascii="Times New Roman" w:hAnsi="Times New Roman"/>
          <w:sz w:val="22"/>
          <w:szCs w:val="22"/>
        </w:rPr>
        <w:t>3.5</w:t>
      </w:r>
      <w:r w:rsidR="00912954">
        <w:rPr>
          <w:rFonts w:ascii="Times New Roman" w:hAnsi="Times New Roman"/>
          <w:sz w:val="22"/>
          <w:szCs w:val="22"/>
        </w:rPr>
        <w:t>6</w:t>
      </w:r>
      <w:r>
        <w:rPr>
          <w:rFonts w:ascii="Times New Roman" w:hAnsi="Times New Roman"/>
          <w:sz w:val="22"/>
          <w:szCs w:val="22"/>
        </w:rPr>
        <w:t>°)</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BC3349">
        <w:rPr>
          <w:rFonts w:ascii="Times New Roman" w:hAnsi="Times New Roman" w:cs="Times New Roman"/>
          <w:sz w:val="22"/>
          <w:szCs w:val="22"/>
        </w:rPr>
        <w:fldChar w:fldCharType="begin"/>
      </w:r>
      <w:r w:rsidR="00BC3349">
        <w:rPr>
          <w:rFonts w:ascii="Times New Roman" w:hAnsi="Times New Roman" w:cs="Times New Roman"/>
          <w:sz w:val="22"/>
          <w:szCs w:val="22"/>
        </w:rPr>
        <w:instrText xml:space="preserve"> ADDIN EN.CITE &lt;EndNote&gt;&lt;Cite&gt;&lt;Author&gt;Brainard&lt;/Author&gt;&lt;Year&gt;2002&lt;/Year&gt;&lt;RecNum&gt;62&lt;/RecNum&gt;&lt;IDText&gt;Brainard2002Displaycharacterization&lt;/IDText&gt;&lt;DisplayText&gt;(Brainard, Pelli, &amp;amp; Robson, 2002)&lt;/DisplayText&gt;&lt;record&gt;&lt;rec-number&gt;62&lt;/rec-number&gt;&lt;foreign-keys&gt;&lt;key app="EN" db-id="zr5fzd222xvvdvewxvlv0eemp5f5rezev9p2" timestamp="1620224998"&gt;62&lt;/key&gt;&lt;/foreign-keys&gt;&lt;ref-type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BC3349">
        <w:rPr>
          <w:rFonts w:ascii="Times New Roman" w:hAnsi="Times New Roman" w:cs="Times New Roman"/>
          <w:sz w:val="22"/>
          <w:szCs w:val="22"/>
        </w:rPr>
        <w:fldChar w:fldCharType="separate"/>
      </w:r>
      <w:r w:rsidR="00BC3349">
        <w:rPr>
          <w:rFonts w:ascii="Times New Roman" w:hAnsi="Times New Roman" w:cs="Times New Roman"/>
          <w:noProof/>
          <w:sz w:val="22"/>
          <w:szCs w:val="22"/>
        </w:rPr>
        <w:t>(Brainard, Pelli, &amp; Robson, 2002)</w:t>
      </w:r>
      <w:r w:rsidR="00BC3349">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 xml:space="preserve">spectral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r w:rsidR="00021EA0">
        <w:rPr>
          <w:rFonts w:ascii="Times New Roman" w:hAnsi="Times New Roman" w:cs="Times New Roman"/>
          <w:sz w:val="22"/>
          <w:szCs w:val="22"/>
        </w:rPr>
        <w:t>used</w:t>
      </w:r>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r w:rsidR="00021EA0">
        <w:rPr>
          <w:rFonts w:ascii="Times New Roman" w:hAnsi="Times New Roman" w:cs="Times New Roman"/>
          <w:sz w:val="22"/>
          <w:szCs w:val="22"/>
        </w:rPr>
        <w:t>display</w:t>
      </w:r>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r w:rsidR="008972FE">
        <w:rPr>
          <w:rFonts w:ascii="Times New Roman" w:hAnsi="Times New Roman" w:cs="Times New Roman"/>
          <w:sz w:val="22"/>
          <w:szCs w:val="22"/>
        </w:rPr>
        <w:t xml:space="preserve">measured values and those predicted </w:t>
      </w:r>
      <w:r w:rsidR="00CA42D7">
        <w:rPr>
          <w:rFonts w:ascii="Times New Roman" w:hAnsi="Times New Roman" w:cs="Times New Roman"/>
          <w:sz w:val="22"/>
          <w:szCs w:val="22"/>
        </w:rPr>
        <w:t>based on</w:t>
      </w:r>
      <w:r w:rsidR="008972FE">
        <w:rPr>
          <w:rFonts w:ascii="Times New Roman" w:hAnsi="Times New Roman" w:cs="Times New Roman"/>
          <w:sz w:val="22"/>
          <w:szCs w:val="22"/>
        </w:rPr>
        <w:t xml:space="preserve"> linearity was</w:t>
      </w:r>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37225304"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and</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Exclusion</w:t>
      </w:r>
      <w:proofErr w:type="spellEnd"/>
    </w:p>
    <w:p w14:paraId="15ED198B" w14:textId="77777777" w:rsidR="00151AF7" w:rsidRDefault="00151AF7" w:rsidP="00F9135E">
      <w:pPr>
        <w:pStyle w:val="Default"/>
        <w:spacing w:before="0"/>
        <w:rPr>
          <w:rFonts w:ascii="Times New Roman" w:hAnsi="Times New Roman"/>
          <w:sz w:val="22"/>
          <w:szCs w:val="22"/>
          <w:shd w:val="clear" w:color="auto" w:fill="FFFFFF"/>
        </w:rPr>
      </w:pPr>
    </w:p>
    <w:p w14:paraId="2EF3C60A" w14:textId="1F7C0EDF" w:rsidR="00F9135E" w:rsidRDefault="006125FA"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&lt;EndNote&gt;&lt;Cite&gt;&lt;Author&gt;Ishihara&lt;/Author&gt;&lt;Year&gt;1977&lt;/Year&gt;&lt;RecNum&gt;63&lt;/RecNum&gt;&lt;DisplayText&gt;(Ishihara, 1977)&lt;/DisplayText&gt;&lt;record&gt;&lt;rec-number&gt;63&lt;/rec-number&gt;&lt;foreign-keys&gt;&lt;key app="EN" db-id="zr5fzd222xvvdvewxvlv0eemp5f5rezev9p2" timestamp="1620224998"&gt;63&lt;/key&gt;&lt;/foreign-keys&gt;&lt;ref-type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(Ishihara, 1977)</w:t>
      </w:r>
      <w:r w:rsidR="00BC3349">
        <w:rPr>
          <w:rFonts w:ascii="Times New Roman" w:hAnsi="Times New Roman"/>
          <w:sz w:val="22"/>
          <w:szCs w:val="22"/>
        </w:rPr>
        <w:fldChar w:fldCharType="end"/>
      </w:r>
      <w:r w:rsidR="00F9135E">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1C573F9D"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lastRenderedPageBreak/>
        <w:t xml:space="preserve">Observers </w:t>
      </w:r>
      <w:r w:rsidR="003637C9">
        <w:rPr>
          <w:rFonts w:ascii="Times New Roman" w:hAnsi="Times New Roman"/>
          <w:sz w:val="22"/>
          <w:szCs w:val="22"/>
          <w:shd w:val="clear" w:color="auto" w:fill="FFFFFF"/>
        </w:rPr>
        <w:t>who passed the vision screening then participated in a practice session. This session also served to 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4D7A7839"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 xml:space="preserve">participated in the rest of the experiment. </w:t>
      </w:r>
      <w:r w:rsidR="00CB0CC5">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 xml:space="preserve">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7D1839CF"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w:t>
      </w:r>
      <w:r w:rsidR="00964FBE">
        <w:rPr>
          <w:rFonts w:ascii="Times New Roman" w:hAnsi="Times New Roman"/>
          <w:sz w:val="22"/>
          <w:szCs w:val="22"/>
        </w:rPr>
        <w:t>8,</w:t>
      </w:r>
      <w:r w:rsidR="00622BAE">
        <w:rPr>
          <w:rFonts w:ascii="Times New Roman" w:hAnsi="Times New Roman"/>
          <w:sz w:val="22"/>
          <w:szCs w:val="22"/>
        </w:rPr>
        <w:t xml:space="preserve">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77777777" w:rsidR="00151AF7" w:rsidRDefault="00F9135E" w:rsidP="00F9135E">
      <w:pPr>
        <w:pStyle w:val="Default"/>
        <w:spacing w:before="0" w:after="270"/>
        <w:rPr>
          <w:rStyle w:val="None"/>
          <w:rFonts w:ascii="Times New Roman" w:hAnsi="Times New Roman"/>
          <w:sz w:val="22"/>
          <w:szCs w:val="22"/>
          <w:shd w:val="clear" w:color="auto" w:fill="FFFFFF"/>
        </w:rPr>
      </w:pPr>
      <w:r>
        <w:rPr>
          <w:rFonts w:ascii="Times New Roman" w:hAnsi="Times New Roman"/>
          <w:b/>
          <w:bCs/>
          <w:sz w:val="22"/>
          <w:szCs w:val="22"/>
          <w:shd w:val="clear" w:color="auto" w:fill="FFFFFF"/>
        </w:rPr>
        <w:t>Stimulus Design</w:t>
      </w:r>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 xml:space="preserve">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77777777"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Experimental Details</w:t>
      </w:r>
    </w:p>
    <w:p w14:paraId="6697A20F" w14:textId="77777777" w:rsidR="00151AF7" w:rsidRDefault="00151AF7" w:rsidP="00F9135E">
      <w:pPr>
        <w:pStyle w:val="Default"/>
        <w:spacing w:before="0"/>
        <w:rPr>
          <w:rFonts w:ascii="Times New Roman" w:hAnsi="Times New Roman"/>
          <w:sz w:val="22"/>
          <w:szCs w:val="22"/>
          <w:shd w:val="clear" w:color="auto" w:fill="FFFFFF"/>
        </w:rPr>
      </w:pPr>
    </w:p>
    <w:p w14:paraId="5451C556" w14:textId="07E3E57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w:t>
      </w:r>
      <w:r w:rsidR="00D971DB">
        <w:rPr>
          <w:rStyle w:val="None"/>
          <w:rFonts w:ascii="Times New Roman" w:hAnsi="Times New Roman"/>
          <w:sz w:val="22"/>
          <w:szCs w:val="22"/>
          <w:shd w:val="clear" w:color="auto" w:fill="FFFFFF"/>
        </w:rPr>
        <w:t xml:space="preserve"> A</w:t>
      </w:r>
      <w:r>
        <w:rPr>
          <w:rStyle w:val="None"/>
          <w:rFonts w:ascii="Times New Roman" w:hAnsi="Times New Roman"/>
          <w:sz w:val="22"/>
          <w:szCs w:val="22"/>
          <w:shd w:val="clear" w:color="auto" w:fill="FFFFFF"/>
        </w:rPr>
        <w:t>udio feedback was provided after every trial</w:t>
      </w:r>
      <w:r w:rsidR="00D971DB">
        <w:rPr>
          <w:rStyle w:val="None"/>
          <w:rFonts w:ascii="Times New Roman" w:hAnsi="Times New Roman"/>
          <w:sz w:val="22"/>
          <w:szCs w:val="22"/>
          <w:shd w:val="clear" w:color="auto" w:fill="FFFFFF"/>
        </w:rPr>
        <w:t xml:space="preserve">, with the correct response determined by which object had the higher </w:t>
      </w:r>
      <w:r w:rsidR="000146D1">
        <w:rPr>
          <w:rStyle w:val="None"/>
          <w:rFonts w:ascii="Times New Roman" w:hAnsi="Times New Roman"/>
          <w:sz w:val="22"/>
          <w:szCs w:val="22"/>
          <w:shd w:val="clear" w:color="auto" w:fill="FFFFFF"/>
        </w:rPr>
        <w:t>LRF</w:t>
      </w:r>
      <w:r w:rsidR="00D971DB">
        <w:rPr>
          <w:rStyle w:val="None"/>
          <w:rFonts w:ascii="Times New Roman" w:hAnsi="Times New Roman"/>
          <w:sz w:val="22"/>
          <w:szCs w:val="22"/>
          <w:shd w:val="clear" w:color="auto" w:fill="FFFFFF"/>
        </w:rPr>
        <w:t>.</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Recruitment</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and</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Exclusion</w:t>
      </w:r>
      <w:proofErr w:type="spellEnd"/>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r w:rsidR="00DD0197">
        <w:rPr>
          <w:rFonts w:ascii="Times New Roman" w:hAnsi="Times New Roman"/>
          <w:sz w:val="22"/>
          <w:szCs w:val="22"/>
          <w:lang w:val="pt-PT"/>
        </w:rPr>
        <w:t>observers</w:t>
      </w:r>
      <w:r w:rsidR="00DD0197">
        <w:rPr>
          <w:rFonts w:ascii="Times New Roman" w:hAnsi="Times New Roman"/>
          <w:sz w:val="22"/>
          <w:szCs w:val="22"/>
        </w:rPr>
        <w:t xml:space="preserve"> were dark adapted (by sitting in the dark room for approximately 5 minutes). Once ready,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familiarization acquisition. After the familiarization acquisition,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0B5C8AC6" w14:textId="77777777" w:rsidR="00151AF7" w:rsidRDefault="00F9135E" w:rsidP="00F9135E">
      <w:pPr>
        <w:pStyle w:val="Default"/>
        <w:spacing w:before="0"/>
        <w:rPr>
          <w:rStyle w:val="None"/>
          <w:rFonts w:ascii="Times New Roman" w:hAnsi="Times New Roman"/>
          <w:sz w:val="22"/>
          <w:szCs w:val="22"/>
          <w:shd w:val="clear" w:color="auto" w:fill="FFFFFF"/>
        </w:rPr>
      </w:pPr>
      <w:r>
        <w:rPr>
          <w:rStyle w:val="None"/>
          <w:rFonts w:ascii="Times New Roman" w:hAnsi="Times New Roman"/>
          <w:b/>
          <w:bCs/>
          <w:sz w:val="22"/>
          <w:szCs w:val="22"/>
          <w:shd w:val="clear" w:color="auto" w:fill="FFFFFF"/>
        </w:rPr>
        <w:lastRenderedPageBreak/>
        <w:t>Stimulus Presentation</w:t>
      </w:r>
    </w:p>
    <w:p w14:paraId="7739638B" w14:textId="77777777" w:rsidR="00151AF7" w:rsidRDefault="00151AF7" w:rsidP="00F9135E">
      <w:pPr>
        <w:pStyle w:val="Default"/>
        <w:spacing w:before="0"/>
        <w:rPr>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77777777" w:rsidR="00151AF7" w:rsidRDefault="00F9135E" w:rsidP="000E3DCD">
      <w:r>
        <w:rPr>
          <w:rStyle w:val="None"/>
          <w:b/>
          <w:bCs/>
          <w:sz w:val="22"/>
          <w:szCs w:val="22"/>
        </w:rPr>
        <w:t>Image Generation</w:t>
      </w:r>
    </w:p>
    <w:p w14:paraId="4CE19098" w14:textId="77777777" w:rsidR="00151AF7" w:rsidRPr="000E3DCD" w:rsidRDefault="00151AF7" w:rsidP="000E3DCD">
      <w:pPr>
        <w:rPr>
          <w:sz w:val="22"/>
          <w:szCs w:val="22"/>
        </w:rPr>
      </w:pPr>
    </w:p>
    <w:p w14:paraId="7B7EA5F4" w14:textId="3C9BDD4C" w:rsidR="00F9135E" w:rsidRDefault="00F9135E" w:rsidP="00151AF7">
      <w:pPr>
        <w:rPr>
          <w:rStyle w:val="None"/>
          <w:sz w:val="22"/>
          <w:szCs w:val="22"/>
        </w:rPr>
      </w:pPr>
      <w:r>
        <w:rPr>
          <w:rStyle w:val="None"/>
          <w:sz w:val="22"/>
          <w:szCs w:val="22"/>
        </w:rPr>
        <w:t>The images were generated using software we refer to as Virtual World Color Constancy (VWCC) (</w:t>
      </w:r>
      <w:hyperlink r:id="rId15" w:history="1">
        <w:r>
          <w:rPr>
            <w:rStyle w:val="Hyperlink1"/>
            <w:sz w:val="22"/>
            <w:szCs w:val="22"/>
          </w:rPr>
          <w:t>github.com/</w:t>
        </w:r>
        <w:proofErr w:type="spellStart"/>
        <w:r>
          <w:rPr>
            <w:rStyle w:val="Hyperlink1"/>
            <w:sz w:val="22"/>
            <w:szCs w:val="22"/>
          </w:rPr>
          <w:t>BrainardLab</w:t>
        </w:r>
        <w:proofErr w:type="spellEnd"/>
        <w:r>
          <w:rPr>
            <w:rStyle w:val="Hyperlink1"/>
            <w:sz w:val="22"/>
            <w:szCs w:val="22"/>
          </w:rPr>
          <w:t>/</w:t>
        </w:r>
        <w:proofErr w:type="spellStart"/>
        <w:r>
          <w:rPr>
            <w:rStyle w:val="Hyperlink1"/>
            <w:sz w:val="22"/>
            <w:szCs w:val="22"/>
          </w:rPr>
          <w:t>VirtualWorldColorConstancy</w:t>
        </w:r>
        <w:proofErr w:type="spellEnd"/>
      </w:hyperlink>
      <w:r>
        <w:rPr>
          <w:rStyle w:val="None"/>
          <w:sz w:val="22"/>
          <w:szCs w:val="22"/>
        </w:rPr>
        <w:t xml:space="preserve">). VWCC is written using MATLAB. It harnesses the Mitsuba renderer to render simulated images from scene descriptions, and also takes advantage of our </w:t>
      </w:r>
      <w:proofErr w:type="spellStart"/>
      <w:r>
        <w:rPr>
          <w:rStyle w:val="None"/>
          <w:sz w:val="22"/>
          <w:szCs w:val="22"/>
        </w:rPr>
        <w:t>RenderToolbox</w:t>
      </w:r>
      <w:proofErr w:type="spellEnd"/>
      <w:r>
        <w:rPr>
          <w:rStyle w:val="None"/>
          <w:sz w:val="22"/>
          <w:szCs w:val="22"/>
        </w:rPr>
        <w:t xml:space="preserve"> package </w:t>
      </w:r>
      <w:r w:rsidR="00BC3349">
        <w:rPr>
          <w:rStyle w:val="None"/>
          <w:sz w:val="22"/>
          <w:szCs w:val="22"/>
        </w:rPr>
        <w:fldChar w:fldCharType="begin"/>
      </w:r>
      <w:r w:rsidR="00BC3349">
        <w:rPr>
          <w:rStyle w:val="None"/>
          <w:sz w:val="22"/>
          <w:szCs w:val="22"/>
        </w:rPr>
        <w:instrText xml:space="preserve"> ADDIN EN.CITE &lt;EndNote&gt;&lt;Cite&gt;&lt;Author&gt;Heasly&lt;/Author&gt;&lt;Year&gt;2014&lt;/Year&gt;&lt;RecNum&gt;64&lt;/RecNum&gt;&lt;IDText&gt;24511145&lt;/IDText&gt;&lt;Prefix&gt;rendertoolbox.org`; &lt;/Prefix&gt;&lt;DisplayText&gt;(rendertoolbox.org; Heasly, Cottaris, Lichtman, Xiao, &amp;amp; Brainard, 2014)&lt;/DisplayText&gt;&lt;record&gt;&lt;rec-number&gt;64&lt;/rec-number&gt;&lt;foreign-keys&gt;&lt;key app="EN" db-id="zr5fzd222xvvdvewxvlv0eemp5f5rezev9p2" timestamp="1620224998"&gt;64&lt;/key&gt;&lt;/foreign-keys&gt;&lt;ref-type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research&lt;/title&gt;&lt;secondary-title&gt;Journal of Vision&lt;/secondary-title&gt;&lt;/titles&gt;&lt;periodical&gt;&lt;full-title&gt;Journal of Vision&lt;/full-title&gt;&lt;/periodical&gt;&lt;volume&gt;14&lt;/volume&gt;&lt;number&gt;2&lt;/number&gt;&lt;edition&gt;2014/02/11&lt;/edition&gt;&lt;keywords&gt;&lt;keyword&gt;Algorithms&lt;/keyword&gt;&lt;keyword&gt;Cognition/*physiology&lt;/keyword&gt;&lt;keyword&gt;Color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BC3349">
        <w:rPr>
          <w:rStyle w:val="None"/>
          <w:sz w:val="22"/>
          <w:szCs w:val="22"/>
        </w:rPr>
        <w:fldChar w:fldCharType="separate"/>
      </w:r>
      <w:r w:rsidR="00BC3349">
        <w:rPr>
          <w:rStyle w:val="None"/>
          <w:noProof/>
          <w:sz w:val="22"/>
          <w:szCs w:val="22"/>
        </w:rPr>
        <w:t>(rendertoolbox.org; Heasly, Cottaris, Lichtman, Xiao, &amp; Brainard, 2014)</w:t>
      </w:r>
      <w:r w:rsidR="00BC3349">
        <w:rPr>
          <w:rStyle w:val="None"/>
          <w:sz w:val="22"/>
          <w:szCs w:val="22"/>
        </w:rPr>
        <w:fldChar w:fldCharType="end"/>
      </w:r>
      <w:r>
        <w:rPr>
          <w:rStyle w:val="None"/>
          <w:sz w:val="22"/>
          <w:szCs w:val="22"/>
        </w:rPr>
        <w:t xml:space="preserve">. To render an image, we first create a 3D model that specifies the base scene. Objects and light sources can be inserted in the base scene at user specified locations. The 3D models were based on a base scene provided as part of </w:t>
      </w:r>
      <w:proofErr w:type="spellStart"/>
      <w:r>
        <w:rPr>
          <w:rStyle w:val="None"/>
          <w:sz w:val="22"/>
          <w:szCs w:val="22"/>
        </w:rPr>
        <w:t>RenderToolbox</w:t>
      </w:r>
      <w:proofErr w:type="spellEnd"/>
      <w:r>
        <w:rPr>
          <w:rStyle w:val="None"/>
          <w:sz w:val="22"/>
          <w:szCs w:val="22"/>
        </w:rPr>
        <w:t xml:space="preserve"> and modified using Blender, </w:t>
      </w:r>
      <w:r>
        <w:t xml:space="preserve">an open-source 3-D modeling and animation </w:t>
      </w:r>
      <w:r w:rsidRPr="006E1FD3">
        <w:rPr>
          <w:sz w:val="22"/>
          <w:szCs w:val="22"/>
        </w:rPr>
        <w:t xml:space="preserve">package </w:t>
      </w:r>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 xml:space="preserve">. </w:t>
      </w:r>
      <w:r w:rsidRPr="006E1FD3">
        <w:rPr>
          <w:rStyle w:val="None"/>
          <w:sz w:val="22"/>
          <w:szCs w:val="22"/>
        </w:rPr>
        <w:t>Next,</w:t>
      </w:r>
      <w:r>
        <w:rPr>
          <w:rStyle w:val="None"/>
          <w:sz w:val="22"/>
          <w:szCs w:val="22"/>
        </w:rPr>
        <w:t xml:space="preserve"> we assigned reflectance spectra and spectral power distribution functions to the objects and light sources in the scene (see </w:t>
      </w:r>
      <w:r>
        <w:t>Reflectance and Illumination Spectra Generation</w:t>
      </w:r>
      <w:r>
        <w:rPr>
          <w:rStyle w:val="None"/>
          <w:sz w:val="22"/>
          <w:szCs w:val="22"/>
        </w:rPr>
        <w:t xml:space="preserve"> for how these spectra were generated). Once the geometrical and spectral features were specified, we render a 2D multispectral image of the scene using Mitsuba, </w:t>
      </w:r>
      <w:r>
        <w:t xml:space="preserve">a physically-realistic open-source rendering system </w:t>
      </w:r>
      <w:r w:rsidR="00BC3349">
        <w:rPr>
          <w:rStyle w:val="Hyperlink0"/>
          <w:color w:val="000000"/>
          <w:sz w:val="22"/>
          <w:szCs w:val="22"/>
          <w:u w:val="none"/>
        </w:rPr>
        <w:fldChar w:fldCharType="begin"/>
      </w:r>
      <w:r w:rsidR="00BC3349">
        <w:rPr>
          <w:rStyle w:val="Hyperlink0"/>
          <w:color w:val="000000"/>
          <w:sz w:val="22"/>
          <w:szCs w:val="22"/>
          <w:u w:val="none"/>
        </w:rPr>
        <w:instrText xml:space="preserve"> ADDIN EN.CITE &lt;EndNote&gt;&lt;Cite&gt;&lt;Author&gt;Jakob&lt;/Author&gt;&lt;Year&gt;2010&lt;/Year&gt;&lt;RecNum&gt;65&lt;/RecNum&gt;&lt;Prefix&gt;mitsuba-renderer.org`; &lt;/Prefix&gt;&lt;DisplayText&gt;(mitsuba-renderer.org; Jakob, 2010)&lt;/DisplayText&gt;&lt;record&gt;&lt;rec-number&gt;65&lt;/rec-number&gt;&lt;foreign-keys&gt;&lt;key app="EN" db-id="zr5fzd222xvvdvewxvlv0eemp5f5rezev9p2" timestamp="1620224998"&gt;65&lt;/key&gt;&lt;/foreign-keys&gt;&lt;ref-type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BC3349">
        <w:rPr>
          <w:rStyle w:val="Hyperlink0"/>
          <w:color w:val="000000"/>
          <w:sz w:val="22"/>
          <w:szCs w:val="22"/>
          <w:u w:val="none"/>
        </w:rPr>
        <w:fldChar w:fldCharType="separate"/>
      </w:r>
      <w:r w:rsidR="00BC3349">
        <w:rPr>
          <w:rStyle w:val="Hyperlink0"/>
          <w:noProof/>
          <w:color w:val="000000"/>
          <w:sz w:val="22"/>
          <w:szCs w:val="22"/>
          <w:u w:val="none"/>
        </w:rPr>
        <w:t>(mitsuba-renderer.org; Jakob, 2010)</w:t>
      </w:r>
      <w:r w:rsidR="00BC3349">
        <w:rPr>
          <w:rStyle w:val="Hyperlink0"/>
          <w:color w:val="000000"/>
          <w:sz w:val="22"/>
          <w:szCs w:val="22"/>
          <w:u w:val="none"/>
        </w:rPr>
        <w:fldChar w:fldCharType="end"/>
      </w:r>
      <w:r>
        <w:t>. The images were rendered</w:t>
      </w:r>
      <w:r>
        <w:rPr>
          <w:rStyle w:val="None"/>
          <w:sz w:val="22"/>
          <w:szCs w:val="22"/>
        </w:rPr>
        <w:t xml:space="preserve"> at 31 wavelengths equally spaced between 400nm and 700nm. The images were rendered with the camera field of view of 17</w:t>
      </w:r>
      <w:r>
        <w:rPr>
          <w:rStyle w:val="None"/>
          <w:sz w:val="22"/>
          <w:szCs w:val="22"/>
          <w:shd w:val="clear" w:color="auto" w:fill="FFFFFF"/>
        </w:rPr>
        <w:t>°</w:t>
      </w:r>
      <w:r>
        <w:rPr>
          <w:shd w:val="clear" w:color="auto" w:fill="FFFFFF"/>
        </w:rPr>
        <w:t xml:space="preserve"> </w:t>
      </w:r>
      <w:r>
        <w:rPr>
          <w:rStyle w:val="None"/>
          <w:sz w:val="22"/>
          <w:szCs w:val="22"/>
        </w:rPr>
        <w:t xml:space="preserve">with an image resolution of 320-pixel by 240-pixels with the target object at the center. A 201-pixel by 201-pixel area, centered around the spherical target object, was cropped for display on the monitor. </w:t>
      </w:r>
    </w:p>
    <w:p w14:paraId="173F07E1" w14:textId="77777777" w:rsidR="00151AF7" w:rsidRDefault="00151AF7" w:rsidP="000E3DCD">
      <w:pPr>
        <w:rPr>
          <w:rStyle w:val="None"/>
          <w:rFonts w:eastAsia="Times New Roman"/>
          <w:sz w:val="22"/>
          <w:szCs w:val="22"/>
        </w:rPr>
      </w:pPr>
    </w:p>
    <w:p w14:paraId="44B172C8" w14:textId="73B176E0"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&lt;EndNote&gt;&lt;Cite&gt;&lt;Author&gt;Brainard&lt;/Author&gt;&lt;Year&gt;1989&lt;/Year&gt;&lt;RecNum&gt;66&lt;/RecNum&gt;&lt;DisplayText&gt;(Brainard, 1989)&lt;/DisplayText&gt;&lt;record&gt;&lt;rec-number&gt;66&lt;/rec-number&gt;&lt;foreign-keys&gt;&lt;key app="EN" db-id="zr5fzd222xvvdvewxvlv0eemp5f5rezev9p2" timestamp="1620224998"&gt;66&lt;/key&gt;&lt;/foreign-keys&gt;&lt;ref-type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(Brainard, 1989)</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w:t>
      </w:r>
      <w:proofErr w:type="gramStart"/>
      <w:r>
        <w:rPr>
          <w:rStyle w:val="None"/>
          <w:rFonts w:ascii="Times New Roman" w:hAnsi="Times New Roman"/>
          <w:sz w:val="22"/>
          <w:szCs w:val="22"/>
        </w:rPr>
        <w:t>all of</w:t>
      </w:r>
      <w:proofErr w:type="gramEnd"/>
      <w:r>
        <w:rPr>
          <w:rStyle w:val="None"/>
          <w:rFonts w:ascii="Times New Roman" w:hAnsi="Times New Roman"/>
          <w:sz w:val="22"/>
          <w:szCs w:val="22"/>
        </w:rPr>
        <w:t xml:space="preserve"> the images to bring them into the display gamut of the monitor. The gamma corrected RGB images was presented on the monitor during the experiment.</w:t>
      </w:r>
    </w:p>
    <w:p w14:paraId="636C8BC4" w14:textId="77777777" w:rsidR="00151AF7" w:rsidRDefault="00F9135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668D4748" w14:textId="4CE7B28B"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reflectance spectra for the objects were generated using random sampling of datasets of natural world objects as described in Singh et. al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(Singh, Cottaris, Heasly, Brainard, &amp; Burge, 2018)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w:t>
      </w:r>
      <w:r w:rsidR="00871151">
        <w:rPr>
          <w:rStyle w:val="None"/>
          <w:rFonts w:ascii="Times New Roman" w:hAnsi="Times New Roman"/>
          <w:sz w:val="22"/>
          <w:szCs w:val="22"/>
        </w:rPr>
        <w:t xml:space="preserve">multivariate normal </w:t>
      </w:r>
      <w:r>
        <w:rPr>
          <w:rStyle w:val="None"/>
          <w:rFonts w:ascii="Times New Roman" w:hAnsi="Times New Roman"/>
          <w:sz w:val="22"/>
          <w:szCs w:val="22"/>
        </w:rPr>
        <w:t xml:space="preserve">distribution. Reflectance spectra for the objects in the scene were generated using random sampling from this </w:t>
      </w:r>
      <w:r w:rsidR="007E123F">
        <w:rPr>
          <w:rStyle w:val="None"/>
          <w:rFonts w:ascii="Times New Roman" w:hAnsi="Times New Roman"/>
          <w:sz w:val="22"/>
          <w:szCs w:val="22"/>
        </w:rPr>
        <w:t xml:space="preserve">multivariate </w:t>
      </w:r>
      <w:r>
        <w:rPr>
          <w:rStyle w:val="None"/>
          <w:rFonts w:ascii="Times New Roman" w:hAnsi="Times New Roman"/>
          <w:sz w:val="22"/>
          <w:szCs w:val="22"/>
        </w:rPr>
        <w:t xml:space="preserve">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w:t>
      </w:r>
      <w:r w:rsidR="00310D30">
        <w:rPr>
          <w:rStyle w:val="None"/>
          <w:rFonts w:ascii="Times New Roman" w:hAnsi="Times New Roman"/>
          <w:sz w:val="22"/>
          <w:szCs w:val="22"/>
        </w:rPr>
        <w:t xml:space="preserve">surface </w:t>
      </w:r>
      <w:r w:rsidR="00170371">
        <w:rPr>
          <w:rStyle w:val="None"/>
          <w:rFonts w:ascii="Times New Roman" w:hAnsi="Times New Roman"/>
          <w:sz w:val="22"/>
          <w:szCs w:val="22"/>
        </w:rPr>
        <w:t xml:space="preserve">reflectance </w:t>
      </w:r>
      <w:r w:rsidR="00B85322">
        <w:rPr>
          <w:rStyle w:val="None"/>
          <w:rFonts w:ascii="Times New Roman" w:hAnsi="Times New Roman"/>
          <w:sz w:val="22"/>
          <w:szCs w:val="22"/>
        </w:rPr>
        <w:t xml:space="preserve">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w:t>
      </w:r>
      <w:r>
        <w:rPr>
          <w:rStyle w:val="None"/>
          <w:rFonts w:ascii="Times New Roman" w:hAnsi="Times New Roman"/>
          <w:sz w:val="22"/>
          <w:szCs w:val="22"/>
        </w:rPr>
        <w:lastRenderedPageBreak/>
        <w:t xml:space="preserve">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357B7C86"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was </w:t>
      </w:r>
      <w:r w:rsidR="00616A56">
        <w:rPr>
          <w:rStyle w:val="None"/>
          <w:rFonts w:ascii="Times New Roman" w:hAnsi="Times New Roman"/>
          <w:sz w:val="22"/>
          <w:szCs w:val="22"/>
        </w:rPr>
        <w:t xml:space="preserve">multiplied </w:t>
      </w:r>
      <w:r>
        <w:rPr>
          <w:rStyle w:val="None"/>
          <w:rFonts w:ascii="Times New Roman" w:hAnsi="Times New Roman"/>
          <w:sz w:val="22"/>
          <w:szCs w:val="22"/>
        </w:rPr>
        <w:t xml:space="preserve">by a fixed scalar </w:t>
      </w:r>
      <w:r w:rsidR="00616A56">
        <w:rPr>
          <w:rStyle w:val="None"/>
          <w:rFonts w:ascii="Times New Roman" w:hAnsi="Times New Roman"/>
          <w:sz w:val="22"/>
          <w:szCs w:val="22"/>
        </w:rPr>
        <w:t xml:space="preserve">with an arbitrarily chosen value of 5 </w:t>
      </w:r>
      <w:r>
        <w:rPr>
          <w:rStyle w:val="None"/>
          <w:rFonts w:ascii="Times New Roman" w:hAnsi="Times New Roman"/>
          <w:sz w:val="22"/>
          <w:szCs w:val="22"/>
        </w:rPr>
        <w:t xml:space="preserve">to get the </w:t>
      </w:r>
      <w:r w:rsidR="00616A56">
        <w:rPr>
          <w:rStyle w:val="None"/>
          <w:rFonts w:ascii="Times New Roman" w:hAnsi="Times New Roman"/>
          <w:sz w:val="22"/>
          <w:szCs w:val="22"/>
        </w:rPr>
        <w:t xml:space="preserve">illuminant </w:t>
      </w:r>
      <w:r>
        <w:rPr>
          <w:rStyle w:val="None"/>
          <w:rFonts w:ascii="Times New Roman" w:hAnsi="Times New Roman"/>
          <w:sz w:val="22"/>
          <w:szCs w:val="22"/>
        </w:rPr>
        <w:t xml:space="preserve">spectrum. </w:t>
      </w:r>
      <w:r w:rsidR="00616A56">
        <w:rPr>
          <w:rStyle w:val="None"/>
          <w:rFonts w:ascii="Times New Roman" w:hAnsi="Times New Roman"/>
          <w:sz w:val="22"/>
          <w:szCs w:val="22"/>
        </w:rPr>
        <w:t xml:space="preserve">This spectrum was used for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r w:rsidR="00616A56">
        <w:rPr>
          <w:rStyle w:val="None"/>
          <w:rFonts w:ascii="Times New Roman" w:hAnsi="Times New Roman"/>
          <w:sz w:val="22"/>
          <w:szCs w:val="22"/>
        </w:rPr>
        <w:t xml:space="preserve">We then scaled the rendered image dataset so that the maximum linear monitor input value (across the entire dataset) needed to render the images on the display was 0.9. </w:t>
      </w:r>
    </w:p>
    <w:p w14:paraId="2A8D17CD" w14:textId="77777777" w:rsidR="00151AF7" w:rsidRDefault="00F9135E" w:rsidP="00F9135E">
      <w:pPr>
        <w:pStyle w:val="Default"/>
        <w:spacing w:before="0" w:after="270"/>
        <w:rPr>
          <w:rStyle w:val="None"/>
          <w:rFonts w:ascii="Times New Roman" w:hAnsi="Times New Roman"/>
          <w:sz w:val="22"/>
          <w:szCs w:val="22"/>
        </w:rPr>
      </w:pPr>
      <w:r>
        <w:rPr>
          <w:rFonts w:ascii="Times New Roman" w:hAnsi="Times New Roman"/>
          <w:b/>
          <w:bCs/>
          <w:sz w:val="22"/>
          <w:szCs w:val="22"/>
        </w:rPr>
        <w:t>Psychometric Function</w:t>
      </w:r>
    </w:p>
    <w:p w14:paraId="7206B388" w14:textId="2EE9C70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&lt;EndNote&gt;&lt;Cite&gt;&lt;Author&gt;Prins&lt;/Author&gt;&lt;Year&gt;2018&lt;/Year&gt;&lt;RecNum&gt;67&lt;/RecNum&gt;&lt;DisplayText&gt;(Prins &amp;amp; Kingdom, 2018)&lt;/DisplayText&gt;&lt;record&gt;&lt;rec-number&gt;67&lt;/rec-number&gt;&lt;foreign-keys&gt;&lt;key app="EN" db-id="zr5fzd222xvvdvewxvlv0eemp5f5rezev9p2" timestamp="1620224998"&gt;67&lt;/key&gt;&lt;/foreign-keys&gt;&lt;ref-type name="Journal Article"&gt;17&lt;/ref-type&gt;&lt;contributors&gt;&lt;authors&gt;&lt;author&gt;Prins, N&lt;/author&gt;&lt;author&gt;Kingdom, F. A. A.&lt;/author&gt;&lt;/authors&gt;&lt;/contributors&gt;&lt;titles&gt;&lt;title&gt;Applying the model-comparison approach to test specific tesearch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(Prins &amp; Kingdom, 2018)</w:t>
      </w:r>
      <w:r w:rsidR="00BC3349">
        <w:rPr>
          <w:rStyle w:val="None"/>
          <w:rFonts w:ascii="Times New Roman" w:hAnsi="Times New Roman"/>
          <w:sz w:val="22"/>
          <w:szCs w:val="22"/>
        </w:rPr>
        <w:fldChar w:fldCharType="end"/>
      </w:r>
      <w:r>
        <w:rPr>
          <w:rStyle w:val="None"/>
          <w:rFonts w:ascii="Times New Roman" w:hAnsi="Times New Roman"/>
          <w:sz w:val="22"/>
          <w:szCs w:val="22"/>
        </w:rPr>
        <w:t>. The data was fit to obtain all four parameters of the psychometric function: threshold, slope, lapse rate and guess rate. While estimating the parameters, the lapse rate was set equal to the guess rate and was forced to be in the range [0</w:t>
      </w:r>
      <w:r w:rsidR="006C62B0">
        <w:rPr>
          <w:rStyle w:val="None"/>
          <w:rFonts w:ascii="Times New Roman" w:hAnsi="Times New Roman"/>
          <w:sz w:val="22"/>
          <w:szCs w:val="22"/>
        </w:rPr>
        <w:t>,</w:t>
      </w:r>
      <w:r>
        <w:rPr>
          <w:rStyle w:val="None"/>
          <w:rFonts w:ascii="Times New Roman" w:hAnsi="Times New Roman"/>
          <w:sz w:val="22"/>
          <w:szCs w:val="22"/>
        </w:rPr>
        <w:t xml:space="preserve">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77777777" w:rsidR="00151AF7" w:rsidRDefault="00F9135E" w:rsidP="00F9135E">
      <w:pPr>
        <w:pStyle w:val="Default"/>
        <w:spacing w:before="0" w:after="270"/>
        <w:rPr>
          <w:rFonts w:ascii="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p>
    <w:p w14:paraId="026C9006" w14:textId="099A775D"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t>We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r w:rsidR="00BC3349">
        <w:rPr>
          <w:rStyle w:val="None"/>
          <w:rFonts w:ascii="Times New Roman" w:eastAsia="Times New Roman" w:hAnsi="Times New Roman" w:cs="Times New Roman"/>
          <w:sz w:val="22"/>
          <w:szCs w:val="22"/>
        </w:rPr>
        <w:fldChar w:fldCharType="begin"/>
      </w:r>
      <w:r w:rsidR="00BC3349">
        <w:rPr>
          <w:rStyle w:val="None"/>
          <w:rFonts w:ascii="Times New Roman" w:eastAsia="Times New Roman" w:hAnsi="Times New Roman" w:cs="Times New Roman"/>
          <w:sz w:val="22"/>
          <w:szCs w:val="22"/>
        </w:rPr>
        <w:instrText xml:space="preserve"> ADDIN EN.CITE &lt;EndNote&gt;&lt;Cite&gt;&lt;Author&gt;Green&lt;/Author&gt;&lt;Year&gt;1996&lt;/Year&gt;&lt;RecNum&gt;14&lt;/RecNum&gt;&lt;DisplayText&gt;(Green, 1996)&lt;/DisplayText&gt;&lt;record&gt;&lt;rec-number&gt;14&lt;/rec-number&gt;&lt;foreign-keys&gt;&lt;key app="EN" db-id="zr5fzd222xvvdvewxvlv0eemp5f5rezev9p2" timestamp="1620224997"&gt;14&lt;/key&gt;&lt;/foreign-keys&gt;&lt;ref-type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BC3349">
        <w:rPr>
          <w:rStyle w:val="None"/>
          <w:rFonts w:ascii="Times New Roman" w:eastAsia="Times New Roman" w:hAnsi="Times New Roman" w:cs="Times New Roman"/>
          <w:sz w:val="22"/>
          <w:szCs w:val="22"/>
        </w:rPr>
        <w:fldChar w:fldCharType="separate"/>
      </w:r>
      <w:r w:rsidR="00BC3349">
        <w:rPr>
          <w:rStyle w:val="None"/>
          <w:rFonts w:ascii="Times New Roman" w:eastAsia="Times New Roman" w:hAnsi="Times New Roman" w:cs="Times New Roman"/>
          <w:noProof/>
          <w:sz w:val="22"/>
          <w:szCs w:val="22"/>
        </w:rPr>
        <w:t>(Green, 1996)</w:t>
      </w:r>
      <w:r w:rsidR="00BC3349">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 xml:space="preserve">the target object in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54263EC1"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but not on the target sphere LRF.</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The total variance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p>
    <w:p w14:paraId="0B3BE98B" w14:textId="299E68B6"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measures the distance between the two dis</w:t>
      </w:r>
      <w:proofErr w:type="spellStart"/>
      <w:r>
        <w:rPr>
          <w:rStyle w:val="None"/>
          <w:rFonts w:ascii="Times New Roman" w:eastAsia="Times New Roman" w:hAnsi="Times New Roman" w:cs="Times New Roman"/>
          <w:sz w:val="22"/>
          <w:szCs w:val="22"/>
        </w:rPr>
        <w:t>tributions</w:t>
      </w:r>
      <w:proofErr w:type="spellEnd"/>
      <w:r>
        <w:rPr>
          <w:rStyle w:val="None"/>
          <w:rFonts w:ascii="Times New Roman" w:eastAsia="Times New Roman" w:hAnsi="Times New Roman" w:cs="Times New Roman"/>
          <w:sz w:val="22"/>
          <w:szCs w:val="22"/>
        </w:rPr>
        <w:t xml:space="preserve"> </w:t>
      </w:r>
      <w:r w:rsidR="00160AC7">
        <w:rPr>
          <w:rStyle w:val="None"/>
          <w:rFonts w:ascii="Times New Roman" w:eastAsia="Times New Roman" w:hAnsi="Times New Roman" w:cs="Times New Roman"/>
          <w:sz w:val="22"/>
          <w:szCs w:val="22"/>
        </w:rPr>
        <w:lastRenderedPageBreak/>
        <w:t>in</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corresponds to an</w:t>
      </w:r>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w:t>
      </w:r>
      <w:r w:rsidR="007E3803">
        <w:rPr>
          <w:rStyle w:val="None"/>
          <w:rFonts w:ascii="Times New Roman" w:eastAsia="Times New Roman" w:hAnsi="Times New Roman" w:cs="Times New Roman"/>
          <w:sz w:val="22"/>
          <w:szCs w:val="22"/>
        </w:rPr>
        <w:t xml:space="preserve"> increasing discriminability.</w:t>
      </w:r>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eastAsia="Times New Roman" w:hAnsi="Times New Roman" w:cs="Times New Roman"/>
          <w:color w:val="auto"/>
          <w:sz w:val="22"/>
          <w:szCs w:val="22"/>
          <w14:textOutline w14:w="0" w14:cap="rnd" w14:cmpd="sng" w14:algn="ctr">
            <w14:noFill/>
            <w14:prstDash w14:val="solid"/>
            <w14:bevel/>
          </w14:textOutline>
        </w:rPr>
      </w:pPr>
      <w:r>
        <w:rPr>
          <w:rStyle w:val="None"/>
          <w:rFonts w:ascii="Times New Roman" w:eastAsia="Times New Roman" w:hAnsi="Times New Roman" w:cs="Times New Roman"/>
          <w:sz w:val="22"/>
          <w:szCs w:val="22"/>
        </w:rPr>
        <w:tab/>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p>
    <w:p w14:paraId="1D5C66A9" w14:textId="48ECB47D" w:rsidR="00B11DBB" w:rsidRDefault="000D0367" w:rsidP="003F44BB">
      <w:pPr>
        <w:rPr>
          <w:rStyle w:val="None"/>
          <w:rFonts w:eastAsia="Times New Roman"/>
          <w:sz w:val="22"/>
          <w:szCs w:val="22"/>
        </w:rPr>
      </w:pPr>
      <w:r>
        <w:rPr>
          <w:rStyle w:val="None"/>
          <w:rFonts w:eastAsia="Times New Roman"/>
          <w:sz w:val="22"/>
          <w:szCs w:val="22"/>
        </w:rPr>
        <w:t xml:space="preserve">We further </w:t>
      </w:r>
      <w:r w:rsidR="00F9135E">
        <w:rPr>
          <w:rStyle w:val="None"/>
          <w:rFonts w:eastAsia="Times New Roman"/>
          <w:sz w:val="22"/>
          <w:szCs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Pr>
          <w:rStyle w:val="None"/>
          <w:rFonts w:eastAsia="Times New Roman"/>
          <w:sz w:val="22"/>
          <w:szCs w:val="22"/>
        </w:rPr>
        <w:t xml:space="preserve"> is proportional to the difference in the </w:t>
      </w:r>
      <w:r w:rsidR="00BF76F5">
        <w:rPr>
          <w:rStyle w:val="None"/>
          <w:rFonts w:eastAsia="Times New Roman"/>
          <w:sz w:val="22"/>
          <w:szCs w:val="22"/>
        </w:rPr>
        <w:t>LRF</w:t>
      </w:r>
      <w:r w:rsidR="00F9135E">
        <w:rPr>
          <w:rStyle w:val="None"/>
          <w:rFonts w:eastAsia="Times New Roman"/>
          <w:sz w:val="22"/>
          <w:szCs w:val="22"/>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Pr>
          <w:rStyle w:val="None"/>
          <w:rFonts w:eastAsia="Times New Roman"/>
          <w:sz w:val="22"/>
          <w:szCs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Pr>
          <w:rStyle w:val="None"/>
          <w:rFonts w:eastAsia="Times New Roman"/>
          <w:sz w:val="22"/>
          <w:szCs w:val="22"/>
        </w:rPr>
        <w:t xml:space="preserve">, </w:t>
      </w:r>
      <w:r w:rsidR="00F9135E">
        <w:rPr>
          <w:rStyle w:val="None"/>
          <w:rFonts w:eastAsia="Times New Roman"/>
          <w:iCs/>
          <w:sz w:val="22"/>
          <w:szCs w:val="22"/>
        </w:rPr>
        <w:t xml:space="preserve">where </w:t>
      </w:r>
      <m:oMath>
        <m:r>
          <w:rPr>
            <w:rStyle w:val="None"/>
            <w:rFonts w:ascii="Cambria Math" w:eastAsia="Times New Roman" w:hAnsi="Cambria Math"/>
            <w:sz w:val="22"/>
            <w:szCs w:val="22"/>
          </w:rPr>
          <m:t>C</m:t>
        </m:r>
      </m:oMath>
      <w:r w:rsidR="00F9135E">
        <w:rPr>
          <w:rStyle w:val="None"/>
          <w:rFonts w:eastAsia="Times New Roman"/>
          <w:iCs/>
          <w:sz w:val="22"/>
          <w:szCs w:val="22"/>
        </w:rPr>
        <w:t xml:space="preserve"> is the</w:t>
      </w:r>
      <w:r>
        <w:rPr>
          <w:rStyle w:val="None"/>
          <w:rFonts w:eastAsia="Times New Roman"/>
          <w:iCs/>
          <w:sz w:val="22"/>
          <w:szCs w:val="22"/>
        </w:rPr>
        <w:t xml:space="preserve"> </w:t>
      </w:r>
      <w:r w:rsidR="00F9135E">
        <w:rPr>
          <w:rStyle w:val="None"/>
          <w:rFonts w:eastAsia="Times New Roman"/>
          <w:iCs/>
          <w:sz w:val="22"/>
          <w:szCs w:val="22"/>
        </w:rPr>
        <w:t>proportionality constant.</w:t>
      </w:r>
      <w:r w:rsidR="00F9135E">
        <w:rPr>
          <w:rStyle w:val="None"/>
          <w:rFonts w:eastAsia="Times New Roman"/>
          <w:sz w:val="22"/>
          <w:szCs w:val="22"/>
        </w:rPr>
        <w:t xml:space="preserve"> Then</w:t>
      </w:r>
      <w:r>
        <w:rPr>
          <w:rStyle w:val="None"/>
          <w:rFonts w:eastAsia="Times New Roman"/>
          <w:sz w:val="22"/>
          <w:szCs w:val="22"/>
        </w:rPr>
        <w:t xml:space="preserve"> we have</w:t>
      </w:r>
      <w:r w:rsidR="00F9135E">
        <w:rPr>
          <w:rStyle w:val="None"/>
          <w:rFonts w:eastAsia="Times New Roman"/>
          <w:sz w:val="22"/>
          <w:szCs w:val="22"/>
        </w:rPr>
        <w:t>,</w:t>
      </w:r>
    </w:p>
    <w:p w14:paraId="6CE8070E" w14:textId="77777777" w:rsidR="003F44BB" w:rsidRPr="00B11DBB" w:rsidRDefault="003F44BB" w:rsidP="000E3DCD">
      <w:pPr>
        <w:rPr>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p>
    <w:p w14:paraId="375D59E0" w14:textId="70ACE129"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r w:rsidR="00BA7E69">
        <w:rPr>
          <w:rStyle w:val="None"/>
          <w:rFonts w:ascii="Times New Roman" w:eastAsia="Times New Roman" w:hAnsi="Times New Roman" w:cs="Times New Roman"/>
          <w:iCs/>
          <w:sz w:val="22"/>
          <w:szCs w:val="22"/>
        </w:rPr>
        <w:t>match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03D3E609"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w:t>
      </w:r>
      <w:r w:rsidR="00BA7E69">
        <w:rPr>
          <w:rStyle w:val="None"/>
          <w:rFonts w:ascii="Times New Roman" w:hAnsi="Times New Roman"/>
          <w:sz w:val="22"/>
          <w:szCs w:val="22"/>
        </w:rPr>
        <w:t xml:space="preserve">variate </w:t>
      </w:r>
      <w:r>
        <w:rPr>
          <w:rStyle w:val="None"/>
          <w:rFonts w:ascii="Times New Roman" w:hAnsi="Times New Roman"/>
          <w:sz w:val="22"/>
          <w:szCs w:val="22"/>
        </w:rPr>
        <w:t xml:space="preserve">normal distribution to generate </w:t>
      </w:r>
      <w:r w:rsidR="00BA7E69">
        <w:rPr>
          <w:rStyle w:val="None"/>
          <w:rFonts w:ascii="Times New Roman" w:hAnsi="Times New Roman"/>
          <w:sz w:val="22"/>
          <w:szCs w:val="22"/>
        </w:rPr>
        <w:t xml:space="preserve">the </w:t>
      </w:r>
      <w:r>
        <w:rPr>
          <w:rStyle w:val="None"/>
          <w:rFonts w:ascii="Times New Roman" w:hAnsi="Times New Roman"/>
          <w:sz w:val="22"/>
          <w:szCs w:val="22"/>
        </w:rPr>
        <w:t>surface reflectance function</w:t>
      </w:r>
      <w:r w:rsidR="00BA7E69">
        <w:rPr>
          <w:rStyle w:val="None"/>
          <w:rFonts w:ascii="Times New Roman" w:hAnsi="Times New Roman"/>
          <w:sz w:val="22"/>
          <w:szCs w:val="22"/>
        </w:rPr>
        <w:t>s</w:t>
      </w:r>
      <w:r>
        <w:rPr>
          <w:rStyle w:val="None"/>
          <w:rFonts w:ascii="Times New Roman" w:hAnsi="Times New Roman"/>
          <w:sz w:val="22"/>
          <w:szCs w:val="22"/>
        </w:rPr>
        <w:t xml:space="preserve"> of the background objects.</w:t>
      </w:r>
      <w:r w:rsidR="00BA7E69">
        <w:rPr>
          <w:rStyle w:val="FootnoteReference"/>
          <w:rFonts w:ascii="Times New Roman" w:hAnsi="Times New Roman"/>
          <w:sz w:val="22"/>
          <w:szCs w:val="22"/>
        </w:rPr>
        <w:footnoteReference w:id="3"/>
      </w:r>
      <w:r>
        <w:rPr>
          <w:rStyle w:val="None"/>
          <w:rFonts w:ascii="Times New Roman" w:hAnsi="Times New Roman"/>
          <w:sz w:val="22"/>
          <w:szCs w:val="22"/>
        </w:rPr>
        <w:t xml:space="preserve"> To change the amount of external noise, we scaled the variance of the multinormal distribution by multiplying </w:t>
      </w:r>
      <w:r w:rsidR="00BA7E69">
        <w:rPr>
          <w:rStyle w:val="None"/>
          <w:rFonts w:ascii="Times New Roman" w:hAnsi="Times New Roman"/>
          <w:sz w:val="22"/>
          <w:szCs w:val="22"/>
        </w:rPr>
        <w:t xml:space="preserve">its </w:t>
      </w:r>
      <w:r>
        <w:rPr>
          <w:rStyle w:val="None"/>
          <w:rFonts w:ascii="Times New Roman" w:hAnsi="Times New Roman"/>
          <w:sz w:val="22"/>
          <w:szCs w:val="22"/>
        </w:rPr>
        <w:t xml:space="preserve">covariance matrix with a scalar. </w:t>
      </w:r>
      <w:r w:rsidR="00163195">
        <w:rPr>
          <w:rStyle w:val="None"/>
          <w:rFonts w:ascii="Times New Roman" w:hAnsi="Times New Roman"/>
          <w:sz w:val="22"/>
          <w:szCs w:val="22"/>
        </w:rPr>
        <w:t>Thus,</w:t>
      </w:r>
      <w:r w:rsidR="00BA7E69">
        <w:rPr>
          <w:rStyle w:val="None"/>
          <w:rFonts w:ascii="Times New Roman" w:hAnsi="Times New Roman"/>
          <w:sz w:val="22"/>
          <w:szCs w:val="22"/>
        </w:rPr>
        <w:t xml:space="preserve"> for our experiments we can write:</w:t>
      </w:r>
    </w:p>
    <w:p w14:paraId="7C014292" w14:textId="25E1AC86" w:rsidR="00844158" w:rsidRDefault="00B11DBB" w:rsidP="00844158">
      <w:pPr>
        <w:pStyle w:val="Default"/>
        <w:spacing w:before="0" w:after="270"/>
        <w:rPr>
          <w:rStyle w:val="None"/>
          <w:rFonts w:ascii="Times New Roman" w:hAnsi="Times New Roman"/>
          <w:sz w:val="22"/>
          <w:szCs w:val="22"/>
        </w:rPr>
      </w:pPr>
      <w:r>
        <w:rPr>
          <w:rStyle w:val="None"/>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p>
    <w:p w14:paraId="7AAA1CD3" w14:textId="70A94E45" w:rsidR="00F9135E" w:rsidRDefault="00F9135E" w:rsidP="000E3DCD">
      <w:pPr>
        <w:rPr>
          <w:rStyle w:val="None"/>
          <w:sz w:val="22"/>
          <w:szCs w:val="22"/>
        </w:rPr>
      </w:pPr>
      <w:r>
        <w:rPr>
          <w:rStyle w:val="None"/>
          <w:sz w:val="22"/>
          <w:szCs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Pr>
          <w:rStyle w:val="None"/>
          <w:sz w:val="22"/>
          <w:szCs w:val="22"/>
        </w:rPr>
        <w:t xml:space="preserve"> is the covariance scalar</w:t>
      </w:r>
      <w:r w:rsidR="00C94CCE">
        <w:rPr>
          <w:rStyle w:val="None"/>
          <w:sz w:val="22"/>
          <w:szCs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Pr>
          <w:rStyle w:val="None"/>
          <w:sz w:val="22"/>
          <w:szCs w:val="22"/>
        </w:rPr>
        <w:t xml:space="preserve"> is the external noise introduced when the ensemble of images for each value of target LRF has the reflectance of the background surfaces drawn from our model of natural surface reflectances.</w:t>
      </w:r>
    </w:p>
    <w:p w14:paraId="2A2C8DA7" w14:textId="77777777" w:rsidR="00605386" w:rsidRDefault="00605386" w:rsidP="000E3DCD">
      <w:pPr>
        <w:rPr>
          <w:rStyle w:val="None"/>
          <w:sz w:val="22"/>
          <w:szCs w:val="22"/>
        </w:rPr>
      </w:pP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Fonts w:ascii="Times New Roman" w:hAnsi="Times New Roman"/>
          <w:b/>
          <w:bCs/>
          <w:sz w:val="22"/>
          <w:szCs w:val="22"/>
        </w:rPr>
      </w:pPr>
      <w:r>
        <w:rPr>
          <w:rStyle w:val="None"/>
          <w:rFonts w:ascii="Times New Roman" w:eastAsia="Times New Roman" w:hAnsi="Times New Roman" w:cs="Times New Roman"/>
          <w:sz w:val="22"/>
          <w:szCs w:val="22"/>
        </w:rPr>
        <w:tab/>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p>
    <w:p w14:paraId="396922E2" w14:textId="5282A76E"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r w:rsidR="00844158">
        <w:rPr>
          <w:rFonts w:ascii="Times New Roman" w:hAnsi="Times New Roman"/>
          <w:sz w:val="22"/>
          <w:szCs w:val="22"/>
        </w:rPr>
        <w:t xml:space="preserve">the </w:t>
      </w:r>
      <w:r>
        <w:rPr>
          <w:rFonts w:ascii="Times New Roman" w:hAnsi="Times New Roman"/>
          <w:sz w:val="22"/>
          <w:szCs w:val="22"/>
        </w:rPr>
        <w:t>form of</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r w:rsidR="00BA7E69">
        <w:rPr>
          <w:rStyle w:val="None"/>
          <w:rFonts w:ascii="Times New Roman" w:hAnsi="Times New Roman"/>
          <w:sz w:val="22"/>
          <w:szCs w:val="22"/>
        </w:rPr>
        <w:t>with</w:t>
      </w:r>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r w:rsidR="00B11DBB">
        <w:rPr>
          <w:rStyle w:val="None"/>
          <w:rFonts w:ascii="Times New Roman" w:hAnsi="Times New Roman"/>
          <w:sz w:val="22"/>
          <w:szCs w:val="22"/>
        </w:rPr>
        <w:t xml:space="preserve">the </w:t>
      </w:r>
      <w:r>
        <w:rPr>
          <w:rStyle w:val="None"/>
          <w:rFonts w:ascii="Times New Roman" w:hAnsi="Times New Roman"/>
          <w:sz w:val="22"/>
          <w:szCs w:val="22"/>
        </w:rPr>
        <w:t xml:space="preserve">measurements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r w:rsidR="00B11DBB">
        <w:rPr>
          <w:rStyle w:val="None"/>
          <w:rFonts w:ascii="Times New Roman" w:hAnsi="Times New Roman"/>
          <w:sz w:val="22"/>
          <w:szCs w:val="22"/>
        </w:rPr>
        <w:t xml:space="preserve"> allows </w:t>
      </w:r>
      <w:r>
        <w:rPr>
          <w:rStyle w:val="None"/>
          <w:rFonts w:ascii="Times New Roman" w:hAnsi="Times New Roman"/>
          <w:sz w:val="22"/>
          <w:szCs w:val="22"/>
        </w:rPr>
        <w:t>us to check whether the model describes the data</w:t>
      </w:r>
      <w:r w:rsidR="00000E5B">
        <w:rPr>
          <w:rStyle w:val="None"/>
          <w:rFonts w:ascii="Times New Roman" w:hAnsi="Times New Roman"/>
          <w:sz w:val="22"/>
          <w:szCs w:val="22"/>
        </w:rPr>
        <w:t>,</w:t>
      </w:r>
      <w:r>
        <w:rPr>
          <w:rStyle w:val="None"/>
          <w:rFonts w:ascii="Times New Roman" w:hAnsi="Times New Roman"/>
          <w:sz w:val="22"/>
          <w:szCs w:val="22"/>
        </w:rPr>
        <w:t xml:space="preserve"> as well as</w:t>
      </w:r>
      <w:r w:rsidR="00222F03">
        <w:rPr>
          <w:rStyle w:val="None"/>
          <w:rFonts w:ascii="Times New Roman" w:hAnsi="Times New Roman"/>
          <w:sz w:val="22"/>
          <w:szCs w:val="22"/>
        </w:rPr>
        <w:t>,</w:t>
      </w:r>
      <w:r>
        <w:rPr>
          <w:rStyle w:val="None"/>
          <w:rFonts w:ascii="Times New Roman" w:hAnsi="Times New Roman"/>
          <w:sz w:val="22"/>
          <w:szCs w:val="22"/>
        </w:rPr>
        <w:t xml:space="preserve">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w:t>
      </w:r>
      <w:proofErr w:type="gramStart"/>
      <w:r>
        <w:rPr>
          <w:rStyle w:val="None"/>
          <w:rFonts w:ascii="Times New Roman" w:hAnsi="Times New Roman"/>
          <w:sz w:val="22"/>
          <w:szCs w:val="22"/>
        </w:rPr>
        <w:t>In particular, we</w:t>
      </w:r>
      <w:proofErr w:type="gramEnd"/>
      <w:r>
        <w:rPr>
          <w:rStyle w:val="None"/>
          <w:rFonts w:ascii="Times New Roman" w:hAnsi="Times New Roman"/>
          <w:sz w:val="22"/>
          <w:szCs w:val="22"/>
        </w:rPr>
        <w:t xml:space="preserv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w:t>
      </w:r>
      <w:r>
        <w:rPr>
          <w:rStyle w:val="None"/>
          <w:rFonts w:ascii="Times New Roman" w:hAnsi="Times New Roman"/>
          <w:sz w:val="22"/>
          <w:szCs w:val="22"/>
        </w:rPr>
        <w:lastRenderedPageBreak/>
        <w:t xml:space="preserve">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24B62668" w:rsidR="00151AF7" w:rsidRDefault="00B91EBD" w:rsidP="00F9135E">
      <w:pPr>
        <w:pStyle w:val="Default"/>
        <w:spacing w:before="0" w:after="270"/>
        <w:rPr>
          <w:rStyle w:val="None"/>
          <w:rFonts w:ascii="Times New Roman" w:hAnsi="Times New Roman"/>
          <w:sz w:val="22"/>
          <w:szCs w:val="22"/>
        </w:rPr>
      </w:pPr>
      <w:r>
        <w:rPr>
          <w:rFonts w:ascii="Times New Roman" w:hAnsi="Times New Roman"/>
          <w:b/>
          <w:bCs/>
          <w:sz w:val="22"/>
          <w:szCs w:val="22"/>
        </w:rPr>
        <w:t>Linear Receptive Field Model</w:t>
      </w:r>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When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r w:rsidR="007F1B18">
        <w:rPr>
          <w:rStyle w:val="None"/>
          <w:rFonts w:ascii="Times New Roman" w:hAnsi="Times New Roman"/>
          <w:sz w:val="22"/>
          <w:szCs w:val="22"/>
        </w:rPr>
        <w:t xml:space="preserve">(LINRF) </w:t>
      </w:r>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0657E3"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r w:rsidR="004063F3">
        <w:rPr>
          <w:rFonts w:ascii="Times New Roman" w:hAnsi="Times New Roman" w:cs="Times New Roman"/>
          <w:sz w:val="22"/>
          <w:szCs w:val="22"/>
        </w:rPr>
        <w:t>zero mean</w:t>
      </w:r>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063F3">
        <w:rPr>
          <w:rStyle w:val="None"/>
          <w:rFonts w:ascii="Times New Roman" w:hAnsi="Times New Roman" w:cs="Times New Roman"/>
          <w:sz w:val="22"/>
          <w:szCs w:val="22"/>
        </w:rPr>
        <w:t xml:space="preserve"> is independent of </w:t>
      </w:r>
      <m:oMath>
        <m:r>
          <w:rPr>
            <w:rStyle w:val="None"/>
            <w:rFonts w:ascii="Cambria Math" w:hAnsi="Cambria Math" w:cs="Times New Roman"/>
            <w:sz w:val="22"/>
            <w:szCs w:val="22"/>
          </w:rPr>
          <m:t>I</m:t>
        </m:r>
      </m:oMath>
      <w:r w:rsidR="004063F3">
        <w:rPr>
          <w:rStyle w:val="None"/>
          <w:rFonts w:ascii="Times New Roman" w:hAnsi="Times New Roman" w:cs="Times New Roman"/>
          <w:sz w:val="22"/>
          <w:szCs w:val="22"/>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p>
    <w:p w14:paraId="5AC07B4C" w14:textId="4770A9ED" w:rsidR="004063F3" w:rsidRDefault="004063F3" w:rsidP="004063F3">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p>
    <w:p w14:paraId="5941CF85" w14:textId="3A09CE4A"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rsidP="00672751">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p>
    <w:p w14:paraId="1F64E177" w14:textId="4366F945" w:rsidR="002E733A" w:rsidRDefault="009F5627" w:rsidP="002E733A">
      <w:pPr>
        <w:pStyle w:val="Default"/>
        <w:spacing w:after="270"/>
        <w:rPr>
          <w:rFonts w:ascii="Times New Roman" w:hAnsi="Times New Roman" w:cs="Times New Roman"/>
          <w:sz w:val="22"/>
          <w:szCs w:val="22"/>
        </w:rPr>
      </w:pPr>
      <w:r>
        <w:rPr>
          <w:rStyle w:val="None"/>
          <w:rFonts w:ascii="Times New Roman" w:hAnsi="Times New Roman" w:cs="Times New Roman"/>
          <w:sz w:val="22"/>
          <w:szCs w:val="22"/>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r w:rsidR="0010586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xml:space="preserve"> is as defined is the SDT section above.</w:t>
      </w:r>
    </w:p>
    <w:p w14:paraId="25C80E02" w14:textId="53113C0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r w:rsidR="00105860">
        <w:rPr>
          <w:rStyle w:val="None"/>
          <w:rFonts w:ascii="Times New Roman" w:hAnsi="Times New Roman" w:cs="Times New Roman"/>
          <w:sz w:val="22"/>
          <w:szCs w:val="22"/>
        </w:rPr>
        <w:t xml:space="preserve">of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r w:rsidR="00F9135E">
        <w:rPr>
          <w:rFonts w:ascii="Times New Roman" w:hAnsi="Times New Roman"/>
          <w:sz w:val="22"/>
          <w:szCs w:val="22"/>
        </w:rPr>
        <w:t>, we have</w:t>
      </w:r>
    </w:p>
    <w:p w14:paraId="7DEF54C6" w14:textId="517BACA0" w:rsidR="009F5627" w:rsidRDefault="00B564B4" w:rsidP="009F5627">
      <w:pPr>
        <w:pStyle w:val="Default"/>
        <w:rPr>
          <w:rFonts w:ascii="Times New Roman" w:hAnsi="Times New Roman"/>
          <w:sz w:val="22"/>
          <w:szCs w:val="22"/>
        </w:rPr>
      </w:pPr>
      <w:r>
        <w:rPr>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p>
    <w:p w14:paraId="4AA2A9BE" w14:textId="6AA29B77" w:rsidR="001C051F" w:rsidRDefault="009F5627" w:rsidP="000E3DCD">
      <w:pPr>
        <w:pStyle w:val="Default"/>
        <w:rPr>
          <w:rStyle w:val="None"/>
          <w:rFonts w:ascii="Times New Roman" w:hAnsi="Times New Roman"/>
          <w:sz w:val="22"/>
          <w:szCs w:val="22"/>
        </w:rPr>
      </w:pPr>
      <w:r>
        <w:rPr>
          <w:rFonts w:ascii="Times New Roman" w:hAnsi="Times New Roman"/>
          <w:sz w:val="22"/>
          <w:szCs w:val="22"/>
        </w:rPr>
        <w:lastRenderedPageBreak/>
        <w:t>w</w:t>
      </w:r>
      <w:r w:rsidR="00944099">
        <w:rPr>
          <w:rFonts w:ascii="Times New Roman" w:hAnsi="Times New Roman"/>
          <w:sz w:val="22"/>
          <w:szCs w:val="22"/>
        </w:rPr>
        <w:t xml:space="preserve">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944099">
        <w:rPr>
          <w:rStyle w:val="None"/>
          <w:rFonts w:ascii="Times New Roman" w:hAnsi="Times New Roman" w:cs="Times New Roman"/>
          <w:sz w:val="22"/>
          <w:szCs w:val="22"/>
        </w:rPr>
        <w:t xml:space="preserve"> </w:t>
      </w:r>
      <w:r w:rsidR="00F9135E">
        <w:rPr>
          <w:rStyle w:val="None"/>
          <w:rFonts w:ascii="Times New Roman" w:hAnsi="Times New Roman" w:cs="Times New Roman"/>
          <w:sz w:val="22"/>
          <w:szCs w:val="22"/>
        </w:rPr>
        <w:t xml:space="preserve">in the term corresponding to the variance </w:t>
      </w:r>
      <w:r w:rsidR="00B564B4">
        <w:rPr>
          <w:rStyle w:val="None"/>
          <w:rFonts w:ascii="Times New Roman" w:hAnsi="Times New Roman" w:cs="Times New Roman"/>
          <w:sz w:val="22"/>
          <w:szCs w:val="22"/>
        </w:rPr>
        <w:t xml:space="preserve">of </w:t>
      </w:r>
      <w:r w:rsidR="00F9135E">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sidR="00F9135E" w:rsidRPr="00942D69">
        <w:rPr>
          <w:rFonts w:ascii="Times New Roman" w:hAnsi="Times New Roman"/>
          <w:sz w:val="22"/>
          <w:szCs w:val="22"/>
        </w:rPr>
        <w:t xml:space="preserve">Comparing to relation derived in the </w:t>
      </w:r>
      <w:r w:rsidR="00B564B4" w:rsidRPr="00942D69">
        <w:rPr>
          <w:rFonts w:ascii="Times New Roman" w:hAnsi="Times New Roman"/>
          <w:sz w:val="22"/>
          <w:szCs w:val="22"/>
        </w:rPr>
        <w:t xml:space="preserve">SDT model (Equation </w:t>
      </w:r>
      <w:r w:rsidR="00D3311A" w:rsidRPr="00942D69">
        <w:rPr>
          <w:rFonts w:ascii="Times New Roman" w:hAnsi="Times New Roman"/>
          <w:sz w:val="22"/>
          <w:szCs w:val="22"/>
        </w:rPr>
        <w:t>4</w:t>
      </w:r>
      <w:r w:rsidR="00B564B4" w:rsidRPr="00942D69">
        <w:rPr>
          <w:rFonts w:ascii="Times New Roman" w:hAnsi="Times New Roman"/>
          <w:sz w:val="22"/>
          <w:szCs w:val="22"/>
        </w:rPr>
        <w:t>)</w:t>
      </w:r>
      <w:r w:rsidR="00F9135E" w:rsidRPr="00942D69">
        <w:rPr>
          <w:rFonts w:ascii="Times New Roman" w:hAnsi="Times New Roman"/>
          <w:sz w:val="22"/>
          <w:szCs w:val="22"/>
        </w:rPr>
        <w:t xml:space="preserve">, we </w:t>
      </w:r>
      <w:r w:rsidR="00A13647" w:rsidRPr="00942D69">
        <w:rPr>
          <w:rFonts w:ascii="Times New Roman" w:hAnsi="Times New Roman"/>
          <w:sz w:val="22"/>
          <w:szCs w:val="22"/>
        </w:rPr>
        <w:t>see that this is the same functional form for the relation between</w:t>
      </w:r>
      <w:r w:rsidR="00A13647">
        <w:rPr>
          <w:rFonts w:ascii="Times New Roman" w:hAnsi="Times New Roman"/>
        </w:rPr>
        <w:t xml:space="preserv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F9135E">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r w:rsidR="005F0F68">
        <w:rPr>
          <w:rStyle w:val="None"/>
          <w:rFonts w:ascii="Times New Roman" w:hAnsi="Times New Roman"/>
          <w:sz w:val="22"/>
          <w:szCs w:val="22"/>
        </w:rPr>
        <w:t xml:space="preserve">This procedure is described in more detail below. </w:t>
      </w:r>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77777777" w:rsidR="00151AF7" w:rsidRDefault="004A4DD9" w:rsidP="00F9135E">
      <w:pPr>
        <w:pStyle w:val="Default"/>
        <w:spacing w:before="0" w:after="270"/>
        <w:rPr>
          <w:rFonts w:ascii="Times New Roman" w:hAnsi="Times New Roman"/>
          <w:b/>
          <w:bCs/>
          <w:sz w:val="22"/>
          <w:szCs w:val="22"/>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p>
    <w:p w14:paraId="4EC61496" w14:textId="5B8A9D8C"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function </w:t>
      </w:r>
      <w:proofErr w:type="spellStart"/>
      <w:r w:rsidRPr="00A86910">
        <w:rPr>
          <w:rFonts w:ascii="Times New Roman" w:hAnsi="Times New Roman"/>
          <w:i/>
          <w:iCs/>
          <w:sz w:val="22"/>
          <w:szCs w:val="22"/>
        </w:rPr>
        <w:t>fmincon</w:t>
      </w:r>
      <w:proofErr w:type="spellEnd"/>
      <w:r>
        <w:rPr>
          <w:rFonts w:ascii="Times New Roman" w:hAnsi="Times New Roman"/>
          <w:sz w:val="22"/>
          <w:szCs w:val="22"/>
        </w:rPr>
        <w:t>.</w:t>
      </w:r>
    </w:p>
    <w:p w14:paraId="7F950DB4" w14:textId="3CCAABBA" w:rsidR="00151AF7" w:rsidRDefault="007F1B18"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Fit</w:t>
      </w:r>
    </w:p>
    <w:p w14:paraId="6533B8FB" w14:textId="616C5065"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 xml:space="preserve">We fit the </w:t>
      </w:r>
      <w:r w:rsidR="00621BC9">
        <w:rPr>
          <w:rFonts w:ascii="Times New Roman" w:hAnsi="Times New Roman"/>
          <w:sz w:val="22"/>
          <w:szCs w:val="22"/>
        </w:rPr>
        <w:t xml:space="preserve">linear receptive field </w:t>
      </w:r>
      <w:r w:rsidR="00607A98">
        <w:rPr>
          <w:rFonts w:ascii="Times New Roman" w:hAnsi="Times New Roman"/>
          <w:sz w:val="22"/>
          <w:szCs w:val="22"/>
        </w:rPr>
        <w:t>(</w:t>
      </w:r>
      <w:r w:rsidR="007F1B18">
        <w:rPr>
          <w:rStyle w:val="None"/>
          <w:rFonts w:ascii="Times New Roman" w:hAnsi="Times New Roman"/>
          <w:sz w:val="22"/>
          <w:szCs w:val="22"/>
        </w:rPr>
        <w:t>LINRF</w:t>
      </w:r>
      <w:r w:rsidR="00607A98">
        <w:rPr>
          <w:rStyle w:val="None"/>
          <w:rFonts w:ascii="Times New Roman" w:hAnsi="Times New Roman"/>
          <w:sz w:val="22"/>
          <w:szCs w:val="22"/>
        </w:rPr>
        <w:t>)</w:t>
      </w:r>
      <w:r w:rsidRPr="009705A8">
        <w:rPr>
          <w:rStyle w:val="None"/>
          <w:rFonts w:ascii="Times New Roman" w:hAnsi="Times New Roman"/>
          <w:sz w:val="22"/>
          <w:szCs w:val="22"/>
        </w:rPr>
        <w:t xml:space="preserve"> model using a simulation approach</w:t>
      </w:r>
      <w:r w:rsidR="00F4602D">
        <w:rPr>
          <w:rStyle w:val="None"/>
          <w:rFonts w:ascii="Times New Roman" w:hAnsi="Times New Roman"/>
          <w:sz w:val="22"/>
          <w:szCs w:val="22"/>
        </w:rPr>
        <w:t xml:space="preserve">. We used simulation for two reasons. First, it allowed us to </w:t>
      </w:r>
      <w:r>
        <w:rPr>
          <w:rStyle w:val="None"/>
          <w:rFonts w:ascii="Times New Roman" w:hAnsi="Times New Roman"/>
          <w:sz w:val="22"/>
          <w:szCs w:val="22"/>
        </w:rPr>
        <w:t>incorporate a model of the early visual system into the computations</w:t>
      </w:r>
      <w:r w:rsidR="00F4602D">
        <w:rPr>
          <w:rStyle w:val="None"/>
          <w:rFonts w:ascii="Times New Roman" w:hAnsi="Times New Roman"/>
          <w:sz w:val="22"/>
          <w:szCs w:val="22"/>
        </w:rPr>
        <w:t xml:space="preserve">. Second, it provides a way to account for </w:t>
      </w:r>
      <w:r>
        <w:rPr>
          <w:rStyle w:val="None"/>
          <w:rFonts w:ascii="Times New Roman" w:hAnsi="Times New Roman"/>
          <w:sz w:val="22"/>
          <w:szCs w:val="22"/>
        </w:rPr>
        <w:t xml:space="preserve">truncation </w:t>
      </w:r>
      <w:r w:rsidR="00F4602D">
        <w:rPr>
          <w:rStyle w:val="None"/>
          <w:rFonts w:ascii="Times New Roman" w:hAnsi="Times New Roman"/>
          <w:sz w:val="22"/>
          <w:szCs w:val="22"/>
        </w:rPr>
        <w:t xml:space="preserve">in </w:t>
      </w:r>
      <w:r>
        <w:rPr>
          <w:rStyle w:val="None"/>
          <w:rFonts w:ascii="Times New Roman" w:hAnsi="Times New Roman"/>
          <w:sz w:val="22"/>
          <w:szCs w:val="22"/>
        </w:rPr>
        <w:t>the Gaussian model of natural surface reflectances.</w:t>
      </w:r>
      <w:r w:rsidR="005F0F68">
        <w:rPr>
          <w:rStyle w:val="None"/>
          <w:rFonts w:ascii="Times New Roman" w:hAnsi="Times New Roman"/>
          <w:sz w:val="22"/>
          <w:szCs w:val="22"/>
        </w:rPr>
        <w:t xml:space="preserve"> The </w:t>
      </w:r>
      <w:r w:rsidR="007F39E7">
        <w:rPr>
          <w:rStyle w:val="None"/>
          <w:rFonts w:ascii="Times New Roman" w:hAnsi="Times New Roman"/>
          <w:sz w:val="22"/>
          <w:szCs w:val="22"/>
        </w:rPr>
        <w:t>truncation</w:t>
      </w:r>
      <w:r w:rsidR="005F0F68">
        <w:rPr>
          <w:rStyle w:val="None"/>
          <w:rFonts w:ascii="Times New Roman" w:hAnsi="Times New Roman"/>
          <w:sz w:val="22"/>
          <w:szCs w:val="22"/>
        </w:rPr>
        <w:t xml:space="preserve"> occurs because we require that surface reflectance at each wavelength lie between 0 and 1.</w:t>
      </w:r>
    </w:p>
    <w:p w14:paraId="305D59BD" w14:textId="0A85F04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 ExcludeAuth="1"&gt;&lt;Author&gt;Singh&lt;/Author&gt;&lt;Year&gt;2018&lt;/Year&gt;&lt;RecNum&gt;34&lt;/RecNum&gt;&lt;IDText&gt;30593061&lt;/IDText&gt;&lt;DisplayText&gt;(2018)&lt;/DisplayText&gt;&lt;record&gt;&lt;rec-number&gt;34&lt;/rec-number&gt;&lt;foreign-keys&gt;&lt;key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(2018)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&lt;EndNote&gt;&lt;Cite&gt;&lt;Author&gt;Cottaris&lt;/Author&gt;&lt;Year&gt;2019&lt;/Year&gt;&lt;RecNum&gt;38&lt;/RecNum&gt;&lt;IDText&gt;30943530&lt;/IDText&gt;&lt;Prefix&gt;ISETBio`; isetbio.org`; &lt;/Prefix&gt;&lt;DisplayText&gt;(ISETBio; isetbio.org; Cottaris, Jiang, Ding, Wandell, &amp;amp; Brainard, 2019)&lt;/DisplayText&gt;&lt;record&gt;&lt;rec-number&gt;38&lt;/rec-number&gt;&lt;foreign-keys&gt;&lt;key app="EN" db-id="zr5fzd222xvvdvewxvlv0eemp5f5rezev9p2" timestamp="1620224998"&gt;38&lt;/key&gt;&lt;/foreign-keys&gt;&lt;ref-type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engine&lt;/title&gt;&lt;secondary-title&gt;Journal of Vision&lt;/secondary-title&gt;&lt;/titles&gt;&lt;periodical&gt;&lt;full-title&gt;Journal of Vision&lt;/full-title&gt;&lt;/periodical&gt;&lt;pages&gt;8&lt;/pages&gt;&lt;volume&gt;19&lt;/volume&gt;&lt;number&gt;4&lt;/number&gt;&lt;edition&gt;2019/04/04&lt;/edition&gt;&lt;keywords&gt;&lt;keyword&gt;*Computer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(ISETBio; isetbio.org; Cottaris, Jiang, Ding, Wandell, &amp; Brainard, 2019)</w:t>
      </w:r>
      <w:r w:rsidR="00BC3349">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&lt;EndNote&gt;&lt;Cite&gt;&lt;Author&gt;Marimont&lt;/Author&gt;&lt;Year&gt;1994&lt;/Year&gt;&lt;RecNum&gt;68&lt;/RecNum&gt;&lt;DisplayText&gt;(Marimont &amp;amp; Wandell, 1994)&lt;/DisplayText&gt;&lt;record&gt;&lt;rec-number&gt;68&lt;/rec-number&gt;&lt;foreign-keys&gt;&lt;key app="EN" db-id="zr5fzd222xvvdvewxvlv0eemp5f5rezev9p2" timestamp="1620224998"&gt;68&lt;/key&gt;&lt;/foreign-keys&gt;&lt;ref-type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(Marimont &amp; Wandell, 1994)</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&lt;EndNote&gt;&lt;Cite&gt;&lt;Author&gt;Brainard&lt;/Author&gt;&lt;Year&gt;2015&lt;/Year&gt;&lt;RecNum&gt;69&lt;/RecNum&gt;&lt;IDText&gt;28532367&lt;/IDText&gt;&lt;DisplayText&gt;(Brainard, 2015)&lt;/DisplayText&gt;&lt;record&gt;&lt;rec-number&gt;69&lt;/rec-number&gt;&lt;foreign-keys&gt;&lt;key app="EN" db-id="zr5fzd222xvvdvewxvlv0eemp5f5rezev9p2" timestamp="1620224998"&gt;69&lt;/key&gt;&lt;/foreign-keys&gt;&lt;ref-type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mosaic&lt;/title&gt;&lt;secondary-title&gt;Annual Review of Vision Science&lt;/secondary-title&gt;&lt;/titles&gt;&lt;periodical&gt;&lt;full-title&gt;Annual Review of Vision Science&lt;/full-title&gt;&lt;/periodical&gt;&lt;pages&gt;519-546&lt;/pages&gt;&lt;volume&gt;1&lt;/volume&gt;&lt;edition&gt;2015/11/24&lt;/edition&gt;&lt;keywords&gt;&lt;keyword&gt;color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(Brainard, 2015)</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&lt;EndNote&gt;&lt;Cite&gt;&lt;Author&gt;CIE&lt;/Author&gt;&lt;Year&gt;2007&lt;/Year&gt;&lt;RecNum&gt;70&lt;/RecNum&gt;&lt;IDText&gt;CIE2007Physiological&lt;/IDText&gt;&lt;DisplayText&gt;(CIE, 2007)&lt;/DisplayText&gt;&lt;record&gt;&lt;rec-number&gt;70&lt;/rec-number&gt;&lt;foreign-keys&gt;&lt;key app="EN" db-id="zr5fzd222xvvdvewxvlv0eemp5f5rezev9p2" timestamp="1620224998"&gt;70&lt;/key&gt;&lt;/foreign-keys&gt;&lt;ref-type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(CIE, 2007)</w:t>
      </w:r>
      <w:r w:rsidR="00BC3349">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Pr>
          <w:rStyle w:val="None"/>
          <w:rFonts w:ascii="Times New Roman" w:hAnsi="Times New Roman"/>
          <w:sz w:val="22"/>
          <w:szCs w:val="22"/>
        </w:rPr>
        <w:t xml:space="preserve">was used to </w:t>
      </w:r>
      <w:r w:rsidR="00BE7F0A">
        <w:rPr>
          <w:rStyle w:val="None"/>
          <w:rFonts w:ascii="Times New Roman" w:hAnsi="Times New Roman"/>
          <w:sz w:val="22"/>
          <w:szCs w:val="22"/>
        </w:rPr>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isomerizations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w:t>
      </w:r>
      <w:r w:rsidR="00041677">
        <w:rPr>
          <w:rStyle w:val="None"/>
          <w:rFonts w:ascii="Times New Roman" w:hAnsi="Times New Roman"/>
          <w:sz w:val="22"/>
          <w:szCs w:val="22"/>
        </w:rPr>
        <w:t>integration</w:t>
      </w:r>
      <w:r w:rsidR="006C5F7D">
        <w:rPr>
          <w:rStyle w:val="None"/>
          <w:rFonts w:ascii="Times New Roman" w:hAnsi="Times New Roman"/>
          <w:sz w:val="22"/>
          <w:szCs w:val="22"/>
        </w:rPr>
        <w:t xml:space="preserve">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of the isomerization</w:t>
      </w:r>
      <w:r w:rsidR="00BE7F0A">
        <w:rPr>
          <w:rStyle w:val="None"/>
          <w:rFonts w:ascii="Times New Roman" w:hAnsi="Times New Roman"/>
          <w:sz w:val="22"/>
          <w:szCs w:val="22"/>
        </w:rPr>
        <w:t>s</w:t>
      </w:r>
      <w:r>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&lt;EndNote&gt;&lt;Cite&gt;&lt;Author&gt;Rodieck&lt;/Author&gt;&lt;Year&gt;1998&lt;/Year&gt;&lt;RecNum&gt;71&lt;/RecNum&gt;&lt;DisplayText&gt;(Rodieck, 1998)&lt;/DisplayText&gt;&lt;record&gt;&lt;rec-number&gt;71&lt;/rec-number&gt;&lt;foreign-keys&gt;&lt;key app="EN" db-id="zr5fzd222xvvdvewxvlv0eemp5f5rezev9p2" timestamp="1620224998"&gt;71&lt;/key&gt;&lt;/foreign-keys&gt;&lt;ref-type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(Rodieck, 1998)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sidR="009D750D">
        <w:rPr>
          <w:rStyle w:val="None"/>
          <w:rFonts w:ascii="Times New Roman" w:hAnsi="Times New Roman"/>
          <w:sz w:val="22"/>
          <w:szCs w:val="22"/>
        </w:rPr>
        <w:t>isomerization</w:t>
      </w:r>
      <w:r w:rsidR="0076026C">
        <w:rPr>
          <w:rStyle w:val="None"/>
          <w:rFonts w:ascii="Times New Roman" w:hAnsi="Times New Roman"/>
          <w:sz w:val="22"/>
          <w:szCs w:val="22"/>
        </w:rPr>
        <w:t>s</w:t>
      </w:r>
      <w:r w:rsidR="0028571C">
        <w:rPr>
          <w:rStyle w:val="None"/>
          <w:rFonts w:ascii="Times New Roman" w:hAnsi="Times New Roman"/>
          <w:sz w:val="22"/>
          <w:szCs w:val="22"/>
        </w:rPr>
        <w:t xml:space="preserve"> </w:t>
      </w:r>
      <w:r>
        <w:rPr>
          <w:rStyle w:val="None"/>
          <w:rFonts w:ascii="Times New Roman" w:hAnsi="Times New Roman"/>
          <w:sz w:val="22"/>
          <w:szCs w:val="22"/>
        </w:rPr>
        <w:t xml:space="preserve">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r w:rsidR="0028571C">
        <w:rPr>
          <w:rStyle w:val="None"/>
          <w:rFonts w:ascii="Times New Roman" w:hAnsi="Times New Roman"/>
          <w:sz w:val="22"/>
          <w:szCs w:val="22"/>
        </w:rPr>
        <w:t>isomer</w:t>
      </w:r>
      <w:r w:rsidR="00041677">
        <w:rPr>
          <w:rStyle w:val="None"/>
          <w:rFonts w:ascii="Times New Roman" w:hAnsi="Times New Roman"/>
          <w:sz w:val="22"/>
          <w:szCs w:val="22"/>
        </w:rPr>
        <w:t>iz</w:t>
      </w:r>
      <w:r w:rsidR="0028571C">
        <w:rPr>
          <w:rStyle w:val="None"/>
          <w:rFonts w:ascii="Times New Roman" w:hAnsi="Times New Roman"/>
          <w:sz w:val="22"/>
          <w:szCs w:val="22"/>
        </w:rPr>
        <w:t>ation images</w:t>
      </w:r>
      <w:r>
        <w:rPr>
          <w:rStyle w:val="None"/>
          <w:rFonts w:ascii="Times New Roman" w:hAnsi="Times New Roman"/>
          <w:sz w:val="22"/>
          <w:szCs w:val="22"/>
        </w:rPr>
        <w:t xml:space="preserve">. Further, the </w:t>
      </w:r>
      <w:r w:rsidR="0028571C">
        <w:rPr>
          <w:rStyle w:val="None"/>
          <w:rFonts w:ascii="Times New Roman" w:hAnsi="Times New Roman"/>
          <w:sz w:val="22"/>
          <w:szCs w:val="22"/>
        </w:rPr>
        <w:t xml:space="preserve">isomerizations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 xml:space="preserve">three cone classes </w:t>
      </w:r>
      <w:proofErr w:type="gramStart"/>
      <w:r>
        <w:rPr>
          <w:rStyle w:val="None"/>
          <w:rFonts w:ascii="Times New Roman" w:hAnsi="Times New Roman"/>
          <w:sz w:val="22"/>
          <w:szCs w:val="22"/>
        </w:rPr>
        <w:t>similar to</w:t>
      </w:r>
      <w:proofErr w:type="gramEnd"/>
      <w:r>
        <w:rPr>
          <w:rStyle w:val="None"/>
          <w:rFonts w:ascii="Times New Roman" w:hAnsi="Times New Roman"/>
          <w:sz w:val="22"/>
          <w:szCs w:val="22"/>
        </w:rPr>
        <w:t xml:space="preserve">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p>
    <w:p w14:paraId="0848839A" w14:textId="1280227F"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r w:rsidR="00195039">
        <w:rPr>
          <w:rStyle w:val="None"/>
          <w:rFonts w:ascii="Times New Roman" w:hAnsi="Times New Roman"/>
          <w:sz w:val="22"/>
          <w:szCs w:val="22"/>
        </w:rPr>
        <w:t>LMS isomerization images</w:t>
      </w:r>
      <w:r>
        <w:rPr>
          <w:rStyle w:val="None"/>
          <w:rFonts w:ascii="Times New Roman" w:hAnsi="Times New Roman"/>
          <w:sz w:val="22"/>
          <w:szCs w:val="22"/>
        </w:rPr>
        <w:t xml:space="preserve"> was taken with a </w:t>
      </w:r>
      <w:r w:rsidR="00195039">
        <w:rPr>
          <w:rStyle w:val="None"/>
          <w:rFonts w:ascii="Times New Roman" w:hAnsi="Times New Roman"/>
          <w:sz w:val="22"/>
          <w:szCs w:val="22"/>
        </w:rPr>
        <w:t xml:space="preserve">simple </w:t>
      </w:r>
      <w:r>
        <w:rPr>
          <w:rStyle w:val="None"/>
          <w:rFonts w:ascii="Times New Roman" w:hAnsi="Times New Roman"/>
          <w:sz w:val="22"/>
          <w:szCs w:val="22"/>
        </w:rPr>
        <w:t xml:space="preserve">center-surround linear receptive field. The receptive field was square in shape </w:t>
      </w:r>
      <w:r w:rsidR="00195039">
        <w:rPr>
          <w:rStyle w:val="None"/>
          <w:rFonts w:ascii="Times New Roman" w:hAnsi="Times New Roman"/>
          <w:sz w:val="22"/>
          <w:szCs w:val="22"/>
        </w:rPr>
        <w:t xml:space="preserve">to match the image size. Its center </w:t>
      </w:r>
      <w:r>
        <w:rPr>
          <w:rStyle w:val="None"/>
          <w:rFonts w:ascii="Times New Roman" w:hAnsi="Times New Roman"/>
          <w:sz w:val="22"/>
          <w:szCs w:val="22"/>
        </w:rPr>
        <w:t xml:space="preserve">was a circle of radius </w:t>
      </w:r>
      <w:r w:rsidR="00195039">
        <w:rPr>
          <w:rStyle w:val="None"/>
          <w:rFonts w:ascii="Times New Roman" w:hAnsi="Times New Roman"/>
          <w:sz w:val="22"/>
          <w:szCs w:val="22"/>
        </w:rPr>
        <w:t xml:space="preserve">equal to </w:t>
      </w:r>
      <w:r>
        <w:rPr>
          <w:rStyle w:val="None"/>
          <w:rFonts w:ascii="Times New Roman" w:hAnsi="Times New Roman"/>
          <w:sz w:val="22"/>
          <w:szCs w:val="22"/>
        </w:rPr>
        <w:t xml:space="preserve">the size </w:t>
      </w:r>
      <w:r w:rsidR="00195039">
        <w:rPr>
          <w:rStyle w:val="None"/>
          <w:rFonts w:ascii="Times New Roman" w:hAnsi="Times New Roman"/>
          <w:sz w:val="22"/>
          <w:szCs w:val="22"/>
        </w:rPr>
        <w:t>and at the location of the target object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denoted by</w:t>
      </w:r>
      <w:r w:rsidR="005B61DE">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The RF was </w:t>
      </w:r>
      <w:r w:rsidR="00195039">
        <w:rPr>
          <w:rStyle w:val="None"/>
          <w:rFonts w:ascii="Times New Roman" w:hAnsi="Times New Roman"/>
          <w:sz w:val="22"/>
          <w:szCs w:val="22"/>
        </w:rPr>
        <w:t>the same for each of the three cone classes</w:t>
      </w:r>
      <w:r w:rsidR="001C6C2C">
        <w:rPr>
          <w:rStyle w:val="None"/>
          <w:rFonts w:ascii="Times New Roman" w:hAnsi="Times New Roman"/>
          <w:sz w:val="22"/>
          <w:szCs w:val="22"/>
        </w:rPr>
        <w:t>.</w:t>
      </w:r>
      <w:r w:rsidR="00195039">
        <w:rPr>
          <w:rStyle w:val="None"/>
          <w:rFonts w:ascii="Times New Roman" w:hAnsi="Times New Roman"/>
          <w:sz w:val="22"/>
          <w:szCs w:val="22"/>
        </w:rPr>
        <w:t xml:space="preserve">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RF response was </w:t>
      </w:r>
      <w:r w:rsidR="00195039">
        <w:rPr>
          <w:rStyle w:val="None"/>
          <w:rFonts w:ascii="Times New Roman" w:hAnsi="Times New Roman"/>
          <w:sz w:val="22"/>
          <w:szCs w:val="22"/>
        </w:rPr>
        <w:t xml:space="preserve">taken </w:t>
      </w:r>
      <w:r>
        <w:rPr>
          <w:rStyle w:val="None"/>
          <w:rFonts w:ascii="Times New Roman" w:hAnsi="Times New Roman"/>
          <w:sz w:val="22"/>
          <w:szCs w:val="22"/>
        </w:rPr>
        <w:t xml:space="preserve">as the sum </w:t>
      </w:r>
      <w:r w:rsidR="00CD2C57">
        <w:rPr>
          <w:rStyle w:val="None"/>
          <w:rFonts w:ascii="Times New Roman" w:hAnsi="Times New Roman"/>
          <w:sz w:val="22"/>
          <w:szCs w:val="22"/>
        </w:rPr>
        <w:t xml:space="preserve">of </w:t>
      </w:r>
      <w:r>
        <w:rPr>
          <w:rStyle w:val="None"/>
          <w:rFonts w:ascii="Times New Roman" w:hAnsi="Times New Roman"/>
          <w:sz w:val="22"/>
          <w:szCs w:val="22"/>
        </w:rPr>
        <w:t xml:space="preserve">the L, M and S </w:t>
      </w:r>
      <w:r w:rsidR="00195039">
        <w:rPr>
          <w:rStyle w:val="None"/>
          <w:rFonts w:ascii="Times New Roman" w:hAnsi="Times New Roman"/>
          <w:sz w:val="22"/>
          <w:szCs w:val="22"/>
        </w:rPr>
        <w:t>RF component responses</w:t>
      </w:r>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r w:rsidR="00195039">
        <w:rPr>
          <w:rStyle w:val="None"/>
          <w:rFonts w:ascii="Times New Roman" w:hAnsi="Times New Roman"/>
          <w:sz w:val="22"/>
          <w:szCs w:val="22"/>
        </w:rPr>
        <w:t xml:space="preserve">internal </w:t>
      </w:r>
      <w:r>
        <w:rPr>
          <w:rStyle w:val="None"/>
          <w:rFonts w:ascii="Times New Roman" w:hAnsi="Times New Roman"/>
          <w:sz w:val="22"/>
          <w:szCs w:val="22"/>
        </w:rPr>
        <w:t xml:space="preserve">noise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variance of the internal</w:t>
      </w:r>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584D0FEC" w:rsidR="009F5627"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lastRenderedPageBreak/>
        <w:t>T</w:t>
      </w:r>
      <w:r w:rsidR="00F9135E">
        <w:rPr>
          <w:rStyle w:val="None"/>
          <w:rFonts w:ascii="Times New Roman" w:hAnsi="Times New Roman"/>
          <w:sz w:val="22"/>
          <w:szCs w:val="22"/>
        </w:rPr>
        <w:t xml:space="preserve">he threshold </w:t>
      </w:r>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r w:rsidR="00F9135E">
        <w:rPr>
          <w:rStyle w:val="None"/>
          <w:rFonts w:ascii="Times New Roman" w:hAnsi="Times New Roman"/>
          <w:sz w:val="22"/>
          <w:szCs w:val="22"/>
        </w:rPr>
        <w:t xml:space="preserve">of the </w:t>
      </w:r>
      <w:r w:rsidR="00621BC9">
        <w:rPr>
          <w:rFonts w:ascii="Times New Roman" w:hAnsi="Times New Roman"/>
          <w:sz w:val="22"/>
          <w:szCs w:val="22"/>
        </w:rPr>
        <w:t xml:space="preserve">linear receptive field </w:t>
      </w:r>
      <w:r w:rsidR="00F9135E">
        <w:rPr>
          <w:rStyle w:val="None"/>
          <w:rFonts w:ascii="Times New Roman" w:hAnsi="Times New Roman"/>
          <w:sz w:val="22"/>
          <w:szCs w:val="22"/>
        </w:rPr>
        <w:t>model</w:t>
      </w:r>
      <w:r>
        <w:rPr>
          <w:rStyle w:val="None"/>
          <w:rFonts w:ascii="Times New Roman" w:hAnsi="Times New Roman"/>
          <w:sz w:val="22"/>
          <w:szCs w:val="22"/>
        </w:rPr>
        <w:t xml:space="preserve"> </w:t>
      </w:r>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 xml:space="preserve">were </w:t>
      </w:r>
      <w:r>
        <w:rPr>
          <w:rStyle w:val="None"/>
          <w:rFonts w:ascii="Times New Roman" w:hAnsi="Times New Roman"/>
          <w:sz w:val="22"/>
          <w:szCs w:val="22"/>
        </w:rPr>
        <w:t xml:space="preserve">obtained using </w:t>
      </w:r>
      <w:r w:rsidR="00195039">
        <w:rPr>
          <w:rStyle w:val="None"/>
          <w:rFonts w:ascii="Times New Roman" w:hAnsi="Times New Roman"/>
          <w:sz w:val="22"/>
          <w:szCs w:val="22"/>
        </w:rPr>
        <w:t xml:space="preserve">simulation of </w:t>
      </w:r>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w:t>
      </w:r>
      <w:proofErr w:type="gramStart"/>
      <w:r w:rsidR="00A036B3">
        <w:rPr>
          <w:rStyle w:val="None"/>
          <w:rFonts w:ascii="Times New Roman" w:hAnsi="Times New Roman"/>
          <w:sz w:val="22"/>
          <w:szCs w:val="22"/>
        </w:rPr>
        <w:t>similar to</w:t>
      </w:r>
      <w:proofErr w:type="gramEnd"/>
      <w:r w:rsidR="00A036B3">
        <w:rPr>
          <w:rStyle w:val="None"/>
          <w:rFonts w:ascii="Times New Roman" w:hAnsi="Times New Roman"/>
          <w:sz w:val="22"/>
          <w:szCs w:val="22"/>
        </w:rPr>
        <w:t xml:space="preserve">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9F5627">
        <w:rPr>
          <w:rStyle w:val="None"/>
          <w:rFonts w:ascii="Times New Roman" w:hAnsi="Times New Roman"/>
          <w:sz w:val="22"/>
          <w:szCs w:val="22"/>
        </w:rPr>
        <w:t xml:space="preserve">randomly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 xml:space="preserve">comparison image from our dataset.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them to determine the simulated choice on that trial</w:t>
      </w:r>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level</w:t>
      </w:r>
      <w:r w:rsidR="009F5627">
        <w:rPr>
          <w:rStyle w:val="None"/>
          <w:rFonts w:ascii="Times New Roman" w:hAnsi="Times New Roman"/>
          <w:sz w:val="22"/>
          <w:szCs w:val="22"/>
        </w:rPr>
        <w:t>s</w:t>
      </w:r>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w:t>
      </w:r>
      <w:proofErr w:type="gramStart"/>
      <w:r w:rsidR="009F3D91">
        <w:rPr>
          <w:rStyle w:val="None"/>
          <w:rFonts w:ascii="Times New Roman" w:hAnsi="Times New Roman"/>
          <w:sz w:val="22"/>
          <w:szCs w:val="22"/>
        </w:rPr>
        <w:t>similar to</w:t>
      </w:r>
      <w:proofErr w:type="gramEnd"/>
      <w:r w:rsidR="009F3D91">
        <w:rPr>
          <w:rStyle w:val="None"/>
          <w:rFonts w:ascii="Times New Roman" w:hAnsi="Times New Roman"/>
          <w:sz w:val="22"/>
          <w:szCs w:val="22"/>
        </w:rPr>
        <w:t xml:space="preserve"> the method used for human 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p>
    <w:p w14:paraId="06EF5354" w14:textId="0C7325F1" w:rsidR="0032696D"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calculated the mean squared error (averaged over the six covariance scalar values) between the thresholds of the human </w:t>
      </w:r>
      <w:r w:rsidR="009F5627">
        <w:rPr>
          <w:rStyle w:val="None"/>
          <w:rFonts w:ascii="Times New Roman" w:hAnsi="Times New Roman"/>
          <w:sz w:val="22"/>
          <w:szCs w:val="22"/>
        </w:rPr>
        <w:t xml:space="preserve">data being fit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9F5627">
        <w:rPr>
          <w:rStyle w:val="None"/>
          <w:rFonts w:ascii="Times New Roman" w:hAnsi="Times New Roman"/>
          <w:sz w:val="22"/>
          <w:szCs w:val="22"/>
        </w:rPr>
        <w:t xml:space="preserve">estimate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r w:rsidR="009F5627">
        <w:rPr>
          <w:rStyle w:val="None"/>
          <w:rFonts w:ascii="Times New Roman" w:hAnsi="Times New Roman"/>
          <w:sz w:val="22"/>
          <w:szCs w:val="22"/>
        </w:rPr>
        <w:t xml:space="preserve">then </w:t>
      </w:r>
      <w:r w:rsidR="00DE32FA">
        <w:rPr>
          <w:rStyle w:val="None"/>
          <w:rFonts w:ascii="Times New Roman" w:hAnsi="Times New Roman"/>
          <w:sz w:val="22"/>
          <w:szCs w:val="22"/>
        </w:rPr>
        <w:t xml:space="preserve">used to estimate the internal and external noise standard deviation </w:t>
      </w:r>
      <w:r w:rsidR="00417174">
        <w:rPr>
          <w:rStyle w:val="None"/>
          <w:rFonts w:ascii="Times New Roman" w:hAnsi="Times New Roman"/>
          <w:sz w:val="22"/>
          <w:szCs w:val="22"/>
        </w:rPr>
        <w:t xml:space="preserve">of the </w:t>
      </w:r>
      <w:r w:rsidR="00621BC9">
        <w:rPr>
          <w:rFonts w:ascii="Times New Roman" w:hAnsi="Times New Roman"/>
          <w:sz w:val="22"/>
          <w:szCs w:val="22"/>
        </w:rPr>
        <w:t xml:space="preserve">linear receptive field </w:t>
      </w:r>
      <w:r w:rsidR="00417174">
        <w:rPr>
          <w:rStyle w:val="None"/>
          <w:rFonts w:ascii="Times New Roman" w:hAnsi="Times New Roman"/>
          <w:sz w:val="22"/>
          <w:szCs w:val="22"/>
        </w:rPr>
        <w:t>model</w:t>
      </w:r>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4F8D366B" w14:textId="77777777" w:rsidR="00151AF7" w:rsidRDefault="00F9135E" w:rsidP="00C96C07">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7D049213" w14:textId="12229905" w:rsidR="00F9135E" w:rsidRPr="00C96C07" w:rsidRDefault="009671B7" w:rsidP="00C96C07">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t>Observers’</w:t>
      </w:r>
      <w:r w:rsidR="00F9135E">
        <w:rPr>
          <w:rFonts w:ascii="Times New Roman" w:hAnsi="Times New Roman"/>
          <w:sz w:val="22"/>
          <w:szCs w:val="22"/>
        </w:rPr>
        <w:t xml:space="preserve"> response in the psychophysics task and their thresholds are provided </w:t>
      </w:r>
      <w:r w:rsidR="00505131">
        <w:rPr>
          <w:rFonts w:ascii="Times New Roman" w:hAnsi="Times New Roman"/>
          <w:sz w:val="22"/>
          <w:szCs w:val="22"/>
        </w:rPr>
        <w:t xml:space="preserve">as </w:t>
      </w:r>
      <w:r w:rsidR="00F9135E">
        <w:rPr>
          <w:rFonts w:ascii="Times New Roman" w:hAnsi="Times New Roman"/>
          <w:sz w:val="22"/>
          <w:szCs w:val="22"/>
        </w:rPr>
        <w:t xml:space="preserve">supplementary </w:t>
      </w:r>
      <w:r w:rsidR="00505131">
        <w:rPr>
          <w:rFonts w:ascii="Times New Roman" w:hAnsi="Times New Roman"/>
          <w:sz w:val="22"/>
          <w:szCs w:val="22"/>
        </w:rPr>
        <w:t xml:space="preserve">information </w:t>
      </w:r>
      <w:r w:rsidR="009904BE">
        <w:rPr>
          <w:rFonts w:ascii="Times New Roman" w:hAnsi="Times New Roman"/>
          <w:sz w:val="22"/>
          <w:szCs w:val="22"/>
        </w:rPr>
        <w:t>(SI)</w:t>
      </w:r>
      <w:r w:rsidR="00F9135E">
        <w:rPr>
          <w:rFonts w:ascii="Times New Roman" w:hAnsi="Times New Roman"/>
          <w:sz w:val="22"/>
          <w:szCs w:val="22"/>
        </w:rPr>
        <w:t xml:space="preserve">. </w:t>
      </w:r>
      <w:r w:rsidR="00F9135E" w:rsidRPr="00547D84">
        <w:rPr>
          <w:rFonts w:ascii="Times New Roman" w:hAnsi="Times New Roman"/>
          <w:sz w:val="22"/>
          <w:szCs w:val="22"/>
        </w:rPr>
        <w:t>The SI also provides the MATLAB scripts to generate Figures 2, 4, 5 and 6 and the scripts to get thresholds</w:t>
      </w:r>
      <w:r w:rsidR="00B11D71">
        <w:rPr>
          <w:rFonts w:ascii="Times New Roman" w:hAnsi="Times New Roman"/>
          <w:sz w:val="22"/>
          <w:szCs w:val="22"/>
        </w:rPr>
        <w:t xml:space="preserve"> of the </w:t>
      </w:r>
      <w:r w:rsidR="002C36A9">
        <w:rPr>
          <w:rFonts w:ascii="Times New Roman" w:hAnsi="Times New Roman"/>
          <w:sz w:val="22"/>
          <w:szCs w:val="22"/>
        </w:rPr>
        <w:t xml:space="preserve">linear receptive field </w:t>
      </w:r>
      <w:r w:rsidR="00B11D71">
        <w:rPr>
          <w:rFonts w:ascii="Times New Roman" w:hAnsi="Times New Roman"/>
          <w:sz w:val="22"/>
          <w:szCs w:val="22"/>
        </w:rPr>
        <w:t>model</w:t>
      </w:r>
      <w:r w:rsidR="00F9135E" w:rsidRPr="00547D84">
        <w:rPr>
          <w:rFonts w:ascii="Times New Roman" w:hAnsi="Times New Roman"/>
          <w:sz w:val="22"/>
          <w:szCs w:val="22"/>
        </w:rPr>
        <w:t>.</w:t>
      </w:r>
      <w:r w:rsidR="00F9135E">
        <w:rPr>
          <w:rFonts w:ascii="Times New Roman" w:hAnsi="Times New Roman"/>
          <w:sz w:val="22"/>
          <w:szCs w:val="22"/>
        </w:rPr>
        <w:t xml:space="preserve"> The retinal images are provided as .mat files in a zip folder.</w:t>
      </w:r>
      <w:r w:rsidR="00421A27">
        <w:rPr>
          <w:rFonts w:ascii="Times New Roman" w:hAnsi="Times New Roman"/>
          <w:sz w:val="22"/>
          <w:szCs w:val="22"/>
        </w:rPr>
        <w:t xml:space="preserve"> The SI is available at: </w:t>
      </w:r>
      <w:r w:rsidR="00421A27" w:rsidRPr="00421A27">
        <w:rPr>
          <w:rFonts w:ascii="Times New Roman" w:hAnsi="Times New Roman"/>
          <w:sz w:val="22"/>
          <w:szCs w:val="22"/>
        </w:rPr>
        <w:t>https://github.com/vijaysoophie/EquivalentNoisePaper</w:t>
      </w:r>
    </w:p>
    <w:p w14:paraId="73E0DBB2" w14:textId="77777777" w:rsidR="009D6905" w:rsidRDefault="009D6905">
      <w:pPr>
        <w:rPr>
          <w:rStyle w:val="None"/>
          <w:b/>
          <w:bCs/>
          <w:sz w:val="22"/>
          <w:szCs w:val="22"/>
        </w:rPr>
      </w:pPr>
      <w:r>
        <w:rPr>
          <w:rStyle w:val="None"/>
          <w:b/>
          <w:bCs/>
          <w:sz w:val="22"/>
          <w:szCs w:val="22"/>
        </w:rPr>
        <w:br w:type="page"/>
      </w:r>
    </w:p>
    <w:p w14:paraId="0985A9E5" w14:textId="2361A417" w:rsidR="00F9135E" w:rsidRDefault="004B3F7A">
      <w:pPr>
        <w:rPr>
          <w:rStyle w:val="None"/>
          <w:b/>
          <w:bCs/>
          <w:sz w:val="22"/>
          <w:szCs w:val="22"/>
        </w:rPr>
      </w:pPr>
      <w:r>
        <w:rPr>
          <w:rStyle w:val="None"/>
          <w:b/>
          <w:bCs/>
          <w:sz w:val="22"/>
          <w:szCs w:val="22"/>
        </w:rPr>
        <w:lastRenderedPageBreak/>
        <w:t>FIGURE LEGENDS</w:t>
      </w:r>
    </w:p>
    <w:p w14:paraId="6695D73E" w14:textId="77777777" w:rsidR="004B3F7A" w:rsidRDefault="004B3F7A">
      <w:pPr>
        <w:rPr>
          <w:rStyle w:val="None"/>
          <w:b/>
          <w:bCs/>
          <w:sz w:val="22"/>
          <w:szCs w:val="22"/>
        </w:rPr>
      </w:pPr>
    </w:p>
    <w:p w14:paraId="2728DE72" w14:textId="77777777" w:rsidR="00A94DEC" w:rsidRDefault="00A94DEC" w:rsidP="00A94DEC">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0D1426C0" w14:textId="7A457DD8" w:rsidR="00A94DEC" w:rsidRDefault="00A94DEC" w:rsidP="00A94DEC">
      <w:pPr>
        <w:pStyle w:val="Default"/>
        <w:spacing w:before="0" w:after="270"/>
        <w:rPr>
          <w:rFonts w:ascii="Times New Roman" w:hAnsi="Times New Roman"/>
          <w:sz w:val="22"/>
          <w:szCs w:val="22"/>
        </w:rPr>
      </w:pPr>
      <w:r w:rsidRPr="00CC4509">
        <w:rPr>
          <w:rFonts w:ascii="Times New Roman" w:hAnsi="Times New Roman"/>
          <w:b/>
          <w:bCs/>
          <w:sz w:val="22"/>
          <w:szCs w:val="22"/>
        </w:rPr>
        <w:t>(b)</w:t>
      </w:r>
      <w:r>
        <w:rPr>
          <w:rFonts w:ascii="Times New Roman" w:hAnsi="Times New Roman"/>
          <w:sz w:val="22"/>
          <w:szCs w:val="22"/>
        </w:rPr>
        <w:t xml:space="preserve"> Trial sequence. R</w:t>
      </w:r>
      <w:r w:rsidRPr="00CC4509">
        <w:rPr>
          <w:rFonts w:ascii="Times New Roman" w:hAnsi="Times New Roman"/>
          <w:sz w:val="22"/>
          <w:szCs w:val="22"/>
          <w:vertAlign w:val="subscript"/>
        </w:rPr>
        <w:t>N-1</w:t>
      </w:r>
      <w:r>
        <w:rPr>
          <w:rFonts w:ascii="Times New Roman" w:hAnsi="Times New Roman"/>
          <w:sz w:val="22"/>
          <w:szCs w:val="22"/>
        </w:rPr>
        <w:t xml:space="preserve"> indicates the time of the observer’s response for the (N-</w:t>
      </w:r>
      <w:proofErr w:type="gramStart"/>
      <w:r>
        <w:rPr>
          <w:rFonts w:ascii="Times New Roman" w:hAnsi="Times New Roman"/>
          <w:sz w:val="22"/>
          <w:szCs w:val="22"/>
        </w:rPr>
        <w:t>1)</w:t>
      </w:r>
      <w:proofErr w:type="spellStart"/>
      <w:r w:rsidRPr="00CC4509">
        <w:rPr>
          <w:rFonts w:ascii="Times New Roman" w:hAnsi="Times New Roman"/>
          <w:sz w:val="22"/>
          <w:szCs w:val="22"/>
          <w:vertAlign w:val="superscript"/>
        </w:rPr>
        <w:t>th</w:t>
      </w:r>
      <w:proofErr w:type="spellEnd"/>
      <w:proofErr w:type="gramEnd"/>
      <w:r>
        <w:rPr>
          <w:rFonts w:ascii="Times New Roman" w:hAnsi="Times New Roman"/>
          <w:sz w:val="22"/>
          <w:szCs w:val="22"/>
        </w:rPr>
        <w:t xml:space="preserve"> trial. The N</w:t>
      </w:r>
      <w:r w:rsidRPr="00CC4509">
        <w:rPr>
          <w:rFonts w:ascii="Times New Roman" w:hAnsi="Times New Roman"/>
          <w:sz w:val="22"/>
          <w:szCs w:val="22"/>
          <w:vertAlign w:val="superscript"/>
        </w:rPr>
        <w:t>th</w:t>
      </w:r>
      <w:r>
        <w:rPr>
          <w:rFonts w:ascii="Times New Roman" w:hAnsi="Times New Roman"/>
          <w:sz w:val="22"/>
          <w:szCs w:val="22"/>
        </w:rPr>
        <w:t xml:space="preserve"> trial begins 250ms after that response (Inter Trial Interval, ITI). The N</w:t>
      </w:r>
      <w:r w:rsidRPr="00CC4509">
        <w:rPr>
          <w:rFonts w:ascii="Times New Roman" w:hAnsi="Times New Roman"/>
          <w:sz w:val="22"/>
          <w:szCs w:val="22"/>
          <w:vertAlign w:val="superscript"/>
        </w:rPr>
        <w:t>th</w:t>
      </w:r>
      <w:r>
        <w:rPr>
          <w:rFonts w:ascii="Times New Roman" w:hAnsi="Times New Roman"/>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rFonts w:ascii="Times New Roman" w:hAnsi="Times New Roman"/>
          <w:sz w:val="22"/>
          <w:szCs w:val="22"/>
          <w:vertAlign w:val="subscript"/>
        </w:rPr>
        <w:t>N</w:t>
      </w:r>
      <w:r>
        <w:rPr>
          <w:rFonts w:ascii="Times New Roman" w:hAnsi="Times New Roman"/>
          <w:sz w:val="22"/>
          <w:szCs w:val="22"/>
          <w:vertAlign w:val="subscript"/>
        </w:rPr>
        <w:t xml:space="preserve"> </w:t>
      </w:r>
      <w:r w:rsidRPr="00CC4509">
        <w:rPr>
          <w:rFonts w:ascii="Times New Roman" w:hAnsi="Times New Roman"/>
          <w:sz w:val="22"/>
          <w:szCs w:val="22"/>
        </w:rPr>
        <w:t xml:space="preserve">in </w:t>
      </w:r>
      <w:r>
        <w:rPr>
          <w:rFonts w:ascii="Times New Roman" w:hAnsi="Times New Roman"/>
          <w:sz w:val="22"/>
          <w:szCs w:val="22"/>
        </w:rPr>
        <w:t>the figure. The next trial begins 250ms after the response.</w:t>
      </w:r>
    </w:p>
    <w:p w14:paraId="279B278B" w14:textId="77777777" w:rsidR="00FA0DF8" w:rsidRPr="00AC2026" w:rsidRDefault="00FA0DF8" w:rsidP="00FA0DF8">
      <w:pPr>
        <w:rPr>
          <w:sz w:val="22"/>
          <w:szCs w:val="22"/>
        </w:rPr>
      </w:pPr>
    </w:p>
    <w:p w14:paraId="427BDF2A" w14:textId="6543E252" w:rsidR="00FA0DF8" w:rsidRDefault="00A94DEC"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Observer 2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43607DCE" w:rsidR="00FA0DF8" w:rsidRDefault="00A94DEC"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w:t>
      </w:r>
      <w:r w:rsidR="004207AF">
        <w:rPr>
          <w:rFonts w:ascii="Times New Roman" w:hAnsi="Times New Roman" w:cs="Times New Roman"/>
          <w:b/>
          <w:bCs/>
          <w:sz w:val="22"/>
          <w:szCs w:val="22"/>
        </w:rPr>
        <w:t xml:space="preserve">surface </w:t>
      </w:r>
      <w:r w:rsidR="00170371">
        <w:rPr>
          <w:rFonts w:ascii="Times New Roman" w:hAnsi="Times New Roman" w:cs="Times New Roman"/>
          <w:b/>
          <w:bCs/>
          <w:sz w:val="22"/>
          <w:szCs w:val="22"/>
        </w:rPr>
        <w:t>reflectance</w:t>
      </w:r>
      <w:r w:rsidRPr="009579D6">
        <w:rPr>
          <w:rFonts w:ascii="Times New Roman" w:hAnsi="Times New Roman" w:cs="Times New Roman"/>
          <w:b/>
          <w:bCs/>
          <w:sz w:val="22"/>
          <w:szCs w:val="22"/>
        </w:rPr>
        <w:t xml:space="preserve">: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341EE8D6" w14:textId="77777777" w:rsidR="00A94DEC" w:rsidRPr="006D7ABE" w:rsidRDefault="00A94DEC" w:rsidP="00A94DEC">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(SDT Model)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 smooth fit to these points of the </w:t>
      </w:r>
      <w:r>
        <w:rPr>
          <w:rStyle w:val="None"/>
          <w:rFonts w:ascii="Times New Roman" w:hAnsi="Times New Roman" w:cs="Times New Roman"/>
          <w:sz w:val="22"/>
          <w:szCs w:val="22"/>
        </w:rPr>
        <w:lastRenderedPageBreak/>
        <w:t xml:space="preserve">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 adjusted in the fit.</w:t>
      </w:r>
    </w:p>
    <w:p w14:paraId="596CE628" w14:textId="79733C7A" w:rsidR="00A94DEC" w:rsidRDefault="00A94DEC" w:rsidP="00A94DEC">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parameters of the SDT model and the </w:t>
      </w:r>
      <w:r w:rsidR="00FB7946">
        <w:rPr>
          <w:rFonts w:ascii="Times New Roman" w:hAnsi="Times New Roman"/>
          <w:sz w:val="22"/>
          <w:szCs w:val="22"/>
        </w:rPr>
        <w:t xml:space="preserve">linear receptive field </w:t>
      </w:r>
      <w:r w:rsidR="00FB7946">
        <w:rPr>
          <w:rFonts w:ascii="Times New Roman" w:hAnsi="Times New Roman"/>
          <w:sz w:val="22"/>
          <w:szCs w:val="22"/>
        </w:rPr>
        <w:t>(</w:t>
      </w:r>
      <w:r>
        <w:rPr>
          <w:rStyle w:val="None"/>
          <w:rFonts w:ascii="Times New Roman" w:hAnsi="Times New Roman" w:cs="Times New Roman"/>
          <w:sz w:val="22"/>
          <w:szCs w:val="22"/>
        </w:rPr>
        <w:t>LINRF</w:t>
      </w:r>
      <w:r w:rsidR="00FB7946">
        <w:rPr>
          <w:rStyle w:val="None"/>
          <w:rFonts w:ascii="Times New Roman" w:hAnsi="Times New Roman" w:cs="Times New Roman"/>
          <w:sz w:val="22"/>
          <w:szCs w:val="22"/>
        </w:rPr>
        <w:t>)</w:t>
      </w:r>
      <w:r>
        <w:rPr>
          <w:rStyle w:val="None"/>
          <w:rFonts w:ascii="Times New Roman" w:hAnsi="Times New Roman" w:cs="Times New Roman"/>
          <w:sz w:val="22"/>
          <w:szCs w:val="22"/>
        </w:rPr>
        <w:t xml:space="preserve"> models were obtained separately for each observer.</w:t>
      </w:r>
    </w:p>
    <w:p w14:paraId="154B630C" w14:textId="37BF01A2" w:rsidR="00A94DEC" w:rsidRPr="006D7ABE" w:rsidRDefault="00A94DEC" w:rsidP="00A94DEC">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SDT model and the computational linear receptive </w:t>
      </w:r>
      <w:r w:rsidR="001D7699">
        <w:rPr>
          <w:rStyle w:val="None"/>
          <w:rFonts w:ascii="Times New Roman" w:hAnsi="Times New Roman" w:cs="Times New Roman"/>
          <w:sz w:val="22"/>
          <w:szCs w:val="22"/>
        </w:rPr>
        <w:t xml:space="preserve">field </w:t>
      </w:r>
      <w:r>
        <w:rPr>
          <w:rStyle w:val="None"/>
          <w:rFonts w:ascii="Times New Roman" w:hAnsi="Times New Roman" w:cs="Times New Roman"/>
          <w:sz w:val="22"/>
          <w:szCs w:val="22"/>
        </w:rPr>
        <w:t xml:space="preserve">(LINRF) model. While the internal noise estimates are consistent over the two models, the external noise estimated by the LINRF model is higher compared to the SDT model. </w:t>
      </w:r>
    </w:p>
    <w:p w14:paraId="7FC1649D" w14:textId="77777777" w:rsidR="004F3175" w:rsidRDefault="004F3175">
      <w:pPr>
        <w:rPr>
          <w:rFonts w:cs="Arial Unicode MS"/>
          <w:b/>
          <w:bCs/>
          <w:color w:val="000000"/>
          <w:sz w:val="22"/>
          <w:szCs w:val="22"/>
          <w14:textOutline w14:w="0" w14:cap="flat" w14:cmpd="sng" w14:algn="ctr">
            <w14:noFill/>
            <w14:prstDash w14:val="solid"/>
            <w14:bevel/>
          </w14:textOutline>
        </w:rPr>
      </w:pPr>
      <w:r>
        <w:rPr>
          <w:b/>
          <w:bCs/>
          <w:sz w:val="22"/>
          <w:szCs w:val="22"/>
        </w:rPr>
        <w:br w:type="page"/>
      </w:r>
    </w:p>
    <w:p w14:paraId="4FBE107B" w14:textId="1FBBB953"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lastRenderedPageBreak/>
        <w:t>APPENDIX</w:t>
      </w:r>
    </w:p>
    <w:p w14:paraId="200D3C27" w14:textId="332792B6" w:rsidR="00151AF7" w:rsidRDefault="00EF2452" w:rsidP="00EF2452">
      <w:pPr>
        <w:pStyle w:val="Default"/>
        <w:spacing w:before="0" w:after="270"/>
        <w:rPr>
          <w:rFonts w:ascii="Times New Roman" w:hAnsi="Times New Roman"/>
          <w:b/>
          <w:bCs/>
          <w:sz w:val="22"/>
          <w:szCs w:val="22"/>
        </w:rPr>
      </w:pPr>
      <w:r>
        <w:rPr>
          <w:rFonts w:ascii="Times New Roman" w:hAnsi="Times New Roman"/>
          <w:b/>
          <w:bCs/>
          <w:sz w:val="22"/>
          <w:szCs w:val="22"/>
        </w:rPr>
        <w:t xml:space="preserve">Measurement of </w:t>
      </w:r>
      <w:proofErr w:type="spellStart"/>
      <w:r>
        <w:rPr>
          <w:rFonts w:ascii="Times New Roman" w:hAnsi="Times New Roman"/>
          <w:b/>
          <w:bCs/>
          <w:sz w:val="22"/>
          <w:szCs w:val="22"/>
          <w:lang w:val="fr-FR"/>
        </w:rPr>
        <w:t>object</w:t>
      </w:r>
      <w:proofErr w:type="spellEnd"/>
      <w:r>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Pr>
          <w:rFonts w:ascii="Times New Roman" w:hAnsi="Times New Roman"/>
          <w:b/>
          <w:bCs/>
          <w:sz w:val="22"/>
          <w:szCs w:val="22"/>
        </w:rPr>
        <w:t>discrimination thresholds under variation in background</w:t>
      </w:r>
      <w:r w:rsidR="00EE4F66">
        <w:rPr>
          <w:rFonts w:ascii="Times New Roman" w:hAnsi="Times New Roman"/>
          <w:b/>
          <w:bCs/>
          <w:sz w:val="22"/>
          <w:szCs w:val="22"/>
        </w:rPr>
        <w:t xml:space="preserve"> object </w:t>
      </w:r>
      <w:r w:rsidR="00537009">
        <w:rPr>
          <w:rFonts w:ascii="Times New Roman" w:hAnsi="Times New Roman"/>
          <w:b/>
          <w:bCs/>
          <w:sz w:val="22"/>
          <w:szCs w:val="22"/>
        </w:rPr>
        <w:t xml:space="preserve">surface </w:t>
      </w:r>
      <w:r w:rsidR="00EE4F66">
        <w:rPr>
          <w:rFonts w:ascii="Times New Roman" w:hAnsi="Times New Roman"/>
          <w:b/>
          <w:bCs/>
          <w:sz w:val="22"/>
          <w:szCs w:val="22"/>
        </w:rPr>
        <w:t>reflectance</w:t>
      </w:r>
    </w:p>
    <w:p w14:paraId="7E3B5D32" w14:textId="6D727F43"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proofErr w:type="gramStart"/>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w:t>
      </w:r>
      <w:proofErr w:type="gramEnd"/>
      <w:r w:rsidR="00456BC8">
        <w:rPr>
          <w:rStyle w:val="None"/>
          <w:rFonts w:ascii="Times New Roman" w:hAnsi="Times New Roman"/>
          <w:sz w:val="22"/>
          <w:szCs w:val="22"/>
        </w:rPr>
        <w:t xml:space="preserve">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w:t>
      </w:r>
      <w:r w:rsidR="009203B8">
        <w:rPr>
          <w:rStyle w:val="None"/>
          <w:rFonts w:ascii="Times New Roman" w:hAnsi="Times New Roman"/>
          <w:sz w:val="22"/>
          <w:szCs w:val="22"/>
        </w:rPr>
        <w:t xml:space="preserve">to </w:t>
      </w:r>
      <w:r w:rsidR="000031CF">
        <w:rPr>
          <w:rStyle w:val="None"/>
          <w:rFonts w:ascii="Times New Roman" w:hAnsi="Times New Roman"/>
          <w:sz w:val="22"/>
          <w:szCs w:val="22"/>
        </w:rPr>
        <w:t xml:space="preserve">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6F7552B6"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lastRenderedPageBreak/>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77777777" w:rsidR="00151AF7" w:rsidRDefault="00EF2452">
      <w:pPr>
        <w:pStyle w:val="Body"/>
        <w:spacing w:after="160"/>
        <w:rPr>
          <w:rStyle w:val="None"/>
          <w:rFonts w:ascii="Times New Roman" w:hAnsi="Times New Roman"/>
          <w:b/>
          <w:bCs/>
          <w:sz w:val="22"/>
          <w:szCs w:val="22"/>
        </w:rPr>
      </w:pPr>
      <w:r w:rsidRPr="004B096D">
        <w:rPr>
          <w:rStyle w:val="None"/>
          <w:rFonts w:ascii="Times New Roman" w:hAnsi="Times New Roman"/>
          <w:b/>
          <w:bCs/>
          <w:sz w:val="22"/>
          <w:szCs w:val="22"/>
        </w:rPr>
        <w:t>Results</w:t>
      </w:r>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6266B422" w14:textId="07D31D62"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 xml:space="preserve">to study the effect of background </w:t>
      </w:r>
      <w:r w:rsidR="00891325">
        <w:rPr>
          <w:color w:val="000000"/>
          <w:sz w:val="22"/>
          <w:szCs w:val="22"/>
        </w:rPr>
        <w:t xml:space="preserve">surface </w:t>
      </w:r>
      <w:r w:rsidR="00170371">
        <w:rPr>
          <w:color w:val="000000"/>
          <w:sz w:val="22"/>
          <w:szCs w:val="22"/>
        </w:rPr>
        <w:t>reflectance</w:t>
      </w:r>
      <w:r w:rsidR="00170371" w:rsidRPr="006D7ABE">
        <w:rPr>
          <w:color w:val="000000"/>
          <w:sz w:val="22"/>
          <w:szCs w:val="22"/>
        </w:rPr>
        <w:t xml:space="preserve"> </w:t>
      </w:r>
      <w:r w:rsidRPr="006D7ABE">
        <w:rPr>
          <w:color w:val="000000"/>
          <w:sz w:val="22"/>
          <w:szCs w:val="22"/>
        </w:rPr>
        <w:t xml:space="preserve">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w:t>
      </w:r>
      <w:proofErr w:type="gramStart"/>
      <w:r w:rsidRPr="006D7ABE">
        <w:rPr>
          <w:color w:val="000000"/>
          <w:sz w:val="22"/>
          <w:szCs w:val="22"/>
        </w:rPr>
        <w:t>similar to</w:t>
      </w:r>
      <w:proofErr w:type="gramEnd"/>
      <w:r w:rsidRPr="006D7ABE">
        <w:rPr>
          <w:color w:val="000000"/>
          <w:sz w:val="22"/>
          <w:szCs w:val="22"/>
        </w:rPr>
        <w:t xml:space="preserve"> condition 2 and 3 respectively, but without secondary reflections.</w:t>
      </w:r>
    </w:p>
    <w:p w14:paraId="0DEE5E37" w14:textId="3B95C04F" w:rsidR="00EF2452" w:rsidRDefault="00EF2452" w:rsidP="006E367E">
      <w:pPr>
        <w:rPr>
          <w:rStyle w:val="None"/>
          <w:sz w:val="22"/>
          <w:szCs w:val="22"/>
        </w:rPr>
      </w:pPr>
    </w:p>
    <w:p w14:paraId="1DEF6371" w14:textId="77777777" w:rsidR="00343981" w:rsidRPr="00547386" w:rsidRDefault="001B3B40" w:rsidP="00343981">
      <w:pPr>
        <w:rPr>
          <w:rStyle w:val="None"/>
          <w:b/>
          <w:bCs/>
          <w:color w:val="000000"/>
          <w:sz w:val="22"/>
          <w:szCs w:val="22"/>
          <w14:textOutline w14:w="0" w14:cap="flat" w14:cmpd="sng" w14:algn="ctr">
            <w14:noFill/>
            <w14:prstDash w14:val="solid"/>
            <w14:bevel/>
          </w14:textOutline>
        </w:rPr>
      </w:pPr>
      <w:r w:rsidRPr="009C2152">
        <w:rPr>
          <w:rStyle w:val="None"/>
          <w:b/>
          <w:bCs/>
          <w:sz w:val="22"/>
          <w:szCs w:val="22"/>
        </w:rPr>
        <w:t>Figure S2:</w:t>
      </w:r>
      <w:r w:rsidRPr="009C2152">
        <w:rPr>
          <w:rStyle w:val="None"/>
          <w:sz w:val="22"/>
          <w:szCs w:val="22"/>
        </w:rPr>
        <w:t xml:space="preserve"> Lightness discrimination threshold of </w:t>
      </w:r>
      <w:r>
        <w:rPr>
          <w:rStyle w:val="None"/>
          <w:sz w:val="22"/>
          <w:szCs w:val="22"/>
        </w:rPr>
        <w:t xml:space="preserve">four human </w:t>
      </w:r>
      <w:r w:rsidRPr="009C2152">
        <w:rPr>
          <w:rStyle w:val="None"/>
          <w:sz w:val="22"/>
          <w:szCs w:val="22"/>
        </w:rPr>
        <w:t>observers in</w:t>
      </w:r>
      <w:r>
        <w:rPr>
          <w:rStyle w:val="None"/>
          <w:sz w:val="22"/>
          <w:szCs w:val="22"/>
        </w:rPr>
        <w:t xml:space="preserve"> the five conditions in </w:t>
      </w:r>
      <w:r w:rsidRPr="009C2152">
        <w:rPr>
          <w:rStyle w:val="None"/>
          <w:sz w:val="22"/>
          <w:szCs w:val="22"/>
        </w:rPr>
        <w:t>Experiment 2</w:t>
      </w:r>
      <w:r>
        <w:rPr>
          <w:rStyle w:val="None"/>
          <w:sz w:val="22"/>
          <w:szCs w:val="22"/>
        </w:rPr>
        <w:t xml:space="preserve"> </w:t>
      </w:r>
      <w:r>
        <w:t>(The data points have been jittered to avoid marker overlaps).</w:t>
      </w:r>
      <w:r w:rsidRPr="009C2152">
        <w:rPr>
          <w:rStyle w:val="None"/>
          <w:sz w:val="22"/>
          <w:szCs w:val="22"/>
        </w:rPr>
        <w:t xml:space="preserve"> </w:t>
      </w:r>
      <w:r>
        <w:t xml:space="preserve">The thresholds are </w:t>
      </w:r>
      <w:r w:rsidRPr="009C2152">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sz w:val="22"/>
          <w:szCs w:val="22"/>
        </w:rPr>
        <w:t xml:space="preserve"> </w:t>
      </w:r>
      <w:r>
        <w:rPr>
          <w:rStyle w:val="None"/>
          <w:sz w:val="22"/>
          <w:szCs w:val="22"/>
        </w:rPr>
        <w:t xml:space="preserve">Condition 3a of Experiment 2 is </w:t>
      </w:r>
      <w:r>
        <w:t>equivalent to the condition with covariance scalar equal to 1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The thresholds for this condition are also provided for comparison. Two observers from Experiment 2 also participated in Experiment 3.</w:t>
      </w:r>
    </w:p>
    <w:p w14:paraId="4A9CF0F1" w14:textId="03C6B361" w:rsidR="00151AF7" w:rsidRDefault="00151AF7" w:rsidP="00E846BC">
      <w:pPr>
        <w:pStyle w:val="EndNoteBibliography"/>
        <w:ind w:left="720" w:hanging="720"/>
      </w:pPr>
    </w:p>
    <w:p w14:paraId="56433BA3" w14:textId="77777777" w:rsidR="00446247" w:rsidRDefault="00446247">
      <w:pPr>
        <w:rPr>
          <w:b/>
          <w:bCs/>
        </w:rPr>
      </w:pPr>
      <w:r>
        <w:rPr>
          <w:b/>
          <w:bCs/>
        </w:rPr>
        <w:br w:type="page"/>
      </w:r>
    </w:p>
    <w:p w14:paraId="2A051FE9" w14:textId="0A1B5973" w:rsidR="00F06CF5" w:rsidRDefault="00151AF7" w:rsidP="00E846BC">
      <w:pPr>
        <w:pStyle w:val="EndNoteBibliography"/>
        <w:ind w:left="720" w:hanging="720"/>
        <w:rPr>
          <w:b/>
          <w:bCs/>
        </w:rPr>
      </w:pPr>
      <w:r w:rsidRPr="000E3DCD">
        <w:rPr>
          <w:b/>
          <w:bCs/>
        </w:rPr>
        <w:lastRenderedPageBreak/>
        <w:t>REFERENCES</w:t>
      </w:r>
    </w:p>
    <w:p w14:paraId="2F67EDFA" w14:textId="20428FE6" w:rsidR="00151AF7" w:rsidRDefault="00151AF7" w:rsidP="00E846BC">
      <w:pPr>
        <w:pStyle w:val="EndNoteBibliography"/>
        <w:ind w:left="720" w:hanging="720"/>
        <w:rPr>
          <w:b/>
          <w:bCs/>
        </w:rPr>
      </w:pPr>
    </w:p>
    <w:p w14:paraId="6383349C" w14:textId="77777777" w:rsidR="004A64D2" w:rsidRPr="004A64D2" w:rsidRDefault="00BC3349" w:rsidP="004A64D2">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4A64D2" w:rsidRPr="004A64D2">
        <w:rPr>
          <w:noProof/>
        </w:rPr>
        <w:t xml:space="preserve">Adelson, E. H. (2000). Lightness perception and lightness illusions. In M. Gazzaniga (Ed.), </w:t>
      </w:r>
      <w:r w:rsidR="004A64D2" w:rsidRPr="004A64D2">
        <w:rPr>
          <w:i/>
          <w:noProof/>
        </w:rPr>
        <w:t>The New Cognitive Neurosciences, 2nd edition</w:t>
      </w:r>
      <w:r w:rsidR="004A64D2" w:rsidRPr="004A64D2">
        <w:rPr>
          <w:noProof/>
        </w:rPr>
        <w:t xml:space="preserve"> (pp. 339-351). Cambridge, MA: MIT Press.</w:t>
      </w:r>
    </w:p>
    <w:p w14:paraId="3990CB46" w14:textId="77777777" w:rsidR="004A64D2" w:rsidRPr="004A64D2" w:rsidRDefault="004A64D2" w:rsidP="004A64D2">
      <w:pPr>
        <w:pStyle w:val="EndNoteBibliography"/>
        <w:ind w:left="720" w:hanging="720"/>
        <w:rPr>
          <w:noProof/>
        </w:rPr>
      </w:pPr>
      <w:r w:rsidRPr="004A64D2">
        <w:rPr>
          <w:noProof/>
        </w:rPr>
        <w:t xml:space="preserve">Alvaro, L., Linhares, J. M. M., Moreira, H., Lillo, J., &amp; Nascimento, S. M. C. (2017). Robust colour constancy in red-green dichromats. </w:t>
      </w:r>
      <w:r w:rsidRPr="004A64D2">
        <w:rPr>
          <w:i/>
          <w:noProof/>
        </w:rPr>
        <w:t>PLoS ONE, 12(6)</w:t>
      </w:r>
      <w:r w:rsidRPr="004A64D2">
        <w:rPr>
          <w:noProof/>
        </w:rPr>
        <w:t>, e0180310.</w:t>
      </w:r>
    </w:p>
    <w:p w14:paraId="013461A9" w14:textId="77777777" w:rsidR="004A64D2" w:rsidRPr="004A64D2" w:rsidRDefault="004A64D2" w:rsidP="004A64D2">
      <w:pPr>
        <w:pStyle w:val="EndNoteBibliography"/>
        <w:ind w:left="720" w:hanging="720"/>
        <w:rPr>
          <w:noProof/>
        </w:rPr>
      </w:pPr>
      <w:r w:rsidRPr="004A64D2">
        <w:rPr>
          <w:noProof/>
        </w:rPr>
        <w:t xml:space="preserve">American Society for Testing and Materials. (2017). Standard test method for luminous reflectance factor of acoustical materials by use of integrating-sphere reflectometers. </w:t>
      </w:r>
      <w:r w:rsidRPr="004A64D2">
        <w:rPr>
          <w:i/>
          <w:noProof/>
        </w:rPr>
        <w:t>Renovations of Center for Historic Preservation, 98(A)</w:t>
      </w:r>
      <w:r w:rsidRPr="004A64D2">
        <w:rPr>
          <w:noProof/>
        </w:rPr>
        <w:t>, E1477.</w:t>
      </w:r>
    </w:p>
    <w:p w14:paraId="4B6F9CBC" w14:textId="77777777" w:rsidR="004A64D2" w:rsidRPr="004A64D2" w:rsidRDefault="004A64D2" w:rsidP="004A64D2">
      <w:pPr>
        <w:pStyle w:val="EndNoteBibliography"/>
        <w:ind w:left="720" w:hanging="720"/>
        <w:rPr>
          <w:i/>
          <w:noProof/>
        </w:rPr>
      </w:pPr>
      <w:r w:rsidRPr="004A64D2">
        <w:rPr>
          <w:noProof/>
        </w:rPr>
        <w:t xml:space="preserve">Aston, S., Radonjić, A., Brainard, D. H., &amp; Hurlbert, A. C. (2019). Illumination discrimination for chromatically biased illuminations: implications for colour constancy. </w:t>
      </w:r>
      <w:r w:rsidRPr="004A64D2">
        <w:rPr>
          <w:i/>
          <w:noProof/>
        </w:rPr>
        <w:t>Journal of Vision, 19(30:15)</w:t>
      </w:r>
    </w:p>
    <w:p w14:paraId="155CF25F" w14:textId="77777777" w:rsidR="004A64D2" w:rsidRPr="004A64D2" w:rsidRDefault="004A64D2" w:rsidP="004A64D2">
      <w:pPr>
        <w:pStyle w:val="EndNoteBibliography"/>
        <w:ind w:left="720" w:hanging="720"/>
        <w:rPr>
          <w:noProof/>
        </w:rPr>
      </w:pPr>
      <w:r w:rsidRPr="004A64D2">
        <w:rPr>
          <w:noProof/>
        </w:rPr>
        <w:t xml:space="preserve">Banks, M. S., Geisler, W. S., &amp; Bennett, P. J. (1987). The physical limits of grating visibility. </w:t>
      </w:r>
      <w:r w:rsidRPr="004A64D2">
        <w:rPr>
          <w:i/>
          <w:noProof/>
        </w:rPr>
        <w:t>Vision Research, 27(11)</w:t>
      </w:r>
      <w:r w:rsidRPr="004A64D2">
        <w:rPr>
          <w:noProof/>
        </w:rPr>
        <w:t>, 1915-1924.</w:t>
      </w:r>
    </w:p>
    <w:p w14:paraId="5C01FB26" w14:textId="77777777" w:rsidR="004A64D2" w:rsidRPr="004A64D2" w:rsidRDefault="004A64D2" w:rsidP="004A64D2">
      <w:pPr>
        <w:pStyle w:val="EndNoteBibliography"/>
        <w:ind w:left="720" w:hanging="720"/>
        <w:rPr>
          <w:noProof/>
        </w:rPr>
      </w:pPr>
      <w:r w:rsidRPr="004A64D2">
        <w:rPr>
          <w:noProof/>
        </w:rPr>
        <w:t xml:space="preserve">Brainard, D. H. (1989). Calibration of a computer controlled color monitor. </w:t>
      </w:r>
      <w:r w:rsidRPr="004A64D2">
        <w:rPr>
          <w:i/>
          <w:noProof/>
        </w:rPr>
        <w:t>Color Research &amp; Application, 14(1)</w:t>
      </w:r>
      <w:r w:rsidRPr="004A64D2">
        <w:rPr>
          <w:noProof/>
        </w:rPr>
        <w:t>, 23-34.</w:t>
      </w:r>
    </w:p>
    <w:p w14:paraId="2C52673E" w14:textId="77777777" w:rsidR="004A64D2" w:rsidRPr="004A64D2" w:rsidRDefault="004A64D2" w:rsidP="004A64D2">
      <w:pPr>
        <w:pStyle w:val="EndNoteBibliography"/>
        <w:ind w:left="720" w:hanging="720"/>
        <w:rPr>
          <w:noProof/>
        </w:rPr>
      </w:pPr>
      <w:r w:rsidRPr="004A64D2">
        <w:rPr>
          <w:noProof/>
        </w:rPr>
        <w:t xml:space="preserve">Brainard, D. H. (2015). Color and the cone mosaic. </w:t>
      </w:r>
      <w:r w:rsidRPr="004A64D2">
        <w:rPr>
          <w:i/>
          <w:noProof/>
        </w:rPr>
        <w:t>Annual Review of Vision Science, 1</w:t>
      </w:r>
      <w:r w:rsidRPr="004A64D2">
        <w:rPr>
          <w:noProof/>
        </w:rPr>
        <w:t>, 519-546.</w:t>
      </w:r>
    </w:p>
    <w:p w14:paraId="33CEFBE7" w14:textId="77777777" w:rsidR="004A64D2" w:rsidRPr="004A64D2" w:rsidRDefault="004A64D2" w:rsidP="004A64D2">
      <w:pPr>
        <w:pStyle w:val="EndNoteBibliography"/>
        <w:ind w:left="720" w:hanging="720"/>
        <w:rPr>
          <w:noProof/>
        </w:rPr>
      </w:pPr>
      <w:r w:rsidRPr="004A64D2">
        <w:rPr>
          <w:noProof/>
        </w:rPr>
        <w:t xml:space="preserve">Brainard, D. H., &amp; Freeman, W. T. (1997). Bayesian color constancy. </w:t>
      </w:r>
      <w:r w:rsidRPr="004A64D2">
        <w:rPr>
          <w:i/>
          <w:noProof/>
        </w:rPr>
        <w:t>Journal of the Optical Society of America A, 14(7)</w:t>
      </w:r>
      <w:r w:rsidRPr="004A64D2">
        <w:rPr>
          <w:noProof/>
        </w:rPr>
        <w:t>, 1393-1411.</w:t>
      </w:r>
    </w:p>
    <w:p w14:paraId="2EBC96F9" w14:textId="77777777" w:rsidR="004A64D2" w:rsidRPr="004A64D2" w:rsidRDefault="004A64D2" w:rsidP="004A64D2">
      <w:pPr>
        <w:pStyle w:val="EndNoteBibliography"/>
        <w:ind w:left="720" w:hanging="720"/>
        <w:rPr>
          <w:i/>
          <w:noProof/>
        </w:rPr>
      </w:pPr>
      <w:r w:rsidRPr="004A64D2">
        <w:rPr>
          <w:noProof/>
        </w:rPr>
        <w:t xml:space="preserve">Brainard, D. H., &amp; Maloney, L. T. (2011). Surface color perception and equivalent illumination models. </w:t>
      </w:r>
      <w:r w:rsidRPr="004A64D2">
        <w:rPr>
          <w:i/>
          <w:noProof/>
        </w:rPr>
        <w:t>Journal of Vision, 11(5)</w:t>
      </w:r>
    </w:p>
    <w:p w14:paraId="0BEDE066" w14:textId="77777777" w:rsidR="004A64D2" w:rsidRPr="004A64D2" w:rsidRDefault="004A64D2" w:rsidP="004A64D2">
      <w:pPr>
        <w:pStyle w:val="EndNoteBibliography"/>
        <w:ind w:left="720" w:hanging="720"/>
        <w:rPr>
          <w:noProof/>
        </w:rPr>
      </w:pPr>
      <w:r w:rsidRPr="004A64D2">
        <w:rPr>
          <w:noProof/>
        </w:rPr>
        <w:t xml:space="preserve">Brainard, D. H., Pelli, D. G., &amp; Robson, T. (2002). Display characterization. In J. P. Hornak (Ed.), </w:t>
      </w:r>
      <w:r w:rsidRPr="004A64D2">
        <w:rPr>
          <w:i/>
          <w:noProof/>
        </w:rPr>
        <w:t>Encylopedia of Imaging Science and Technology</w:t>
      </w:r>
      <w:r w:rsidRPr="004A64D2">
        <w:rPr>
          <w:noProof/>
        </w:rPr>
        <w:t xml:space="preserve"> (pp. 172-188). New York: Wiley.</w:t>
      </w:r>
    </w:p>
    <w:p w14:paraId="38069D02" w14:textId="77777777" w:rsidR="004A64D2" w:rsidRPr="004A64D2" w:rsidRDefault="004A64D2" w:rsidP="004A64D2">
      <w:pPr>
        <w:pStyle w:val="EndNoteBibliography"/>
        <w:ind w:left="720" w:hanging="720"/>
        <w:rPr>
          <w:noProof/>
        </w:rPr>
      </w:pPr>
      <w:r w:rsidRPr="004A64D2">
        <w:rPr>
          <w:noProof/>
        </w:rPr>
        <w:t xml:space="preserve">Brainard, D. H., &amp; Radonjić, A. (2014). Color constancy. </w:t>
      </w:r>
      <w:r w:rsidRPr="004A64D2">
        <w:rPr>
          <w:i/>
          <w:noProof/>
        </w:rPr>
        <w:t>The New Visual Neurosciences, 1</w:t>
      </w:r>
      <w:r w:rsidRPr="004A64D2">
        <w:rPr>
          <w:noProof/>
        </w:rPr>
        <w:t>, 545–556.</w:t>
      </w:r>
    </w:p>
    <w:p w14:paraId="7F8E07A1" w14:textId="77777777" w:rsidR="004A64D2" w:rsidRPr="004A64D2" w:rsidRDefault="004A64D2" w:rsidP="004A64D2">
      <w:pPr>
        <w:pStyle w:val="EndNoteBibliography"/>
        <w:ind w:left="720" w:hanging="720"/>
        <w:rPr>
          <w:i/>
          <w:noProof/>
        </w:rPr>
      </w:pPr>
      <w:r w:rsidRPr="004A64D2">
        <w:rPr>
          <w:noProof/>
        </w:rPr>
        <w:t xml:space="preserve">Brascamp, J. W., &amp; Shevell, S. K. (2021). The certainty of ambiguity in visual neural representations. </w:t>
      </w:r>
      <w:r w:rsidRPr="004A64D2">
        <w:rPr>
          <w:i/>
          <w:noProof/>
        </w:rPr>
        <w:t>Annual Review of Vision Science, in press</w:t>
      </w:r>
    </w:p>
    <w:p w14:paraId="35549426" w14:textId="77777777" w:rsidR="004A64D2" w:rsidRPr="004A64D2" w:rsidRDefault="004A64D2" w:rsidP="004A64D2">
      <w:pPr>
        <w:pStyle w:val="EndNoteBibliography"/>
        <w:ind w:left="720" w:hanging="720"/>
        <w:rPr>
          <w:noProof/>
        </w:rPr>
      </w:pPr>
      <w:r w:rsidRPr="004A64D2">
        <w:rPr>
          <w:noProof/>
        </w:rPr>
        <w:t xml:space="preserve">Brindley, G. S. (1960). </w:t>
      </w:r>
      <w:r w:rsidRPr="004A64D2">
        <w:rPr>
          <w:i/>
          <w:noProof/>
        </w:rPr>
        <w:t>Physiology of the Retina and the Visual Pathway</w:t>
      </w:r>
      <w:r w:rsidRPr="004A64D2">
        <w:rPr>
          <w:noProof/>
        </w:rPr>
        <w:t>. London: Arnold.</w:t>
      </w:r>
    </w:p>
    <w:p w14:paraId="6D80E680" w14:textId="77777777" w:rsidR="004A64D2" w:rsidRPr="004A64D2" w:rsidRDefault="004A64D2" w:rsidP="004A64D2">
      <w:pPr>
        <w:pStyle w:val="EndNoteBibliography"/>
        <w:ind w:left="720" w:hanging="720"/>
        <w:rPr>
          <w:noProof/>
        </w:rPr>
      </w:pPr>
      <w:r w:rsidRPr="004A64D2">
        <w:rPr>
          <w:noProof/>
        </w:rPr>
        <w:t xml:space="preserve">Brown, R. O., &amp; MacLeod, D. I. A. (1997). Color appearance depends on the variance of surround colors. </w:t>
      </w:r>
      <w:r w:rsidRPr="004A64D2">
        <w:rPr>
          <w:i/>
          <w:noProof/>
        </w:rPr>
        <w:t>Current Biology, 7</w:t>
      </w:r>
      <w:r w:rsidRPr="004A64D2">
        <w:rPr>
          <w:noProof/>
        </w:rPr>
        <w:t>, 844-849.</w:t>
      </w:r>
    </w:p>
    <w:p w14:paraId="6F7165E5" w14:textId="77777777" w:rsidR="004A64D2" w:rsidRPr="004A64D2" w:rsidRDefault="004A64D2" w:rsidP="004A64D2">
      <w:pPr>
        <w:pStyle w:val="EndNoteBibliography"/>
        <w:ind w:left="720" w:hanging="720"/>
        <w:rPr>
          <w:noProof/>
        </w:rPr>
      </w:pPr>
      <w:r w:rsidRPr="004A64D2">
        <w:rPr>
          <w:noProof/>
        </w:rPr>
        <w:t xml:space="preserve">Burge, J. (2020). Image-computable ideal observers for tasks with natural stimuli. </w:t>
      </w:r>
      <w:r w:rsidRPr="004A64D2">
        <w:rPr>
          <w:i/>
          <w:noProof/>
        </w:rPr>
        <w:t>Annual Review of Neuroscience, 6</w:t>
      </w:r>
      <w:r w:rsidRPr="004A64D2">
        <w:rPr>
          <w:noProof/>
        </w:rPr>
        <w:t>, 491-517.</w:t>
      </w:r>
    </w:p>
    <w:p w14:paraId="5FF2205B" w14:textId="77777777" w:rsidR="004A64D2" w:rsidRPr="004A64D2" w:rsidRDefault="004A64D2" w:rsidP="004A64D2">
      <w:pPr>
        <w:pStyle w:val="EndNoteBibliography"/>
        <w:ind w:left="720" w:hanging="720"/>
        <w:rPr>
          <w:noProof/>
        </w:rPr>
      </w:pPr>
      <w:r w:rsidRPr="004A64D2">
        <w:rPr>
          <w:noProof/>
        </w:rPr>
        <w:t xml:space="preserve">Burge, J., &amp; Geisler, W. S. (2011). Optimal defocus estimation in individual natural images. </w:t>
      </w:r>
      <w:r w:rsidRPr="004A64D2">
        <w:rPr>
          <w:i/>
          <w:noProof/>
        </w:rPr>
        <w:t>Proceedings of the National Academy of Sciences, 108(40)</w:t>
      </w:r>
      <w:r w:rsidRPr="004A64D2">
        <w:rPr>
          <w:noProof/>
        </w:rPr>
        <w:t>, 16849-16854.</w:t>
      </w:r>
    </w:p>
    <w:p w14:paraId="5D8EE012" w14:textId="77777777" w:rsidR="004A64D2" w:rsidRPr="004A64D2" w:rsidRDefault="004A64D2" w:rsidP="004A64D2">
      <w:pPr>
        <w:pStyle w:val="EndNoteBibliography"/>
        <w:ind w:left="720" w:hanging="720"/>
        <w:rPr>
          <w:i/>
          <w:noProof/>
        </w:rPr>
      </w:pPr>
      <w:r w:rsidRPr="004A64D2">
        <w:rPr>
          <w:noProof/>
        </w:rPr>
        <w:t xml:space="preserve">Burge, J., &amp; Geisler, W. S. (2014). Optimal disparity estimation in natural stereo images. </w:t>
      </w:r>
      <w:r w:rsidRPr="004A64D2">
        <w:rPr>
          <w:i/>
          <w:noProof/>
        </w:rPr>
        <w:t>Journal of Vision, 14(2)</w:t>
      </w:r>
    </w:p>
    <w:p w14:paraId="0FD63522" w14:textId="77777777" w:rsidR="004A64D2" w:rsidRPr="004A64D2" w:rsidRDefault="004A64D2" w:rsidP="004A64D2">
      <w:pPr>
        <w:pStyle w:val="EndNoteBibliography"/>
        <w:ind w:left="720" w:hanging="720"/>
        <w:rPr>
          <w:noProof/>
        </w:rPr>
      </w:pPr>
      <w:r w:rsidRPr="004A64D2">
        <w:rPr>
          <w:noProof/>
        </w:rPr>
        <w:t xml:space="preserve">Burge, J., &amp; Geisler, W. S. (2015). Optimal speed estimation in natural image movies predicts human performance. </w:t>
      </w:r>
      <w:r w:rsidRPr="004A64D2">
        <w:rPr>
          <w:i/>
          <w:noProof/>
        </w:rPr>
        <w:t>Nature Communications, 6</w:t>
      </w:r>
      <w:r w:rsidRPr="004A64D2">
        <w:rPr>
          <w:noProof/>
        </w:rPr>
        <w:t>, 7900.</w:t>
      </w:r>
    </w:p>
    <w:p w14:paraId="4D1825AB" w14:textId="77777777" w:rsidR="004A64D2" w:rsidRPr="004A64D2" w:rsidRDefault="004A64D2" w:rsidP="004A64D2">
      <w:pPr>
        <w:pStyle w:val="EndNoteBibliography"/>
        <w:ind w:left="720" w:hanging="720"/>
        <w:rPr>
          <w:noProof/>
        </w:rPr>
      </w:pPr>
      <w:r w:rsidRPr="004A64D2">
        <w:rPr>
          <w:noProof/>
        </w:rPr>
        <w:t xml:space="preserve">Burge, J., &amp; Jaini, P. (2017). Accuracy maximization analysis for sensory-perceptual tasks: computational improvements, filter robustness, and coding advantages for scaled additive noise. </w:t>
      </w:r>
      <w:r w:rsidRPr="004A64D2">
        <w:rPr>
          <w:i/>
          <w:noProof/>
        </w:rPr>
        <w:t>PLoS Computational Biology, 13(2)</w:t>
      </w:r>
      <w:r w:rsidRPr="004A64D2">
        <w:rPr>
          <w:noProof/>
        </w:rPr>
        <w:t>, e1005281.</w:t>
      </w:r>
    </w:p>
    <w:p w14:paraId="25284860" w14:textId="77777777" w:rsidR="004A64D2" w:rsidRPr="004A64D2" w:rsidRDefault="004A64D2" w:rsidP="004A64D2">
      <w:pPr>
        <w:pStyle w:val="EndNoteBibliography"/>
        <w:ind w:left="720" w:hanging="720"/>
        <w:rPr>
          <w:noProof/>
        </w:rPr>
      </w:pPr>
      <w:r w:rsidRPr="004A64D2">
        <w:rPr>
          <w:noProof/>
        </w:rPr>
        <w:t xml:space="preserve">Chin, B. M., &amp; Burge, J. (2020). Predicting the partition of behavioral variability in speed perception with naturalistic stimuli. </w:t>
      </w:r>
      <w:r w:rsidRPr="004A64D2">
        <w:rPr>
          <w:i/>
          <w:noProof/>
        </w:rPr>
        <w:t>Journal of Neuroscience, 40(4)</w:t>
      </w:r>
      <w:r w:rsidRPr="004A64D2">
        <w:rPr>
          <w:noProof/>
        </w:rPr>
        <w:t>, 864-879.</w:t>
      </w:r>
    </w:p>
    <w:p w14:paraId="0C2E7943" w14:textId="77777777" w:rsidR="004A64D2" w:rsidRPr="004A64D2" w:rsidRDefault="004A64D2" w:rsidP="004A64D2">
      <w:pPr>
        <w:pStyle w:val="EndNoteBibliography"/>
        <w:ind w:left="720" w:hanging="720"/>
        <w:rPr>
          <w:noProof/>
        </w:rPr>
      </w:pPr>
      <w:r w:rsidRPr="004A64D2">
        <w:rPr>
          <w:noProof/>
        </w:rPr>
        <w:lastRenderedPageBreak/>
        <w:t xml:space="preserve">CIE. (2007). </w:t>
      </w:r>
      <w:r w:rsidRPr="004A64D2">
        <w:rPr>
          <w:i/>
          <w:noProof/>
        </w:rPr>
        <w:t>Fundamental chromaticity diagram with physiological axes – Parts 1 and 2. Technical Report 170-1</w:t>
      </w:r>
      <w:r w:rsidRPr="004A64D2">
        <w:rPr>
          <w:noProof/>
        </w:rPr>
        <w:t>. Vienna: Central Bureau of the Commission Internationale de l' Éclairage.</w:t>
      </w:r>
    </w:p>
    <w:p w14:paraId="323C9F6F" w14:textId="77777777" w:rsidR="004A64D2" w:rsidRPr="004A64D2" w:rsidRDefault="004A64D2" w:rsidP="004A64D2">
      <w:pPr>
        <w:pStyle w:val="EndNoteBibliography"/>
        <w:ind w:left="720" w:hanging="720"/>
        <w:rPr>
          <w:noProof/>
        </w:rPr>
      </w:pPr>
      <w:r w:rsidRPr="004A64D2">
        <w:rPr>
          <w:noProof/>
        </w:rPr>
        <w:t xml:space="preserve">Cohen, M. R., &amp; Newsome, W. T. (2009). Estimates of the contribution of single neurons to perception depend on timescale and noise correlation. </w:t>
      </w:r>
      <w:r w:rsidRPr="004A64D2">
        <w:rPr>
          <w:i/>
          <w:noProof/>
        </w:rPr>
        <w:t>J Neurosci, 29(20)</w:t>
      </w:r>
      <w:r w:rsidRPr="004A64D2">
        <w:rPr>
          <w:noProof/>
        </w:rPr>
        <w:t>, 6635-6648.</w:t>
      </w:r>
    </w:p>
    <w:p w14:paraId="20E2E10A" w14:textId="77777777" w:rsidR="004A64D2" w:rsidRPr="004A64D2" w:rsidRDefault="004A64D2" w:rsidP="004A64D2">
      <w:pPr>
        <w:pStyle w:val="EndNoteBibliography"/>
        <w:ind w:left="720" w:hanging="720"/>
        <w:rPr>
          <w:noProof/>
        </w:rPr>
      </w:pPr>
      <w:r w:rsidRPr="004A64D2">
        <w:rPr>
          <w:noProof/>
        </w:rPr>
        <w:t xml:space="preserve">Cottaris, N. P., Jiang, H., Ding, X., Wandell, B. A., &amp; Brainard, D. H. (2019). A computational-observer model of spatial contrast sensitivity: Effects of wave-front-based optics, cone-mosaic structure, and inference engine. </w:t>
      </w:r>
      <w:r w:rsidRPr="004A64D2">
        <w:rPr>
          <w:i/>
          <w:noProof/>
        </w:rPr>
        <w:t>Journal of Vision, 19(4)</w:t>
      </w:r>
      <w:r w:rsidRPr="004A64D2">
        <w:rPr>
          <w:noProof/>
        </w:rPr>
        <w:t>, 8.</w:t>
      </w:r>
    </w:p>
    <w:p w14:paraId="3EEDF29B" w14:textId="77777777" w:rsidR="004A64D2" w:rsidRPr="004A64D2" w:rsidRDefault="004A64D2" w:rsidP="004A64D2">
      <w:pPr>
        <w:pStyle w:val="EndNoteBibliography"/>
        <w:ind w:left="720" w:hanging="720"/>
        <w:rPr>
          <w:noProof/>
        </w:rPr>
      </w:pPr>
      <w:r w:rsidRPr="004A64D2">
        <w:rPr>
          <w:noProof/>
        </w:rPr>
        <w:t xml:space="preserve">Fechner, G. T. (1966). </w:t>
      </w:r>
      <w:r w:rsidRPr="004A64D2">
        <w:rPr>
          <w:i/>
          <w:noProof/>
        </w:rPr>
        <w:t>Elements of Psychophysics</w:t>
      </w:r>
      <w:r w:rsidRPr="004A64D2">
        <w:rPr>
          <w:noProof/>
        </w:rPr>
        <w:t>. New York: Holt, Rinehart and Winston.</w:t>
      </w:r>
    </w:p>
    <w:p w14:paraId="76D35041" w14:textId="77777777" w:rsidR="004A64D2" w:rsidRPr="004A64D2" w:rsidRDefault="004A64D2" w:rsidP="004A64D2">
      <w:pPr>
        <w:pStyle w:val="EndNoteBibliography"/>
        <w:ind w:left="720" w:hanging="720"/>
        <w:rPr>
          <w:noProof/>
        </w:rPr>
      </w:pPr>
      <w:r w:rsidRPr="004A64D2">
        <w:rPr>
          <w:noProof/>
        </w:rPr>
        <w:t xml:space="preserve">Foster, D. H. (2011). Color constancy. </w:t>
      </w:r>
      <w:r w:rsidRPr="004A64D2">
        <w:rPr>
          <w:i/>
          <w:noProof/>
        </w:rPr>
        <w:t>Vision Research, 51(7)</w:t>
      </w:r>
      <w:r w:rsidRPr="004A64D2">
        <w:rPr>
          <w:noProof/>
        </w:rPr>
        <w:t>, 674-700.</w:t>
      </w:r>
    </w:p>
    <w:p w14:paraId="7D2922AC" w14:textId="77777777" w:rsidR="004A64D2" w:rsidRPr="004A64D2" w:rsidRDefault="004A64D2" w:rsidP="004A64D2">
      <w:pPr>
        <w:pStyle w:val="EndNoteBibliography"/>
        <w:ind w:left="720" w:hanging="720"/>
        <w:rPr>
          <w:noProof/>
        </w:rPr>
      </w:pPr>
      <w:r w:rsidRPr="004A64D2">
        <w:rPr>
          <w:noProof/>
        </w:rPr>
        <w:t xml:space="preserve">Gegenfurtner, K., &amp; Kiper, D. C. (1992). Contrast detection in luminance and chromatic noise. </w:t>
      </w:r>
      <w:r w:rsidRPr="004A64D2">
        <w:rPr>
          <w:i/>
          <w:noProof/>
        </w:rPr>
        <w:t>Journal of the Optical Society of America A, 9(11)</w:t>
      </w:r>
      <w:r w:rsidRPr="004A64D2">
        <w:rPr>
          <w:noProof/>
        </w:rPr>
        <w:t>, 1880-1888.</w:t>
      </w:r>
    </w:p>
    <w:p w14:paraId="3A771827" w14:textId="77777777" w:rsidR="004A64D2" w:rsidRPr="004A64D2" w:rsidRDefault="004A64D2" w:rsidP="004A64D2">
      <w:pPr>
        <w:pStyle w:val="EndNoteBibliography"/>
        <w:ind w:left="720" w:hanging="720"/>
        <w:rPr>
          <w:noProof/>
        </w:rPr>
      </w:pPr>
      <w:r w:rsidRPr="004A64D2">
        <w:rPr>
          <w:noProof/>
        </w:rPr>
        <w:t xml:space="preserve">Geisler, W. S., Najemnik, J., &amp; Ing, A. D. (2009). Optimal stimulus encoders for natural tasks. </w:t>
      </w:r>
      <w:r w:rsidRPr="004A64D2">
        <w:rPr>
          <w:i/>
          <w:noProof/>
        </w:rPr>
        <w:t>Journal of Vision, 9(13)</w:t>
      </w:r>
      <w:r w:rsidRPr="004A64D2">
        <w:rPr>
          <w:noProof/>
        </w:rPr>
        <w:t>, 17 11-16.</w:t>
      </w:r>
    </w:p>
    <w:p w14:paraId="7ADC0E23" w14:textId="77777777" w:rsidR="004A64D2" w:rsidRPr="004A64D2" w:rsidRDefault="004A64D2" w:rsidP="004A64D2">
      <w:pPr>
        <w:pStyle w:val="EndNoteBibliography"/>
        <w:ind w:left="720" w:hanging="720"/>
        <w:rPr>
          <w:noProof/>
        </w:rPr>
      </w:pPr>
      <w:r w:rsidRPr="004A64D2">
        <w:rPr>
          <w:noProof/>
        </w:rPr>
        <w:t xml:space="preserve">Gilchrist, A. L. (2006). </w:t>
      </w:r>
      <w:r w:rsidRPr="004A64D2">
        <w:rPr>
          <w:i/>
          <w:noProof/>
        </w:rPr>
        <w:t>Seeing Black and White</w:t>
      </w:r>
      <w:r w:rsidRPr="004A64D2">
        <w:rPr>
          <w:noProof/>
        </w:rPr>
        <w:t>. Oxford: Oxford University Press.</w:t>
      </w:r>
    </w:p>
    <w:p w14:paraId="01B7B470" w14:textId="77777777" w:rsidR="004A64D2" w:rsidRPr="004A64D2" w:rsidRDefault="004A64D2" w:rsidP="004A64D2">
      <w:pPr>
        <w:pStyle w:val="EndNoteBibliography"/>
        <w:ind w:left="720" w:hanging="720"/>
        <w:rPr>
          <w:noProof/>
        </w:rPr>
      </w:pPr>
      <w:r w:rsidRPr="004A64D2">
        <w:rPr>
          <w:noProof/>
        </w:rPr>
        <w:t xml:space="preserve">Giulianini, F., &amp; Eskew, R. T., Jr. (1998). Chromatic masking in the (DL/L, DM/M) plane of cone-contrast space reveals only two detection mechanisms. </w:t>
      </w:r>
      <w:r w:rsidRPr="004A64D2">
        <w:rPr>
          <w:i/>
          <w:noProof/>
        </w:rPr>
        <w:t>Vision Research, 38</w:t>
      </w:r>
      <w:r w:rsidRPr="004A64D2">
        <w:rPr>
          <w:noProof/>
        </w:rPr>
        <w:t>, 3913-3926.</w:t>
      </w:r>
    </w:p>
    <w:p w14:paraId="6CB7D695" w14:textId="77777777" w:rsidR="004A64D2" w:rsidRPr="004A64D2" w:rsidRDefault="004A64D2" w:rsidP="004A64D2">
      <w:pPr>
        <w:pStyle w:val="EndNoteBibliography"/>
        <w:ind w:left="720" w:hanging="720"/>
        <w:rPr>
          <w:noProof/>
        </w:rPr>
      </w:pPr>
      <w:r w:rsidRPr="004A64D2">
        <w:rPr>
          <w:noProof/>
        </w:rPr>
        <w:t xml:space="preserve">Green, D. M., &amp; Swets, J. A. (1996). </w:t>
      </w:r>
      <w:r w:rsidRPr="004A64D2">
        <w:rPr>
          <w:i/>
          <w:noProof/>
        </w:rPr>
        <w:t>Signal Detection Theory and Psychophysics</w:t>
      </w:r>
      <w:r w:rsidRPr="004A64D2">
        <w:rPr>
          <w:noProof/>
        </w:rPr>
        <w:t xml:space="preserve"> (Vol. 1). New York: Wiley.</w:t>
      </w:r>
    </w:p>
    <w:p w14:paraId="678FFF34" w14:textId="77777777" w:rsidR="004A64D2" w:rsidRPr="004A64D2" w:rsidRDefault="004A64D2" w:rsidP="004A64D2">
      <w:pPr>
        <w:pStyle w:val="EndNoteBibliography"/>
        <w:ind w:left="720" w:hanging="720"/>
        <w:rPr>
          <w:i/>
          <w:noProof/>
        </w:rPr>
      </w:pPr>
      <w:r w:rsidRPr="004A64D2">
        <w:rPr>
          <w:noProof/>
        </w:rPr>
        <w:t xml:space="preserve">Heasly, B. S., Cottaris, N. P., Lichtman, D. P., Xiao, B., &amp; Brainard, D. H. (2014). RenderToolbox3: MATLAB tools that facilitate physically based stimulus rendering for vision research. </w:t>
      </w:r>
      <w:r w:rsidRPr="004A64D2">
        <w:rPr>
          <w:i/>
          <w:noProof/>
        </w:rPr>
        <w:t>Journal of Vision, 14(2)</w:t>
      </w:r>
    </w:p>
    <w:p w14:paraId="64E2051E" w14:textId="77777777" w:rsidR="004A64D2" w:rsidRPr="004A64D2" w:rsidRDefault="004A64D2" w:rsidP="004A64D2">
      <w:pPr>
        <w:pStyle w:val="EndNoteBibliography"/>
        <w:ind w:left="720" w:hanging="720"/>
        <w:rPr>
          <w:noProof/>
        </w:rPr>
      </w:pPr>
      <w:r w:rsidRPr="004A64D2">
        <w:rPr>
          <w:noProof/>
        </w:rPr>
        <w:t xml:space="preserve">Helmholtz, H. (1896). </w:t>
      </w:r>
      <w:r w:rsidRPr="004A64D2">
        <w:rPr>
          <w:i/>
          <w:noProof/>
        </w:rPr>
        <w:t>Physiological Optics</w:t>
      </w:r>
      <w:r w:rsidRPr="004A64D2">
        <w:rPr>
          <w:noProof/>
        </w:rPr>
        <w:t>. New York: Dover Publications, Inc.</w:t>
      </w:r>
    </w:p>
    <w:p w14:paraId="6028EB7F" w14:textId="77777777" w:rsidR="004A64D2" w:rsidRPr="004A64D2" w:rsidRDefault="004A64D2" w:rsidP="004A64D2">
      <w:pPr>
        <w:pStyle w:val="EndNoteBibliography"/>
        <w:ind w:left="720" w:hanging="720"/>
        <w:rPr>
          <w:noProof/>
        </w:rPr>
      </w:pPr>
      <w:r w:rsidRPr="004A64D2">
        <w:rPr>
          <w:noProof/>
        </w:rPr>
        <w:t xml:space="preserve">Henning, G. B., Hertz, B. G., &amp; Hinton, J. L. (1981). Effects of different hypothetical detection mechanisms on the shape of spatial-frequency filters inferred from masking experiments: I. Noise masks. </w:t>
      </w:r>
      <w:r w:rsidRPr="004A64D2">
        <w:rPr>
          <w:i/>
          <w:noProof/>
        </w:rPr>
        <w:t>Journal of the Optical Society of America, 71(5)</w:t>
      </w:r>
      <w:r w:rsidRPr="004A64D2">
        <w:rPr>
          <w:noProof/>
        </w:rPr>
        <w:t>, 574-581.</w:t>
      </w:r>
    </w:p>
    <w:p w14:paraId="63A4C736" w14:textId="77777777" w:rsidR="004A64D2" w:rsidRPr="004A64D2" w:rsidRDefault="004A64D2" w:rsidP="004A64D2">
      <w:pPr>
        <w:pStyle w:val="EndNoteBibliography"/>
        <w:ind w:left="720" w:hanging="720"/>
        <w:rPr>
          <w:noProof/>
        </w:rPr>
      </w:pPr>
      <w:r w:rsidRPr="004A64D2">
        <w:rPr>
          <w:noProof/>
        </w:rPr>
        <w:t xml:space="preserve">Hillis, J. M., &amp; Brainard, D. H. (2005). Do common mechanisms of adaptation mediate color discrimination and appearance? Uniform backgrounds. </w:t>
      </w:r>
      <w:r w:rsidRPr="004A64D2">
        <w:rPr>
          <w:i/>
          <w:noProof/>
        </w:rPr>
        <w:t>Journal of the Optical Society of America A, 22(10)</w:t>
      </w:r>
      <w:r w:rsidRPr="004A64D2">
        <w:rPr>
          <w:noProof/>
        </w:rPr>
        <w:t>, 2090-2106.</w:t>
      </w:r>
    </w:p>
    <w:p w14:paraId="6D297F60" w14:textId="77777777" w:rsidR="004A64D2" w:rsidRPr="004A64D2" w:rsidRDefault="004A64D2" w:rsidP="004A64D2">
      <w:pPr>
        <w:pStyle w:val="EndNoteBibliography"/>
        <w:ind w:left="720" w:hanging="720"/>
        <w:rPr>
          <w:noProof/>
        </w:rPr>
      </w:pPr>
      <w:r w:rsidRPr="004A64D2">
        <w:rPr>
          <w:noProof/>
        </w:rPr>
        <w:t xml:space="preserve">Hillis, J. M., &amp; Brainard, D. H. (2007a). Distinct mechanisms mediate visual detection and identification. </w:t>
      </w:r>
      <w:r w:rsidRPr="004A64D2">
        <w:rPr>
          <w:i/>
          <w:noProof/>
        </w:rPr>
        <w:t>Current Biology, 17(19)</w:t>
      </w:r>
      <w:r w:rsidRPr="004A64D2">
        <w:rPr>
          <w:noProof/>
        </w:rPr>
        <w:t>, 1714-1719.</w:t>
      </w:r>
    </w:p>
    <w:p w14:paraId="52E2FFDC" w14:textId="77777777" w:rsidR="004A64D2" w:rsidRPr="004A64D2" w:rsidRDefault="004A64D2" w:rsidP="004A64D2">
      <w:pPr>
        <w:pStyle w:val="EndNoteBibliography"/>
        <w:ind w:left="720" w:hanging="720"/>
        <w:rPr>
          <w:noProof/>
        </w:rPr>
      </w:pPr>
      <w:r w:rsidRPr="004A64D2">
        <w:rPr>
          <w:noProof/>
        </w:rPr>
        <w:t xml:space="preserve">Hillis, J. M., &amp; Brainard, D. H. (2007b). Do common mechanisms of adaptation mediate color discrimination and appearance? Contrast adaptation. </w:t>
      </w:r>
      <w:r w:rsidRPr="004A64D2">
        <w:rPr>
          <w:i/>
          <w:noProof/>
        </w:rPr>
        <w:t>Journal of the Optical Society of America A, 24(8)</w:t>
      </w:r>
      <w:r w:rsidRPr="004A64D2">
        <w:rPr>
          <w:noProof/>
        </w:rPr>
        <w:t>, 2122-2133.</w:t>
      </w:r>
    </w:p>
    <w:p w14:paraId="62800A81" w14:textId="77777777" w:rsidR="004A64D2" w:rsidRPr="004A64D2" w:rsidRDefault="004A64D2" w:rsidP="004A64D2">
      <w:pPr>
        <w:pStyle w:val="EndNoteBibliography"/>
        <w:ind w:left="720" w:hanging="720"/>
        <w:rPr>
          <w:noProof/>
        </w:rPr>
      </w:pPr>
      <w:r w:rsidRPr="004A64D2">
        <w:rPr>
          <w:noProof/>
        </w:rPr>
        <w:t xml:space="preserve">Hurlbert, A. (2019). Challenges to color constancy in a contemporary light. </w:t>
      </w:r>
      <w:r w:rsidRPr="004A64D2">
        <w:rPr>
          <w:i/>
          <w:noProof/>
        </w:rPr>
        <w:t>Current Opinion in Behavioral Sciences, 30</w:t>
      </w:r>
      <w:r w:rsidRPr="004A64D2">
        <w:rPr>
          <w:noProof/>
        </w:rPr>
        <w:t>:186, 186-193.</w:t>
      </w:r>
    </w:p>
    <w:p w14:paraId="1405F37E" w14:textId="77777777" w:rsidR="004A64D2" w:rsidRPr="004A64D2" w:rsidRDefault="004A64D2" w:rsidP="004A64D2">
      <w:pPr>
        <w:pStyle w:val="EndNoteBibliography"/>
        <w:ind w:left="720" w:hanging="720"/>
        <w:rPr>
          <w:i/>
          <w:noProof/>
        </w:rPr>
      </w:pPr>
      <w:r w:rsidRPr="004A64D2">
        <w:rPr>
          <w:noProof/>
        </w:rPr>
        <w:t xml:space="preserve">Ishihara, S. (1977). Tests for colour-blindness. </w:t>
      </w:r>
      <w:r w:rsidRPr="004A64D2">
        <w:rPr>
          <w:i/>
          <w:noProof/>
        </w:rPr>
        <w:t>Tokyo: Kanehara Shuppen Company, Ltd.</w:t>
      </w:r>
    </w:p>
    <w:p w14:paraId="39078C90" w14:textId="77777777" w:rsidR="004A64D2" w:rsidRPr="004A64D2" w:rsidRDefault="004A64D2" w:rsidP="004A64D2">
      <w:pPr>
        <w:pStyle w:val="EndNoteBibliography"/>
        <w:ind w:left="720" w:hanging="720"/>
        <w:rPr>
          <w:noProof/>
        </w:rPr>
      </w:pPr>
      <w:r w:rsidRPr="004A64D2">
        <w:rPr>
          <w:noProof/>
        </w:rPr>
        <w:t xml:space="preserve">Jaini, P., &amp; Burge, J. (2017). Linking normative models of natural tasks to descriptive models of neural response. </w:t>
      </w:r>
      <w:r w:rsidRPr="004A64D2">
        <w:rPr>
          <w:i/>
          <w:noProof/>
        </w:rPr>
        <w:t>Journal of Vision, 17(12)</w:t>
      </w:r>
      <w:r w:rsidRPr="004A64D2">
        <w:rPr>
          <w:noProof/>
        </w:rPr>
        <w:t>, 16.</w:t>
      </w:r>
    </w:p>
    <w:p w14:paraId="61D25916" w14:textId="77777777" w:rsidR="004A64D2" w:rsidRPr="004A64D2" w:rsidRDefault="004A64D2" w:rsidP="004A64D2">
      <w:pPr>
        <w:pStyle w:val="EndNoteBibliography"/>
        <w:ind w:left="720" w:hanging="720"/>
        <w:rPr>
          <w:noProof/>
        </w:rPr>
      </w:pPr>
      <w:r w:rsidRPr="004A64D2">
        <w:rPr>
          <w:noProof/>
        </w:rPr>
        <w:t xml:space="preserve">Jakob, W. (2010). Mitsuba Renderer. </w:t>
      </w:r>
    </w:p>
    <w:p w14:paraId="504EEFEF" w14:textId="77777777" w:rsidR="004A64D2" w:rsidRPr="004A64D2" w:rsidRDefault="004A64D2" w:rsidP="004A64D2">
      <w:pPr>
        <w:pStyle w:val="EndNoteBibliography"/>
        <w:ind w:left="720" w:hanging="720"/>
        <w:rPr>
          <w:noProof/>
        </w:rPr>
      </w:pPr>
      <w:r w:rsidRPr="004A64D2">
        <w:rPr>
          <w:noProof/>
        </w:rPr>
        <w:t xml:space="preserve">Kelly, K. L., Gibson, K. S., &amp; Nickerson, D. (1943). Tristimulus specification of the Munsell book of color from spectrophoto-metric measurements. </w:t>
      </w:r>
      <w:r w:rsidRPr="004A64D2">
        <w:rPr>
          <w:i/>
          <w:noProof/>
        </w:rPr>
        <w:t>Journal of the Optical Society of America, 33(7)</w:t>
      </w:r>
      <w:r w:rsidRPr="004A64D2">
        <w:rPr>
          <w:noProof/>
        </w:rPr>
        <w:t>, 355-376.</w:t>
      </w:r>
    </w:p>
    <w:p w14:paraId="5926A3D1" w14:textId="77777777" w:rsidR="004A64D2" w:rsidRPr="004A64D2" w:rsidRDefault="004A64D2" w:rsidP="004A64D2">
      <w:pPr>
        <w:pStyle w:val="EndNoteBibliography"/>
        <w:ind w:left="720" w:hanging="720"/>
        <w:rPr>
          <w:noProof/>
        </w:rPr>
      </w:pPr>
      <w:r w:rsidRPr="004A64D2">
        <w:rPr>
          <w:noProof/>
        </w:rPr>
        <w:lastRenderedPageBreak/>
        <w:t xml:space="preserve">Kingdom, F. A. (2011). Lightness, brightness and transparency: a quarter century of new ideas, captivating demonstrations and unrelenting controversy. </w:t>
      </w:r>
      <w:r w:rsidRPr="004A64D2">
        <w:rPr>
          <w:i/>
          <w:noProof/>
        </w:rPr>
        <w:t>Vision Research, 51(7)</w:t>
      </w:r>
      <w:r w:rsidRPr="004A64D2">
        <w:rPr>
          <w:noProof/>
        </w:rPr>
        <w:t>, 652-673.</w:t>
      </w:r>
    </w:p>
    <w:p w14:paraId="1E139978" w14:textId="77777777" w:rsidR="004A64D2" w:rsidRPr="004A64D2" w:rsidRDefault="004A64D2" w:rsidP="004A64D2">
      <w:pPr>
        <w:pStyle w:val="EndNoteBibliography"/>
        <w:ind w:left="720" w:hanging="720"/>
        <w:rPr>
          <w:noProof/>
        </w:rPr>
      </w:pPr>
      <w:r w:rsidRPr="004A64D2">
        <w:rPr>
          <w:noProof/>
        </w:rPr>
        <w:t xml:space="preserve">Knill, D. C., &amp; Richards, W. (1996). </w:t>
      </w:r>
      <w:r w:rsidRPr="004A64D2">
        <w:rPr>
          <w:i/>
          <w:noProof/>
        </w:rPr>
        <w:t>Perception as Bayesian Inference</w:t>
      </w:r>
      <w:r w:rsidRPr="004A64D2">
        <w:rPr>
          <w:noProof/>
        </w:rPr>
        <w:t>. Cambridge: Cambridge University Press.</w:t>
      </w:r>
    </w:p>
    <w:p w14:paraId="42C5F2D6" w14:textId="77777777" w:rsidR="004A64D2" w:rsidRPr="004A64D2" w:rsidRDefault="004A64D2" w:rsidP="004A64D2">
      <w:pPr>
        <w:pStyle w:val="EndNoteBibliography"/>
        <w:ind w:left="720" w:hanging="720"/>
        <w:rPr>
          <w:noProof/>
        </w:rPr>
      </w:pPr>
      <w:r w:rsidRPr="004A64D2">
        <w:rPr>
          <w:noProof/>
        </w:rPr>
        <w:t xml:space="preserve">Legge, G. E., Kersten, D., &amp; Burgess, A. E. (1987). Contrast discrimination in noise. </w:t>
      </w:r>
      <w:r w:rsidRPr="004A64D2">
        <w:rPr>
          <w:i/>
          <w:noProof/>
        </w:rPr>
        <w:t>Journal of the Optical Society of America A, 4(2)</w:t>
      </w:r>
      <w:r w:rsidRPr="004A64D2">
        <w:rPr>
          <w:noProof/>
        </w:rPr>
        <w:t>, 391-404.</w:t>
      </w:r>
    </w:p>
    <w:p w14:paraId="5C6BAAEC" w14:textId="77777777" w:rsidR="004A64D2" w:rsidRPr="004A64D2" w:rsidRDefault="004A64D2" w:rsidP="004A64D2">
      <w:pPr>
        <w:pStyle w:val="EndNoteBibliography"/>
        <w:ind w:left="720" w:hanging="720"/>
        <w:rPr>
          <w:noProof/>
        </w:rPr>
      </w:pPr>
      <w:r w:rsidRPr="004A64D2">
        <w:rPr>
          <w:noProof/>
        </w:rPr>
        <w:t xml:space="preserve">Losada, M. A., &amp; Mullen, K. T. (1995). Color and luminance spatial tuning estimated by noise masking in the absence of off-frequency looking. </w:t>
      </w:r>
      <w:r w:rsidRPr="004A64D2">
        <w:rPr>
          <w:i/>
          <w:noProof/>
        </w:rPr>
        <w:t>Journal of the Optical Society of America A, 12(2)</w:t>
      </w:r>
      <w:r w:rsidRPr="004A64D2">
        <w:rPr>
          <w:noProof/>
        </w:rPr>
        <w:t>, 250-260.</w:t>
      </w:r>
    </w:p>
    <w:p w14:paraId="1FFECA91" w14:textId="77777777" w:rsidR="004A64D2" w:rsidRPr="004A64D2" w:rsidRDefault="004A64D2" w:rsidP="004A64D2">
      <w:pPr>
        <w:pStyle w:val="EndNoteBibliography"/>
        <w:ind w:left="720" w:hanging="720"/>
        <w:rPr>
          <w:noProof/>
        </w:rPr>
      </w:pPr>
      <w:r w:rsidRPr="004A64D2">
        <w:rPr>
          <w:noProof/>
        </w:rPr>
        <w:t xml:space="preserve">Lotto, R. B., &amp; Purves, D. (1999). The effects of color on brightness. </w:t>
      </w:r>
      <w:r w:rsidRPr="004A64D2">
        <w:rPr>
          <w:i/>
          <w:noProof/>
        </w:rPr>
        <w:t>Nature Neuroscience, 2(11)</w:t>
      </w:r>
      <w:r w:rsidRPr="004A64D2">
        <w:rPr>
          <w:noProof/>
        </w:rPr>
        <w:t>, 1010-1014.</w:t>
      </w:r>
    </w:p>
    <w:p w14:paraId="07C8C3C9" w14:textId="77777777" w:rsidR="004A64D2" w:rsidRPr="004A64D2" w:rsidRDefault="004A64D2" w:rsidP="004A64D2">
      <w:pPr>
        <w:pStyle w:val="EndNoteBibliography"/>
        <w:ind w:left="720" w:hanging="720"/>
        <w:rPr>
          <w:noProof/>
        </w:rPr>
      </w:pPr>
      <w:r w:rsidRPr="004A64D2">
        <w:rPr>
          <w:noProof/>
        </w:rPr>
        <w:t xml:space="preserve">Marimont, D. H., &amp; Wandell, B. A. (1994). Matching color images: the effects of axial chromatic aberration. </w:t>
      </w:r>
      <w:r w:rsidRPr="004A64D2">
        <w:rPr>
          <w:i/>
          <w:noProof/>
        </w:rPr>
        <w:t>Journal of the Optical Society of America A, 11(12)</w:t>
      </w:r>
      <w:r w:rsidRPr="004A64D2">
        <w:rPr>
          <w:noProof/>
        </w:rPr>
        <w:t>, 3113-3122.</w:t>
      </w:r>
    </w:p>
    <w:p w14:paraId="7BFA97C6" w14:textId="77777777" w:rsidR="004A64D2" w:rsidRPr="004A64D2" w:rsidRDefault="004A64D2" w:rsidP="004A64D2">
      <w:pPr>
        <w:pStyle w:val="EndNoteBibliography"/>
        <w:ind w:left="720" w:hanging="720"/>
        <w:rPr>
          <w:noProof/>
        </w:rPr>
      </w:pPr>
      <w:r w:rsidRPr="004A64D2">
        <w:rPr>
          <w:noProof/>
        </w:rPr>
        <w:t xml:space="preserve">Monaci, G., Menegaz, G., Süsstrunk, S., &amp; Knoblauch, K. (2004). Chromatic contrast detection in spatial chromatic noise. </w:t>
      </w:r>
      <w:r w:rsidRPr="004A64D2">
        <w:rPr>
          <w:i/>
          <w:noProof/>
        </w:rPr>
        <w:t>Visual Neuroscience, 21</w:t>
      </w:r>
      <w:r w:rsidRPr="004A64D2">
        <w:rPr>
          <w:noProof/>
        </w:rPr>
        <w:t>, 291-294.</w:t>
      </w:r>
    </w:p>
    <w:p w14:paraId="5210CC9E" w14:textId="77777777" w:rsidR="004A64D2" w:rsidRPr="004A64D2" w:rsidRDefault="004A64D2" w:rsidP="004A64D2">
      <w:pPr>
        <w:pStyle w:val="EndNoteBibliography"/>
        <w:ind w:left="720" w:hanging="720"/>
        <w:rPr>
          <w:i/>
          <w:noProof/>
        </w:rPr>
      </w:pPr>
      <w:r w:rsidRPr="004A64D2">
        <w:rPr>
          <w:noProof/>
        </w:rPr>
        <w:t xml:space="preserve">Murray, R. F. (2021). Lightness perception in complex scenes. </w:t>
      </w:r>
      <w:r w:rsidRPr="004A64D2">
        <w:rPr>
          <w:i/>
          <w:noProof/>
        </w:rPr>
        <w:t>Annual Review of Vision Science, in press</w:t>
      </w:r>
    </w:p>
    <w:p w14:paraId="5D64FE70" w14:textId="77777777" w:rsidR="004A64D2" w:rsidRPr="004A64D2" w:rsidRDefault="004A64D2" w:rsidP="004A64D2">
      <w:pPr>
        <w:pStyle w:val="EndNoteBibliography"/>
        <w:ind w:left="720" w:hanging="720"/>
        <w:rPr>
          <w:noProof/>
        </w:rPr>
      </w:pPr>
      <w:r w:rsidRPr="004A64D2">
        <w:rPr>
          <w:noProof/>
        </w:rPr>
        <w:t xml:space="preserve">Nachmias, J. (1999). How is a grating detected on a narrowband noise masker? </w:t>
      </w:r>
      <w:r w:rsidRPr="004A64D2">
        <w:rPr>
          <w:i/>
          <w:noProof/>
        </w:rPr>
        <w:t>Vision Research, 39(6)</w:t>
      </w:r>
      <w:r w:rsidRPr="004A64D2">
        <w:rPr>
          <w:noProof/>
        </w:rPr>
        <w:t>, 1133-1142.</w:t>
      </w:r>
    </w:p>
    <w:p w14:paraId="44EFA49B" w14:textId="77777777" w:rsidR="004A64D2" w:rsidRPr="004A64D2" w:rsidRDefault="004A64D2" w:rsidP="004A64D2">
      <w:pPr>
        <w:pStyle w:val="EndNoteBibliography"/>
        <w:ind w:left="720" w:hanging="720"/>
        <w:rPr>
          <w:noProof/>
        </w:rPr>
      </w:pPr>
      <w:r w:rsidRPr="004A64D2">
        <w:rPr>
          <w:noProof/>
        </w:rPr>
        <w:t xml:space="preserve">Nachmias, J., &amp; Sansbury, R. V. (1974). Grating contrast: discrimination may be better than detection. </w:t>
      </w:r>
      <w:r w:rsidRPr="004A64D2">
        <w:rPr>
          <w:i/>
          <w:noProof/>
        </w:rPr>
        <w:t>Vision Research, 14(10)</w:t>
      </w:r>
      <w:r w:rsidRPr="004A64D2">
        <w:rPr>
          <w:noProof/>
        </w:rPr>
        <w:t>, 1039–1042.</w:t>
      </w:r>
    </w:p>
    <w:p w14:paraId="530A6B2E" w14:textId="77777777" w:rsidR="004A64D2" w:rsidRPr="004A64D2" w:rsidRDefault="004A64D2" w:rsidP="004A64D2">
      <w:pPr>
        <w:pStyle w:val="EndNoteBibliography"/>
        <w:ind w:left="720" w:hanging="720"/>
        <w:rPr>
          <w:noProof/>
        </w:rPr>
      </w:pPr>
      <w:r w:rsidRPr="004A64D2">
        <w:rPr>
          <w:noProof/>
        </w:rPr>
        <w:t xml:space="preserve">Nienborg, H., Cohen, M. R., &amp; Cumming, B. G. (2012). Decision-related activity in sensory neurons: correlations among neurons and with behavior. </w:t>
      </w:r>
      <w:r w:rsidRPr="004A64D2">
        <w:rPr>
          <w:i/>
          <w:noProof/>
        </w:rPr>
        <w:t>Annu Rev Neurosci, 35</w:t>
      </w:r>
      <w:r w:rsidRPr="004A64D2">
        <w:rPr>
          <w:noProof/>
        </w:rPr>
        <w:t>, 463-483.</w:t>
      </w:r>
    </w:p>
    <w:p w14:paraId="17BAA6E4" w14:textId="77777777" w:rsidR="004A64D2" w:rsidRPr="004A64D2" w:rsidRDefault="004A64D2" w:rsidP="004A64D2">
      <w:pPr>
        <w:pStyle w:val="EndNoteBibliography"/>
        <w:ind w:left="720" w:hanging="720"/>
        <w:rPr>
          <w:noProof/>
        </w:rPr>
      </w:pPr>
      <w:r w:rsidRPr="004A64D2">
        <w:rPr>
          <w:noProof/>
        </w:rPr>
        <w:t xml:space="preserve">Parker, A. J., &amp; Newsome, W. T. (1998). Sense and the single neuron: probing the physiology of perception. </w:t>
      </w:r>
      <w:r w:rsidRPr="004A64D2">
        <w:rPr>
          <w:i/>
          <w:noProof/>
        </w:rPr>
        <w:t>Annual Review of Neuroscience, 21(1)</w:t>
      </w:r>
      <w:r w:rsidRPr="004A64D2">
        <w:rPr>
          <w:noProof/>
        </w:rPr>
        <w:t>, 227-277.</w:t>
      </w:r>
    </w:p>
    <w:p w14:paraId="0B0F2786" w14:textId="77777777" w:rsidR="004A64D2" w:rsidRPr="004A64D2" w:rsidRDefault="004A64D2" w:rsidP="004A64D2">
      <w:pPr>
        <w:pStyle w:val="EndNoteBibliography"/>
        <w:ind w:left="720" w:hanging="720"/>
        <w:rPr>
          <w:noProof/>
        </w:rPr>
      </w:pPr>
      <w:r w:rsidRPr="004A64D2">
        <w:rPr>
          <w:noProof/>
        </w:rPr>
        <w:t xml:space="preserve">Pearce, B., Crichton, S., Mackiewicz, M., Finlayson, G. D., &amp; Hurlbert, A. (2014). Chromatic illumination discrimination ability reveals that human colour constancy is optimised for blue daylight illuminations. </w:t>
      </w:r>
      <w:r w:rsidRPr="004A64D2">
        <w:rPr>
          <w:i/>
          <w:noProof/>
        </w:rPr>
        <w:t>PLoS ONE 9(2:e87989)</w:t>
      </w:r>
      <w:r w:rsidRPr="004A64D2">
        <w:rPr>
          <w:noProof/>
        </w:rPr>
        <w:t>, e87989.</w:t>
      </w:r>
    </w:p>
    <w:p w14:paraId="53C982B6" w14:textId="77777777" w:rsidR="004A64D2" w:rsidRPr="004A64D2" w:rsidRDefault="004A64D2" w:rsidP="004A64D2">
      <w:pPr>
        <w:pStyle w:val="EndNoteBibliography"/>
        <w:ind w:left="720" w:hanging="720"/>
        <w:rPr>
          <w:noProof/>
        </w:rPr>
      </w:pPr>
      <w:r w:rsidRPr="004A64D2">
        <w:rPr>
          <w:noProof/>
        </w:rPr>
        <w:t xml:space="preserve">Pelli, D. G. (1990). The quantum efficiency of vision. In C. Blakemore (Ed.), </w:t>
      </w:r>
      <w:r w:rsidRPr="004A64D2">
        <w:rPr>
          <w:i/>
          <w:noProof/>
        </w:rPr>
        <w:t>Vision: Coding and Efficiency</w:t>
      </w:r>
      <w:r w:rsidRPr="004A64D2">
        <w:rPr>
          <w:noProof/>
        </w:rPr>
        <w:t xml:space="preserve"> (pp. 3-24).</w:t>
      </w:r>
    </w:p>
    <w:p w14:paraId="79F75904" w14:textId="77777777" w:rsidR="004A64D2" w:rsidRPr="004A64D2" w:rsidRDefault="004A64D2" w:rsidP="004A64D2">
      <w:pPr>
        <w:pStyle w:val="EndNoteBibliography"/>
        <w:ind w:left="720" w:hanging="720"/>
        <w:rPr>
          <w:noProof/>
        </w:rPr>
      </w:pPr>
      <w:r w:rsidRPr="004A64D2">
        <w:rPr>
          <w:noProof/>
        </w:rPr>
        <w:t xml:space="preserve">Pelli, D. G., &amp; Farell, B. (1999). Why use noise? </w:t>
      </w:r>
      <w:r w:rsidRPr="004A64D2">
        <w:rPr>
          <w:i/>
          <w:noProof/>
        </w:rPr>
        <w:t>Journal of the Optical Society of America A, 16(3)</w:t>
      </w:r>
      <w:r w:rsidRPr="004A64D2">
        <w:rPr>
          <w:noProof/>
        </w:rPr>
        <w:t>, 647-653.</w:t>
      </w:r>
    </w:p>
    <w:p w14:paraId="16454FA8" w14:textId="77777777" w:rsidR="004A64D2" w:rsidRPr="004A64D2" w:rsidRDefault="004A64D2" w:rsidP="004A64D2">
      <w:pPr>
        <w:pStyle w:val="EndNoteBibliography"/>
        <w:ind w:left="720" w:hanging="720"/>
        <w:rPr>
          <w:noProof/>
        </w:rPr>
      </w:pPr>
      <w:r w:rsidRPr="004A64D2">
        <w:rPr>
          <w:noProof/>
        </w:rPr>
        <w:t xml:space="preserve">Prins, N., &amp; Kingdom, F. A. A. (2018). Applying the model-comparison approach to test specific tesearch hypotheses in psychophysical research using the Palamedes toolbox. </w:t>
      </w:r>
      <w:r w:rsidRPr="004A64D2">
        <w:rPr>
          <w:i/>
          <w:noProof/>
        </w:rPr>
        <w:t>Frontiers in Psychology, 9</w:t>
      </w:r>
      <w:r w:rsidRPr="004A64D2">
        <w:rPr>
          <w:noProof/>
        </w:rPr>
        <w:t>, 1250.</w:t>
      </w:r>
    </w:p>
    <w:p w14:paraId="3CA3D7EB" w14:textId="77777777" w:rsidR="004A64D2" w:rsidRPr="004A64D2" w:rsidRDefault="004A64D2" w:rsidP="004A64D2">
      <w:pPr>
        <w:pStyle w:val="EndNoteBibliography"/>
        <w:ind w:left="720" w:hanging="720"/>
        <w:rPr>
          <w:noProof/>
        </w:rPr>
      </w:pPr>
      <w:r w:rsidRPr="004A64D2">
        <w:rPr>
          <w:noProof/>
        </w:rPr>
        <w:t xml:space="preserve">Radonjic, A., &amp; Brainard, D. H. (2016). The nature of instructional effects in color constancy. </w:t>
      </w:r>
      <w:r w:rsidRPr="004A64D2">
        <w:rPr>
          <w:i/>
          <w:noProof/>
        </w:rPr>
        <w:t>J Exp Psychol Hum Percept Perform, 42(6)</w:t>
      </w:r>
      <w:r w:rsidRPr="004A64D2">
        <w:rPr>
          <w:noProof/>
        </w:rPr>
        <w:t>, 847-865.</w:t>
      </w:r>
    </w:p>
    <w:p w14:paraId="0E8DBC25" w14:textId="77777777" w:rsidR="004A64D2" w:rsidRPr="004A64D2" w:rsidRDefault="004A64D2" w:rsidP="004A64D2">
      <w:pPr>
        <w:pStyle w:val="EndNoteBibliography"/>
        <w:ind w:left="720" w:hanging="720"/>
        <w:rPr>
          <w:i/>
          <w:noProof/>
        </w:rPr>
      </w:pPr>
      <w:r w:rsidRPr="004A64D2">
        <w:rPr>
          <w:noProof/>
        </w:rPr>
        <w:t xml:space="preserve">Radonjić, A., Ding, X., Krieger, A., Aston, S., Hurlbert, A. C., &amp; Brainard, D. H. (2018). Illumination discrimination in the absence of a fixed surface-reflectance layout. </w:t>
      </w:r>
      <w:r w:rsidRPr="004A64D2">
        <w:rPr>
          <w:i/>
          <w:noProof/>
        </w:rPr>
        <w:t>Journal of Vision, 18(5:11)</w:t>
      </w:r>
    </w:p>
    <w:p w14:paraId="79951C80" w14:textId="77777777" w:rsidR="004A64D2" w:rsidRPr="004A64D2" w:rsidRDefault="004A64D2" w:rsidP="004A64D2">
      <w:pPr>
        <w:pStyle w:val="EndNoteBibliography"/>
        <w:ind w:left="720" w:hanging="720"/>
        <w:rPr>
          <w:noProof/>
        </w:rPr>
      </w:pPr>
      <w:r w:rsidRPr="004A64D2">
        <w:rPr>
          <w:noProof/>
        </w:rPr>
        <w:t xml:space="preserve">Radonjić, A., Pearce, B., Aston, S., Krieger, A., Dubin, H., Cottaris, N. P., Brainard, D. H., &amp; Hurlbert, A. C. (2016). Illumination discrimination in real and simulated scenes. </w:t>
      </w:r>
      <w:r w:rsidRPr="004A64D2">
        <w:rPr>
          <w:i/>
          <w:noProof/>
        </w:rPr>
        <w:t>Journal of Vision, 16(11:2)</w:t>
      </w:r>
      <w:r w:rsidRPr="004A64D2">
        <w:rPr>
          <w:noProof/>
        </w:rPr>
        <w:t>, 1-18.</w:t>
      </w:r>
    </w:p>
    <w:p w14:paraId="3328FC80" w14:textId="77777777" w:rsidR="004A64D2" w:rsidRPr="004A64D2" w:rsidRDefault="004A64D2" w:rsidP="004A64D2">
      <w:pPr>
        <w:pStyle w:val="EndNoteBibliography"/>
        <w:ind w:left="720" w:hanging="720"/>
        <w:rPr>
          <w:noProof/>
        </w:rPr>
      </w:pPr>
      <w:r w:rsidRPr="004A64D2">
        <w:rPr>
          <w:noProof/>
        </w:rPr>
        <w:t xml:space="preserve">Rodieck, R. W. (1998). </w:t>
      </w:r>
      <w:r w:rsidRPr="004A64D2">
        <w:rPr>
          <w:i/>
          <w:noProof/>
        </w:rPr>
        <w:t>The First Steps in Seeing</w:t>
      </w:r>
      <w:r w:rsidRPr="004A64D2">
        <w:rPr>
          <w:noProof/>
        </w:rPr>
        <w:t>. Sunderland, Mass.: Sinauer.</w:t>
      </w:r>
    </w:p>
    <w:p w14:paraId="28715BEB" w14:textId="77777777" w:rsidR="004A64D2" w:rsidRPr="004A64D2" w:rsidRDefault="004A64D2" w:rsidP="004A64D2">
      <w:pPr>
        <w:pStyle w:val="EndNoteBibliography"/>
        <w:ind w:left="720" w:hanging="720"/>
        <w:rPr>
          <w:noProof/>
        </w:rPr>
      </w:pPr>
      <w:r w:rsidRPr="004A64D2">
        <w:rPr>
          <w:noProof/>
        </w:rPr>
        <w:lastRenderedPageBreak/>
        <w:t xml:space="preserve">Rovamo, J., Franssila, R., &amp; Nasanen, R. (1992). Contrast sensitivity as a function of spatial frequency, viewing distance and eccentricity with and without spatial noise. </w:t>
      </w:r>
      <w:r w:rsidRPr="004A64D2">
        <w:rPr>
          <w:i/>
          <w:noProof/>
        </w:rPr>
        <w:t>Vision Research, 32(4)</w:t>
      </w:r>
      <w:r w:rsidRPr="004A64D2">
        <w:rPr>
          <w:noProof/>
        </w:rPr>
        <w:t>, 631-637.</w:t>
      </w:r>
    </w:p>
    <w:p w14:paraId="718D4A51" w14:textId="77777777" w:rsidR="004A64D2" w:rsidRPr="004A64D2" w:rsidRDefault="004A64D2" w:rsidP="004A64D2">
      <w:pPr>
        <w:pStyle w:val="EndNoteBibliography"/>
        <w:ind w:left="720" w:hanging="720"/>
        <w:rPr>
          <w:noProof/>
        </w:rPr>
      </w:pPr>
      <w:r w:rsidRPr="004A64D2">
        <w:rPr>
          <w:noProof/>
        </w:rPr>
        <w:t xml:space="preserve">Rovamo, J., Raninen, A., &amp; Donner, K. (1999). The effects of temporal noise and retinal luminance on foveal flicker sensitivity. </w:t>
      </w:r>
      <w:r w:rsidRPr="004A64D2">
        <w:rPr>
          <w:i/>
          <w:noProof/>
        </w:rPr>
        <w:t>Vision Research, 39</w:t>
      </w:r>
      <w:r w:rsidRPr="004A64D2">
        <w:rPr>
          <w:noProof/>
        </w:rPr>
        <w:t>, 533-539.</w:t>
      </w:r>
    </w:p>
    <w:p w14:paraId="7BEB0B4D" w14:textId="77777777" w:rsidR="004A64D2" w:rsidRPr="004A64D2" w:rsidRDefault="004A64D2" w:rsidP="004A64D2">
      <w:pPr>
        <w:pStyle w:val="EndNoteBibliography"/>
        <w:ind w:left="720" w:hanging="720"/>
        <w:rPr>
          <w:noProof/>
        </w:rPr>
      </w:pPr>
      <w:r w:rsidRPr="004A64D2">
        <w:rPr>
          <w:noProof/>
        </w:rPr>
        <w:t xml:space="preserve">Ruff, D. A., Ni, A. M., &amp; Cohen, M. R. (2018). Cognition as a window into neuronal population space. </w:t>
      </w:r>
      <w:r w:rsidRPr="004A64D2">
        <w:rPr>
          <w:i/>
          <w:noProof/>
        </w:rPr>
        <w:t>Annual Review of Neuroscience, 41</w:t>
      </w:r>
      <w:r w:rsidRPr="004A64D2">
        <w:rPr>
          <w:noProof/>
        </w:rPr>
        <w:t>, 77-97.</w:t>
      </w:r>
    </w:p>
    <w:p w14:paraId="6B7ABBD3" w14:textId="77777777" w:rsidR="004A64D2" w:rsidRPr="004A64D2" w:rsidRDefault="004A64D2" w:rsidP="004A64D2">
      <w:pPr>
        <w:pStyle w:val="EndNoteBibliography"/>
        <w:ind w:left="720" w:hanging="720"/>
        <w:rPr>
          <w:noProof/>
        </w:rPr>
      </w:pPr>
      <w:r w:rsidRPr="004A64D2">
        <w:rPr>
          <w:noProof/>
        </w:rPr>
        <w:t xml:space="preserve">Sankeralli, M. J., &amp; Mullen, K. T. (1997). Postreceptoral chromatic detection mechanisms revealed by noise masking in three-dimensional cone contrast space. </w:t>
      </w:r>
      <w:r w:rsidRPr="004A64D2">
        <w:rPr>
          <w:i/>
          <w:noProof/>
        </w:rPr>
        <w:t>Journal of the Optical Society of America A, 14(10)</w:t>
      </w:r>
      <w:r w:rsidRPr="004A64D2">
        <w:rPr>
          <w:noProof/>
        </w:rPr>
        <w:t>, 2633-2646.</w:t>
      </w:r>
    </w:p>
    <w:p w14:paraId="1E73BA09" w14:textId="77777777" w:rsidR="004A64D2" w:rsidRPr="004A64D2" w:rsidRDefault="004A64D2" w:rsidP="004A64D2">
      <w:pPr>
        <w:pStyle w:val="EndNoteBibliography"/>
        <w:ind w:left="720" w:hanging="720"/>
        <w:rPr>
          <w:noProof/>
        </w:rPr>
      </w:pPr>
      <w:r w:rsidRPr="004A64D2">
        <w:rPr>
          <w:noProof/>
        </w:rPr>
        <w:t xml:space="preserve">Shadlen, M. N., Britten, K. H., Newsome, W. T., &amp; Movshon, J. A. (1996). A computational analysis of the relationship between neuronal and behavioral responses to visual motion. </w:t>
      </w:r>
      <w:r w:rsidRPr="004A64D2">
        <w:rPr>
          <w:i/>
          <w:noProof/>
        </w:rPr>
        <w:t>Journal of Neuroscience, 16</w:t>
      </w:r>
      <w:r w:rsidRPr="004A64D2">
        <w:rPr>
          <w:noProof/>
        </w:rPr>
        <w:t>, 1486-1510.</w:t>
      </w:r>
    </w:p>
    <w:p w14:paraId="412D88C4" w14:textId="77777777" w:rsidR="004A64D2" w:rsidRPr="004A64D2" w:rsidRDefault="004A64D2" w:rsidP="004A64D2">
      <w:pPr>
        <w:pStyle w:val="EndNoteBibliography"/>
        <w:ind w:left="720" w:hanging="720"/>
        <w:rPr>
          <w:noProof/>
        </w:rPr>
      </w:pPr>
      <w:r w:rsidRPr="004A64D2">
        <w:rPr>
          <w:noProof/>
        </w:rPr>
        <w:t xml:space="preserve">Singh, V., Cottaris, N. P., Heasly, B. S., Brainard, D. H., &amp; Burge, J. (2018). Computational luminance constancy from naturalistic images. </w:t>
      </w:r>
      <w:r w:rsidRPr="004A64D2">
        <w:rPr>
          <w:i/>
          <w:noProof/>
        </w:rPr>
        <w:t>Journal of Vision, 18(13)</w:t>
      </w:r>
      <w:r w:rsidRPr="004A64D2">
        <w:rPr>
          <w:noProof/>
        </w:rPr>
        <w:t>, 19.</w:t>
      </w:r>
    </w:p>
    <w:p w14:paraId="7F20E10F" w14:textId="77777777" w:rsidR="004A64D2" w:rsidRPr="004A64D2" w:rsidRDefault="004A64D2" w:rsidP="004A64D2">
      <w:pPr>
        <w:pStyle w:val="EndNoteBibliography"/>
        <w:ind w:left="720" w:hanging="720"/>
        <w:rPr>
          <w:noProof/>
        </w:rPr>
      </w:pPr>
      <w:r w:rsidRPr="004A64D2">
        <w:rPr>
          <w:noProof/>
        </w:rPr>
        <w:t xml:space="preserve">Smithson, H. E. (2005). Sensory, computational, and cognitive components of human color constancy. </w:t>
      </w:r>
      <w:r w:rsidRPr="004A64D2">
        <w:rPr>
          <w:i/>
          <w:noProof/>
        </w:rPr>
        <w:t>Philosophical Transactions of the Royal Society of London. Series B, 360(1458)</w:t>
      </w:r>
      <w:r w:rsidRPr="004A64D2">
        <w:rPr>
          <w:noProof/>
        </w:rPr>
        <w:t>, 1329-1346.</w:t>
      </w:r>
    </w:p>
    <w:p w14:paraId="2A5614A3" w14:textId="77777777" w:rsidR="004A64D2" w:rsidRPr="004A64D2" w:rsidRDefault="004A64D2" w:rsidP="004A64D2">
      <w:pPr>
        <w:pStyle w:val="EndNoteBibliography"/>
        <w:ind w:left="720" w:hanging="720"/>
        <w:rPr>
          <w:noProof/>
        </w:rPr>
      </w:pPr>
      <w:r w:rsidRPr="004A64D2">
        <w:rPr>
          <w:noProof/>
        </w:rPr>
        <w:t xml:space="preserve">Teller, D. Y. (1984). Linking propositions. </w:t>
      </w:r>
      <w:r w:rsidRPr="004A64D2">
        <w:rPr>
          <w:i/>
          <w:noProof/>
        </w:rPr>
        <w:t>Vision Research, 24(10)</w:t>
      </w:r>
      <w:r w:rsidRPr="004A64D2">
        <w:rPr>
          <w:noProof/>
        </w:rPr>
        <w:t>, 1233-1246.</w:t>
      </w:r>
    </w:p>
    <w:p w14:paraId="3B62B742" w14:textId="77777777" w:rsidR="004A64D2" w:rsidRPr="004A64D2" w:rsidRDefault="004A64D2" w:rsidP="004A64D2">
      <w:pPr>
        <w:pStyle w:val="EndNoteBibliography"/>
        <w:ind w:left="720" w:hanging="720"/>
        <w:rPr>
          <w:noProof/>
        </w:rPr>
      </w:pPr>
      <w:r w:rsidRPr="004A64D2">
        <w:rPr>
          <w:noProof/>
        </w:rPr>
        <w:t xml:space="preserve">Vrhel, M. J., Gershon, R., &amp; Iwan, L. S. (1994). Measurement and analysis of object reflectance spectra. </w:t>
      </w:r>
      <w:r w:rsidRPr="004A64D2">
        <w:rPr>
          <w:i/>
          <w:noProof/>
        </w:rPr>
        <w:t>Color Research &amp; Application, 19(1)</w:t>
      </w:r>
      <w:r w:rsidRPr="004A64D2">
        <w:rPr>
          <w:noProof/>
        </w:rPr>
        <w:t>, 4-9.</w:t>
      </w:r>
    </w:p>
    <w:p w14:paraId="5D363A4E" w14:textId="77777777" w:rsidR="004A64D2" w:rsidRPr="004A64D2" w:rsidRDefault="004A64D2" w:rsidP="004A64D2">
      <w:pPr>
        <w:pStyle w:val="EndNoteBibliography"/>
        <w:ind w:left="720" w:hanging="720"/>
        <w:rPr>
          <w:noProof/>
        </w:rPr>
      </w:pPr>
      <w:r w:rsidRPr="004A64D2">
        <w:rPr>
          <w:noProof/>
        </w:rPr>
        <w:t xml:space="preserve">Weiss, D., Witzel, C., &amp; Gegenfurtner, K. (2017). Determinants of colour constancy and the blue bias. </w:t>
      </w:r>
      <w:r w:rsidRPr="004A64D2">
        <w:rPr>
          <w:i/>
          <w:noProof/>
        </w:rPr>
        <w:t>i-Perception, 8(6)</w:t>
      </w:r>
      <w:r w:rsidRPr="004A64D2">
        <w:rPr>
          <w:noProof/>
        </w:rPr>
        <w:t>, 204166951773963.</w:t>
      </w:r>
    </w:p>
    <w:p w14:paraId="3BF43204" w14:textId="77777777" w:rsidR="004A64D2" w:rsidRPr="004A64D2" w:rsidRDefault="004A64D2" w:rsidP="004A64D2">
      <w:pPr>
        <w:pStyle w:val="EndNoteBibliography"/>
        <w:ind w:left="720" w:hanging="720"/>
        <w:rPr>
          <w:noProof/>
        </w:rPr>
      </w:pPr>
      <w:r w:rsidRPr="004A64D2">
        <w:rPr>
          <w:noProof/>
        </w:rPr>
        <w:t xml:space="preserve">Witzel, C., &amp; Gegenfurtner, K. R. (2018). Color perception: objects, constancy, and categories. </w:t>
      </w:r>
      <w:r w:rsidRPr="004A64D2">
        <w:rPr>
          <w:i/>
          <w:noProof/>
        </w:rPr>
        <w:t>Annual Review of Vision Science, 4</w:t>
      </w:r>
      <w:r w:rsidRPr="004A64D2">
        <w:rPr>
          <w:noProof/>
        </w:rPr>
        <w:t>, 475-499.</w:t>
      </w:r>
    </w:p>
    <w:p w14:paraId="193BE634" w14:textId="77777777" w:rsidR="004A64D2" w:rsidRPr="004A64D2" w:rsidRDefault="004A64D2" w:rsidP="004A64D2">
      <w:pPr>
        <w:pStyle w:val="EndNoteBibliography"/>
        <w:ind w:left="720" w:hanging="720"/>
        <w:rPr>
          <w:noProof/>
        </w:rPr>
      </w:pPr>
      <w:r w:rsidRPr="004A64D2">
        <w:rPr>
          <w:noProof/>
        </w:rPr>
        <w:t xml:space="preserve">Zhang, X., &amp; Brainard, D. H. (2004). </w:t>
      </w:r>
      <w:r w:rsidRPr="004A64D2">
        <w:rPr>
          <w:i/>
          <w:noProof/>
        </w:rPr>
        <w:t>Bayesian color correction method for non-colorimetric digital image sensors.</w:t>
      </w:r>
      <w:r w:rsidRPr="004A64D2">
        <w:rPr>
          <w:noProof/>
        </w:rPr>
        <w:t xml:space="preserve"> Paper presented at Color and Imaging Conference, 308-314.</w:t>
      </w:r>
    </w:p>
    <w:p w14:paraId="34974106" w14:textId="222FA78F" w:rsidR="00682420" w:rsidRPr="000E3DCD" w:rsidRDefault="00BC3349" w:rsidP="00E846BC">
      <w:pPr>
        <w:pStyle w:val="EndNoteBibliography"/>
        <w:ind w:left="720" w:hanging="720"/>
        <w:rPr>
          <w:b/>
          <w:bCs/>
        </w:rPr>
      </w:pPr>
      <w:r>
        <w:rPr>
          <w:b/>
          <w:bCs/>
        </w:rPr>
        <w:fldChar w:fldCharType="end"/>
      </w:r>
    </w:p>
    <w:sectPr w:rsidR="00682420" w:rsidRPr="000E3DCD">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hannesBurge" w:date="2021-05-30T12:40:00Z" w:initials="JDB">
    <w:p w14:paraId="0A8FCA86" w14:textId="4646D957" w:rsidR="00B44087" w:rsidRDefault="00B44087">
      <w:pPr>
        <w:pStyle w:val="CommentText"/>
      </w:pPr>
      <w:r>
        <w:rPr>
          <w:rStyle w:val="CommentReference"/>
        </w:rPr>
        <w:annotationRef/>
      </w:r>
      <w:r>
        <w:t xml:space="preserve">If lightness is </w:t>
      </w:r>
    </w:p>
  </w:comment>
  <w:comment w:id="1" w:author="JohannesBurge" w:date="2021-05-30T13:20:00Z" w:initials="JDB">
    <w:p w14:paraId="4A372329" w14:textId="77777777" w:rsidR="00365559" w:rsidRDefault="00365559" w:rsidP="00365559">
      <w:pPr>
        <w:pStyle w:val="CommentText"/>
      </w:pPr>
      <w:r>
        <w:rPr>
          <w:rStyle w:val="CommentReference"/>
        </w:rPr>
        <w:annotationRef/>
      </w:r>
      <w:r>
        <w:rPr>
          <w:rStyle w:val="CommentReference"/>
        </w:rPr>
        <w:annotationRef/>
      </w:r>
      <w:r>
        <w:t>Lots of work on color doesn’t have a ‘scene’ or involve ‘objects’ (.</w:t>
      </w:r>
      <w:proofErr w:type="spellStart"/>
      <w:proofErr w:type="gramStart"/>
      <w:r>
        <w:t>e.g</w:t>
      </w:r>
      <w:proofErr w:type="spellEnd"/>
      <w:proofErr w:type="gramEnd"/>
      <w:r>
        <w:t xml:space="preserve"> little colored squares, etc.) </w:t>
      </w:r>
    </w:p>
    <w:p w14:paraId="39F0B4DD" w14:textId="404CC7DE" w:rsidR="00365559" w:rsidRDefault="00365559">
      <w:pPr>
        <w:pStyle w:val="CommentText"/>
      </w:pPr>
    </w:p>
  </w:comment>
  <w:comment w:id="2" w:author="JohannesBurge" w:date="2021-05-30T13:21:00Z" w:initials="JDB">
    <w:p w14:paraId="5E63D26B" w14:textId="77777777" w:rsidR="006F785F" w:rsidRDefault="006F785F" w:rsidP="006F785F">
      <w:pPr>
        <w:pStyle w:val="CommentText"/>
      </w:pPr>
      <w:r>
        <w:rPr>
          <w:rStyle w:val="CommentReference"/>
        </w:rPr>
        <w:annotationRef/>
      </w:r>
      <w:r>
        <w:rPr>
          <w:rStyle w:val="CommentReference"/>
        </w:rPr>
        <w:annotationRef/>
      </w:r>
      <w:r>
        <w:t>Neighboring? Many studies don’t have depth relationships.</w:t>
      </w:r>
    </w:p>
    <w:p w14:paraId="2054DE3D" w14:textId="368C32B5" w:rsidR="006F785F" w:rsidRDefault="006F785F">
      <w:pPr>
        <w:pStyle w:val="CommentText"/>
      </w:pPr>
    </w:p>
  </w:comment>
  <w:comment w:id="4" w:author="JohannesBurge" w:date="2021-05-30T13:23:00Z" w:initials="JDB">
    <w:p w14:paraId="044113C2" w14:textId="7805B073" w:rsidR="008A013C" w:rsidRDefault="008A013C">
      <w:pPr>
        <w:pStyle w:val="CommentText"/>
      </w:pPr>
      <w:r>
        <w:rPr>
          <w:rStyle w:val="CommentReference"/>
        </w:rPr>
        <w:annotationRef/>
      </w:r>
      <w:r>
        <w:t xml:space="preserve">Put citations at end? Hard to read… here and t </w:t>
      </w:r>
      <w:proofErr w:type="spellStart"/>
      <w:r>
        <w:t>hroughout</w:t>
      </w:r>
      <w:proofErr w:type="spellEnd"/>
    </w:p>
  </w:comment>
  <w:comment w:id="5" w:author="JohannesBurge" w:date="2021-05-30T13:23:00Z" w:initials="JDB">
    <w:p w14:paraId="5FFD1B36" w14:textId="3369EA7A" w:rsidR="00644F27" w:rsidRDefault="00644F27">
      <w:pPr>
        <w:pStyle w:val="CommentText"/>
      </w:pPr>
      <w:r>
        <w:rPr>
          <w:rStyle w:val="CommentReference"/>
        </w:rPr>
        <w:annotationRef/>
      </w:r>
      <w:r>
        <w:t>Put citations at end of sentence? Hard to read… here and throughout</w:t>
      </w:r>
    </w:p>
  </w:comment>
  <w:comment w:id="6" w:author="JohannesBurge" w:date="2021-05-30T13:25:00Z" w:initials="JDB">
    <w:p w14:paraId="592443AC" w14:textId="77777777" w:rsidR="0009498F" w:rsidRDefault="0009498F" w:rsidP="0009498F">
      <w:pPr>
        <w:pStyle w:val="CommentText"/>
      </w:pPr>
      <w:r>
        <w:rPr>
          <w:rStyle w:val="CommentReference"/>
        </w:rPr>
        <w:annotationRef/>
      </w:r>
      <w:r>
        <w:rPr>
          <w:rStyle w:val="CommentReference"/>
        </w:rPr>
        <w:annotationRef/>
      </w:r>
      <w:r>
        <w:t>I think the data allows us to do this independent of the model</w:t>
      </w:r>
    </w:p>
    <w:p w14:paraId="775A57E6" w14:textId="5F450256" w:rsidR="0009498F" w:rsidRDefault="0009498F">
      <w:pPr>
        <w:pStyle w:val="CommentText"/>
      </w:pPr>
    </w:p>
  </w:comment>
  <w:comment w:id="10" w:author="JohannesBurge" w:date="2021-05-30T13:25:00Z" w:initials="JDB">
    <w:p w14:paraId="516049B3" w14:textId="0344660C" w:rsidR="0009498F" w:rsidRDefault="0009498F">
      <w:pPr>
        <w:pStyle w:val="CommentText"/>
      </w:pPr>
      <w:r>
        <w:rPr>
          <w:rStyle w:val="CommentReference"/>
        </w:rPr>
        <w:annotationRef/>
      </w:r>
      <w:r>
        <w:t>Seems redundant</w:t>
      </w:r>
    </w:p>
  </w:comment>
  <w:comment w:id="11" w:author="JohannesBurge" w:date="2021-05-30T13:02:00Z" w:initials="JDB">
    <w:p w14:paraId="378C656B" w14:textId="140F5338" w:rsidR="008611B0" w:rsidRDefault="008611B0">
      <w:pPr>
        <w:pStyle w:val="CommentText"/>
      </w:pPr>
      <w:r>
        <w:rPr>
          <w:rStyle w:val="CommentReference"/>
        </w:rPr>
        <w:annotationRef/>
      </w:r>
      <w:r w:rsidR="007C7B56">
        <w:t>Change the symbol for covariance scalar from</w:t>
      </w:r>
      <w:r>
        <w:t xml:space="preserve"> sigma^2 </w:t>
      </w:r>
      <w:r w:rsidR="007C7B56">
        <w:t xml:space="preserve">to </w:t>
      </w:r>
      <w:r>
        <w:t>‘c’?</w:t>
      </w:r>
    </w:p>
  </w:comment>
  <w:comment w:id="12" w:author="JohannesBurge" w:date="2021-05-30T13:03:00Z" w:initials="JDB">
    <w:p w14:paraId="14807480" w14:textId="77777777" w:rsidR="003F515E" w:rsidRDefault="003F515E" w:rsidP="003F515E">
      <w:pPr>
        <w:pStyle w:val="CommentText"/>
      </w:pPr>
      <w:r>
        <w:rPr>
          <w:rStyle w:val="CommentReference"/>
        </w:rPr>
        <w:annotationRef/>
      </w:r>
      <w:r>
        <w:rPr>
          <w:rStyle w:val="CommentReference"/>
        </w:rPr>
        <w:annotationRef/>
      </w:r>
      <w:r>
        <w:t>Change the symbol for covariance scalar from sigma^2 to ‘c’?</w:t>
      </w:r>
    </w:p>
    <w:p w14:paraId="53CBE859" w14:textId="1F020B13" w:rsidR="003F515E" w:rsidRDefault="003F515E">
      <w:pPr>
        <w:pStyle w:val="CommentText"/>
      </w:pPr>
    </w:p>
  </w:comment>
  <w:comment w:id="13" w:author="JohannesBurge" w:date="2021-05-30T13:03:00Z" w:initials="JDB">
    <w:p w14:paraId="710C2D7B" w14:textId="77777777" w:rsidR="00A94986" w:rsidRDefault="00A94986" w:rsidP="00A94986">
      <w:pPr>
        <w:pStyle w:val="CommentText"/>
      </w:pPr>
      <w:r>
        <w:rPr>
          <w:rStyle w:val="CommentReference"/>
        </w:rPr>
        <w:annotationRef/>
      </w:r>
      <w:r>
        <w:rPr>
          <w:rStyle w:val="CommentReference"/>
        </w:rPr>
        <w:annotationRef/>
      </w:r>
      <w:r>
        <w:t>c = 0.0?</w:t>
      </w:r>
    </w:p>
    <w:p w14:paraId="4D32157F" w14:textId="7B39CC74" w:rsidR="00A94986" w:rsidRDefault="00A94986">
      <w:pPr>
        <w:pStyle w:val="CommentText"/>
      </w:pPr>
    </w:p>
  </w:comment>
  <w:comment w:id="14" w:author="JohannesBurge" w:date="2021-05-30T13:04:00Z" w:initials="JDB">
    <w:p w14:paraId="6FA52613" w14:textId="77777777" w:rsidR="007449EC" w:rsidRDefault="007449EC" w:rsidP="007449EC">
      <w:pPr>
        <w:pStyle w:val="CommentText"/>
      </w:pPr>
      <w:r>
        <w:rPr>
          <w:rStyle w:val="CommentReference"/>
        </w:rPr>
        <w:annotationRef/>
      </w:r>
      <w:r>
        <w:rPr>
          <w:rStyle w:val="CommentReference"/>
        </w:rPr>
        <w:annotationRef/>
      </w:r>
      <w:r>
        <w:t xml:space="preserve">I would prefer to avoid the acronym and just write out the words… </w:t>
      </w:r>
    </w:p>
    <w:p w14:paraId="2555C785" w14:textId="2DB28DDB" w:rsidR="007449EC" w:rsidRDefault="007449EC">
      <w:pPr>
        <w:pStyle w:val="CommentText"/>
      </w:pPr>
    </w:p>
  </w:comment>
  <w:comment w:id="15" w:author="JohannesBurge" w:date="2021-05-30T13:04:00Z" w:initials="JDB">
    <w:p w14:paraId="2AE793C9" w14:textId="77777777" w:rsidR="00867F72" w:rsidRDefault="00867F72" w:rsidP="00867F72">
      <w:pPr>
        <w:pStyle w:val="CommentText"/>
      </w:pPr>
      <w:r>
        <w:rPr>
          <w:rStyle w:val="CommentReference"/>
        </w:rPr>
        <w:annotationRef/>
      </w:r>
      <w:r>
        <w:rPr>
          <w:rStyle w:val="CommentReference"/>
        </w:rPr>
        <w:annotationRef/>
      </w:r>
      <w:r>
        <w:t>the bit about Poisson noise in the photoreceptors reads like it comes out of the blue here… Cut and reserve for the Methods section?</w:t>
      </w:r>
    </w:p>
    <w:p w14:paraId="1406B053" w14:textId="111D5DB0" w:rsidR="00867F72" w:rsidRDefault="00867F72">
      <w:pPr>
        <w:pStyle w:val="CommentText"/>
      </w:pPr>
    </w:p>
  </w:comment>
  <w:comment w:id="16" w:author="JohannesBurge" w:date="2021-05-30T13:06:00Z" w:initials="JDB">
    <w:p w14:paraId="181BC66A" w14:textId="77777777" w:rsidR="00727FFB" w:rsidRDefault="00727FFB" w:rsidP="00727FFB">
      <w:pPr>
        <w:pStyle w:val="CommentText"/>
      </w:pPr>
      <w:r>
        <w:rPr>
          <w:rStyle w:val="CommentReference"/>
        </w:rPr>
        <w:annotationRef/>
      </w:r>
      <w:r>
        <w:rPr>
          <w:rStyle w:val="CommentReference"/>
        </w:rPr>
        <w:annotationRef/>
      </w:r>
      <w:r>
        <w:t>Again, the remarks about Poisson noise seem to come a bit out of the blue</w:t>
      </w:r>
    </w:p>
    <w:p w14:paraId="44F2785D" w14:textId="7C979A89" w:rsidR="00727FFB" w:rsidRDefault="00727FF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8FCA86" w15:done="0"/>
  <w15:commentEx w15:paraId="39F0B4DD" w15:done="0"/>
  <w15:commentEx w15:paraId="2054DE3D" w15:done="0"/>
  <w15:commentEx w15:paraId="044113C2" w15:done="0"/>
  <w15:commentEx w15:paraId="5FFD1B36" w15:done="0"/>
  <w15:commentEx w15:paraId="775A57E6" w15:done="0"/>
  <w15:commentEx w15:paraId="516049B3" w15:done="0"/>
  <w15:commentEx w15:paraId="378C656B" w15:done="0"/>
  <w15:commentEx w15:paraId="53CBE859" w15:done="0"/>
  <w15:commentEx w15:paraId="4D32157F" w15:done="0"/>
  <w15:commentEx w15:paraId="2555C785" w15:done="0"/>
  <w15:commentEx w15:paraId="1406B053" w15:done="0"/>
  <w15:commentEx w15:paraId="44F278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E064B" w16cex:dateUtc="2021-05-30T16:40:00Z"/>
  <w16cex:commentExtensible w16cex:durableId="245E0FAB" w16cex:dateUtc="2021-05-30T17:20:00Z"/>
  <w16cex:commentExtensible w16cex:durableId="245E0FCA" w16cex:dateUtc="2021-05-30T17:21:00Z"/>
  <w16cex:commentExtensible w16cex:durableId="245E1051" w16cex:dateUtc="2021-05-30T17:23:00Z"/>
  <w16cex:commentExtensible w16cex:durableId="245E1035" w16cex:dateUtc="2021-05-30T17:23:00Z"/>
  <w16cex:commentExtensible w16cex:durableId="245E10C8" w16cex:dateUtc="2021-05-30T17:25:00Z"/>
  <w16cex:commentExtensible w16cex:durableId="245E10E2" w16cex:dateUtc="2021-05-30T17:25:00Z"/>
  <w16cex:commentExtensible w16cex:durableId="245E0B6E" w16cex:dateUtc="2021-05-30T17:02:00Z"/>
  <w16cex:commentExtensible w16cex:durableId="245E0B92" w16cex:dateUtc="2021-05-30T17:03:00Z"/>
  <w16cex:commentExtensible w16cex:durableId="245E0BB8" w16cex:dateUtc="2021-05-30T17:03:00Z"/>
  <w16cex:commentExtensible w16cex:durableId="245E0BF9" w16cex:dateUtc="2021-05-30T17:04:00Z"/>
  <w16cex:commentExtensible w16cex:durableId="245E0BED" w16cex:dateUtc="2021-05-30T17:04:00Z"/>
  <w16cex:commentExtensible w16cex:durableId="245E0C51" w16cex:dateUtc="2021-05-30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8FCA86" w16cid:durableId="245E064B"/>
  <w16cid:commentId w16cid:paraId="39F0B4DD" w16cid:durableId="245E0FAB"/>
  <w16cid:commentId w16cid:paraId="2054DE3D" w16cid:durableId="245E0FCA"/>
  <w16cid:commentId w16cid:paraId="044113C2" w16cid:durableId="245E1051"/>
  <w16cid:commentId w16cid:paraId="5FFD1B36" w16cid:durableId="245E1035"/>
  <w16cid:commentId w16cid:paraId="775A57E6" w16cid:durableId="245E10C8"/>
  <w16cid:commentId w16cid:paraId="516049B3" w16cid:durableId="245E10E2"/>
  <w16cid:commentId w16cid:paraId="378C656B" w16cid:durableId="245E0B6E"/>
  <w16cid:commentId w16cid:paraId="53CBE859" w16cid:durableId="245E0B92"/>
  <w16cid:commentId w16cid:paraId="4D32157F" w16cid:durableId="245E0BB8"/>
  <w16cid:commentId w16cid:paraId="2555C785" w16cid:durableId="245E0BF9"/>
  <w16cid:commentId w16cid:paraId="1406B053" w16cid:durableId="245E0BED"/>
  <w16cid:commentId w16cid:paraId="44F2785D" w16cid:durableId="245E0C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E94CA" w14:textId="77777777" w:rsidR="00BC4900" w:rsidRDefault="00BC4900">
      <w:r>
        <w:separator/>
      </w:r>
    </w:p>
  </w:endnote>
  <w:endnote w:type="continuationSeparator" w:id="0">
    <w:p w14:paraId="2957E60F" w14:textId="77777777" w:rsidR="00BC4900" w:rsidRDefault="00BC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B8F12" w14:textId="77777777" w:rsidR="00BC4900" w:rsidRDefault="00BC4900">
      <w:r>
        <w:separator/>
      </w:r>
    </w:p>
  </w:footnote>
  <w:footnote w:type="continuationSeparator" w:id="0">
    <w:p w14:paraId="5FF206C2" w14:textId="77777777" w:rsidR="00BC4900" w:rsidRDefault="00BC4900">
      <w:r>
        <w:continuationSeparator/>
      </w:r>
    </w:p>
  </w:footnote>
  <w:footnote w:id="1">
    <w:p w14:paraId="311659B8" w14:textId="1E2E0983" w:rsidR="006D2617" w:rsidRDefault="006D2617">
      <w:pPr>
        <w:pStyle w:val="FootnoteText"/>
      </w:pPr>
      <w:r>
        <w:rPr>
          <w:rStyle w:val="FootnoteReference"/>
        </w:rPr>
        <w:footnoteRef/>
      </w:r>
      <w:r>
        <w:t xml:space="preserve"> This type of experiment may be instrumented using subjective instructions, which ask the </w:t>
      </w:r>
      <w:r w:rsidR="00BE09F9">
        <w:t>observer</w:t>
      </w:r>
      <w:r>
        <w:t xml:space="preserve"> to report how the object appears, or using objective instructions, which </w:t>
      </w:r>
      <w:r w:rsidR="001A55E7">
        <w:t xml:space="preserve">ask </w:t>
      </w:r>
      <w:r>
        <w:t xml:space="preserve">the subject to report their estimate of the object’s reflectance. Exactly what </w:t>
      </w:r>
      <w:r w:rsidR="00BE09F9">
        <w:t>observers</w:t>
      </w:r>
      <w:r>
        <w:t xml:space="preserve"> report under either of these instructional regimes</w:t>
      </w:r>
      <w:r w:rsidR="001A55E7">
        <w:t xml:space="preserve">, as well as the nature of instructional effects, </w:t>
      </w:r>
      <w:r>
        <w:t>is a</w:t>
      </w:r>
      <w:r w:rsidR="00ED23E0">
        <w:t>n important but</w:t>
      </w:r>
      <w:r>
        <w:t xml:space="preserve"> thorny issue that </w:t>
      </w:r>
      <w:r w:rsidR="00ED23E0">
        <w:t xml:space="preserve">we </w:t>
      </w:r>
      <w:r>
        <w:t xml:space="preserve">will not digress on </w:t>
      </w:r>
      <w:r w:rsidR="00ED23E0">
        <w:t xml:space="preserve">further </w:t>
      </w:r>
      <w:r>
        <w:t>in this paper</w:t>
      </w:r>
      <w:r w:rsidR="001A55E7">
        <w:t>. S</w:t>
      </w:r>
      <w:r>
        <w:t xml:space="preserve">ee </w:t>
      </w:r>
      <w:proofErr w:type="spellStart"/>
      <w:r>
        <w:t>Radonji</w:t>
      </w:r>
      <w:r w:rsidRPr="006D2617">
        <w:t>ć</w:t>
      </w:r>
      <w:proofErr w:type="spellEnd"/>
      <w:r>
        <w:t xml:space="preserve"> and Brainard </w:t>
      </w:r>
      <w:r w:rsidR="004B3F7A">
        <w:fldChar w:fldCharType="begin"/>
      </w:r>
      <w:r w:rsidR="004B3F7A">
        <w:instrText xml:space="preserve"> ADDIN EN.CITE &lt;EndNote&gt;&lt;Cite ExcludeAuth="1"&gt;&lt;Author&gt;Radonjic&lt;/Author&gt;&lt;Year&gt;2016&lt;/Year&gt;&lt;RecNum&gt;73&lt;/RecNum&gt;&lt;IDText&gt;26727021&lt;/IDText&gt;&lt;DisplayText&gt;(2016)&lt;/DisplayText&gt;&lt;record&gt;&lt;rec-number&gt;73&lt;/rec-number&gt;&lt;foreign-keys&gt;&lt;key app="EN" db-id="zr5fzd222xvvdvewxvlv0eemp5f5rezev9p2" timestamp="1620482745"&gt;73&lt;/key&gt;&lt;/foreign-keys&gt;&lt;ref-type name="Journal Article"&gt;17&lt;/ref-type&gt;&lt;contributors&gt;&lt;authors&gt;&lt;author&gt;Radonjic, A.&lt;/author&gt;&lt;author&gt;Brainard, D. H.&lt;/author&gt;&lt;/authors&gt;&lt;/contributors&gt;&lt;auth-address&gt;Department of Psychology, University of Pennsylvania.&lt;/auth-address&gt;&lt;titles&gt;&lt;title&gt;The nature of instructional effects in color constancy&lt;/title&gt;&lt;secondary-title&gt;J Exp Psychol Hum Percept Perform&lt;/secondary-title&gt;&lt;/titles&gt;&lt;periodical&gt;&lt;full-title&gt;J Exp Psychol Hum Percept Perform&lt;/full-title&gt;&lt;/periodical&gt;&lt;pages&gt;847-65&lt;/pages&gt;&lt;volume&gt;42&lt;/volume&gt;&lt;number&gt;6&lt;/number&gt;&lt;edition&gt;2016/01/05&lt;/edition&gt;&lt;keywords&gt;&lt;keyword&gt;Adult&lt;/keyword&gt;&lt;keyword&gt;Color Perception/*physiology&lt;/keyword&gt;&lt;keyword&gt;Female&lt;/keyword&gt;&lt;keyword&gt;Humans&lt;/keyword&gt;&lt;keyword&gt;Male&lt;/keyword&gt;&lt;keyword&gt;Psychomotor Performance/*physiology&lt;/keyword&gt;&lt;keyword&gt;Young Adult&lt;/keyword&gt;&lt;/keywords&gt;&lt;dates&gt;&lt;year&gt;2016&lt;/year&gt;&lt;pub-dates&gt;&lt;date&gt;Jun&lt;/date&gt;&lt;/pub-dates&gt;&lt;/dates&gt;&lt;isbn&gt;1939-1277 (Electronic)&amp;#xD;0096-1523 (Linking)&lt;/isbn&gt;&lt;accession-num&gt;26727021&lt;/accession-num&gt;&lt;urls&gt;&lt;related-urls&gt;&lt;url&gt;https://www.ncbi.nlm.nih.gov/pubmed/26727021&lt;/url&gt;&lt;/related-urls&gt;&lt;/urls&gt;&lt;custom2&gt;PMC4873441&lt;/custom2&gt;&lt;electronic-resource-num&gt;10.1037/xhp0000184&lt;/electronic-resource-num&gt;&lt;/record&gt;&lt;/Cite&gt;&lt;/EndNote&gt;</w:instrText>
      </w:r>
      <w:r w:rsidR="004B3F7A">
        <w:fldChar w:fldCharType="separate"/>
      </w:r>
      <w:r w:rsidR="004B3F7A">
        <w:rPr>
          <w:noProof/>
        </w:rPr>
        <w:t>(2016)</w:t>
      </w:r>
      <w:r w:rsidR="004B3F7A">
        <w:fldChar w:fldCharType="end"/>
      </w:r>
      <w:r>
        <w:t xml:space="preserve"> for a recent treatment of th</w:t>
      </w:r>
      <w:r w:rsidR="001A55E7">
        <w:t>e</w:t>
      </w:r>
      <w:r>
        <w:t xml:space="preserve"> issue, as well as the references therein. </w:t>
      </w:r>
    </w:p>
  </w:footnote>
  <w:footnote w:id="2">
    <w:p w14:paraId="412FF582" w14:textId="34E3E3A0" w:rsidR="001F1290" w:rsidRDefault="001F1290" w:rsidP="001F1290">
      <w:pPr>
        <w:pStyle w:val="FootnoteText"/>
      </w:pPr>
      <w:r>
        <w:rPr>
          <w:rStyle w:val="FootnoteReference"/>
        </w:rPr>
        <w:footnoteRef/>
      </w:r>
      <w:r>
        <w:t xml:space="preserve"> We adopt the lightness discrimination threshold terminology based on the </w:t>
      </w:r>
      <w:r w:rsidR="00636D78">
        <w:t>underl</w:t>
      </w:r>
      <w:r w:rsidR="00384754">
        <w:t>y</w:t>
      </w:r>
      <w:r w:rsidR="00636D78">
        <w:t>ing assumption that</w:t>
      </w:r>
      <w:r>
        <w:t xml:space="preserve"> </w:t>
      </w:r>
      <w:r w:rsidR="00636D78">
        <w:t>observers</w:t>
      </w:r>
      <w:r>
        <w:t xml:space="preserve"> perform the task using their </w:t>
      </w:r>
      <w:r w:rsidR="00636D78">
        <w:t xml:space="preserve">perceptual lightness </w:t>
      </w:r>
      <w:r>
        <w:t xml:space="preserve">representation, and </w:t>
      </w:r>
      <w:r w:rsidR="00636D78">
        <w:t xml:space="preserve">indeed </w:t>
      </w:r>
      <w:r>
        <w:t>our instructions to subjects used the lightness terminology to describe what should be judged. The actual stimulus variable being varied, however</w:t>
      </w:r>
      <w:r w:rsidR="002C205F">
        <w:t>,</w:t>
      </w:r>
      <w:r>
        <w:t xml:space="preserve"> was the simulated achromatic reflectance of the </w:t>
      </w:r>
      <w:r w:rsidR="00636D78">
        <w:t xml:space="preserve">target </w:t>
      </w:r>
      <w:r>
        <w:t xml:space="preserve">object being judged, and feedback was given based on the value of this </w:t>
      </w:r>
      <w:r w:rsidR="00636D78">
        <w:t>reflectance</w:t>
      </w:r>
      <w:r>
        <w:t>. In this paper, we do not explore the question as to whether the results would be affected if we had varied the instructions given to subjects (see footnote 1 above).</w:t>
      </w:r>
    </w:p>
  </w:footnote>
  <w:footnote w:id="3">
    <w:p w14:paraId="4806AADC" w14:textId="1182DC3E" w:rsidR="00165ECC" w:rsidRDefault="00165ECC">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0680D62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8441CD2">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10D6402A">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173CCDBC">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5C90985E">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C994B76A">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05CCA3BC">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E0C0202">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4286906E">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record-ids&gt;&lt;/item&gt;&lt;/Libraries&gt;"/>
  </w:docVars>
  <w:rsids>
    <w:rsidRoot w:val="00BA5E45"/>
    <w:rsid w:val="00000E5B"/>
    <w:rsid w:val="00000FAC"/>
    <w:rsid w:val="00001937"/>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6D1"/>
    <w:rsid w:val="00014DED"/>
    <w:rsid w:val="00014FD5"/>
    <w:rsid w:val="00015289"/>
    <w:rsid w:val="00015722"/>
    <w:rsid w:val="0001612C"/>
    <w:rsid w:val="00016E20"/>
    <w:rsid w:val="0002136B"/>
    <w:rsid w:val="00021EA0"/>
    <w:rsid w:val="00023604"/>
    <w:rsid w:val="000237B6"/>
    <w:rsid w:val="0002392D"/>
    <w:rsid w:val="000241B5"/>
    <w:rsid w:val="00024204"/>
    <w:rsid w:val="000242AB"/>
    <w:rsid w:val="0002456A"/>
    <w:rsid w:val="000256AE"/>
    <w:rsid w:val="00025B07"/>
    <w:rsid w:val="0002619D"/>
    <w:rsid w:val="00026406"/>
    <w:rsid w:val="000273B1"/>
    <w:rsid w:val="00027F74"/>
    <w:rsid w:val="00030516"/>
    <w:rsid w:val="00030643"/>
    <w:rsid w:val="00031194"/>
    <w:rsid w:val="000312E4"/>
    <w:rsid w:val="00031C09"/>
    <w:rsid w:val="00032382"/>
    <w:rsid w:val="00032884"/>
    <w:rsid w:val="000329AF"/>
    <w:rsid w:val="00032A5C"/>
    <w:rsid w:val="00032EB4"/>
    <w:rsid w:val="00033045"/>
    <w:rsid w:val="00034202"/>
    <w:rsid w:val="00036009"/>
    <w:rsid w:val="00036153"/>
    <w:rsid w:val="00036469"/>
    <w:rsid w:val="00036A31"/>
    <w:rsid w:val="00037F1B"/>
    <w:rsid w:val="0004085B"/>
    <w:rsid w:val="000412DF"/>
    <w:rsid w:val="000413A8"/>
    <w:rsid w:val="00041677"/>
    <w:rsid w:val="0004182A"/>
    <w:rsid w:val="00041878"/>
    <w:rsid w:val="00041AB8"/>
    <w:rsid w:val="00041B4D"/>
    <w:rsid w:val="000428B3"/>
    <w:rsid w:val="00042D70"/>
    <w:rsid w:val="0004337B"/>
    <w:rsid w:val="00043586"/>
    <w:rsid w:val="00043E64"/>
    <w:rsid w:val="000447E6"/>
    <w:rsid w:val="00044F3C"/>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66F6"/>
    <w:rsid w:val="00057BF4"/>
    <w:rsid w:val="00057F47"/>
    <w:rsid w:val="00060C55"/>
    <w:rsid w:val="00061BFE"/>
    <w:rsid w:val="00062C13"/>
    <w:rsid w:val="0006317A"/>
    <w:rsid w:val="0006324C"/>
    <w:rsid w:val="000633D6"/>
    <w:rsid w:val="00064085"/>
    <w:rsid w:val="000647BB"/>
    <w:rsid w:val="000652F8"/>
    <w:rsid w:val="0006591A"/>
    <w:rsid w:val="00065DBA"/>
    <w:rsid w:val="00065FE8"/>
    <w:rsid w:val="000665C3"/>
    <w:rsid w:val="00066732"/>
    <w:rsid w:val="0006686F"/>
    <w:rsid w:val="00066C68"/>
    <w:rsid w:val="00066F32"/>
    <w:rsid w:val="00067798"/>
    <w:rsid w:val="000679D4"/>
    <w:rsid w:val="000703E2"/>
    <w:rsid w:val="000711E6"/>
    <w:rsid w:val="0007144A"/>
    <w:rsid w:val="00072048"/>
    <w:rsid w:val="00072635"/>
    <w:rsid w:val="00072994"/>
    <w:rsid w:val="00072F32"/>
    <w:rsid w:val="000762A3"/>
    <w:rsid w:val="00076C82"/>
    <w:rsid w:val="00076EBC"/>
    <w:rsid w:val="000774C0"/>
    <w:rsid w:val="000774E0"/>
    <w:rsid w:val="0007755E"/>
    <w:rsid w:val="00077AE7"/>
    <w:rsid w:val="00077EED"/>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579"/>
    <w:rsid w:val="00091515"/>
    <w:rsid w:val="00091791"/>
    <w:rsid w:val="000920F6"/>
    <w:rsid w:val="0009288A"/>
    <w:rsid w:val="0009498F"/>
    <w:rsid w:val="00095100"/>
    <w:rsid w:val="00095375"/>
    <w:rsid w:val="00095DB1"/>
    <w:rsid w:val="00096693"/>
    <w:rsid w:val="00096E38"/>
    <w:rsid w:val="00096F00"/>
    <w:rsid w:val="000975D3"/>
    <w:rsid w:val="000A06EB"/>
    <w:rsid w:val="000A0E0B"/>
    <w:rsid w:val="000A21FF"/>
    <w:rsid w:val="000A284C"/>
    <w:rsid w:val="000A36E2"/>
    <w:rsid w:val="000A3A19"/>
    <w:rsid w:val="000A44AD"/>
    <w:rsid w:val="000A48AD"/>
    <w:rsid w:val="000A4B21"/>
    <w:rsid w:val="000A5102"/>
    <w:rsid w:val="000A5B4D"/>
    <w:rsid w:val="000A6DA0"/>
    <w:rsid w:val="000A6F00"/>
    <w:rsid w:val="000A70A4"/>
    <w:rsid w:val="000B1057"/>
    <w:rsid w:val="000B12C7"/>
    <w:rsid w:val="000B1637"/>
    <w:rsid w:val="000B2885"/>
    <w:rsid w:val="000B2B5C"/>
    <w:rsid w:val="000B2EE6"/>
    <w:rsid w:val="000B2F8B"/>
    <w:rsid w:val="000B38F7"/>
    <w:rsid w:val="000B4F99"/>
    <w:rsid w:val="000B54BF"/>
    <w:rsid w:val="000B684D"/>
    <w:rsid w:val="000B6C2B"/>
    <w:rsid w:val="000B7125"/>
    <w:rsid w:val="000C0062"/>
    <w:rsid w:val="000C02A0"/>
    <w:rsid w:val="000C0A1D"/>
    <w:rsid w:val="000C0F4D"/>
    <w:rsid w:val="000C11AB"/>
    <w:rsid w:val="000C19AE"/>
    <w:rsid w:val="000C269A"/>
    <w:rsid w:val="000C2785"/>
    <w:rsid w:val="000C35EE"/>
    <w:rsid w:val="000C39AA"/>
    <w:rsid w:val="000C3EF3"/>
    <w:rsid w:val="000C4096"/>
    <w:rsid w:val="000C412B"/>
    <w:rsid w:val="000C49DC"/>
    <w:rsid w:val="000C5AC2"/>
    <w:rsid w:val="000C5FA7"/>
    <w:rsid w:val="000C6011"/>
    <w:rsid w:val="000C68C7"/>
    <w:rsid w:val="000C7B42"/>
    <w:rsid w:val="000D0367"/>
    <w:rsid w:val="000D0726"/>
    <w:rsid w:val="000D07E9"/>
    <w:rsid w:val="000D07EB"/>
    <w:rsid w:val="000D0A11"/>
    <w:rsid w:val="000D0DC3"/>
    <w:rsid w:val="000D142B"/>
    <w:rsid w:val="000D1650"/>
    <w:rsid w:val="000D192F"/>
    <w:rsid w:val="000D2276"/>
    <w:rsid w:val="000D2A79"/>
    <w:rsid w:val="000D2C79"/>
    <w:rsid w:val="000D3807"/>
    <w:rsid w:val="000D3910"/>
    <w:rsid w:val="000D4ABE"/>
    <w:rsid w:val="000D50AF"/>
    <w:rsid w:val="000D53D8"/>
    <w:rsid w:val="000D5781"/>
    <w:rsid w:val="000D5F0C"/>
    <w:rsid w:val="000D63C5"/>
    <w:rsid w:val="000D6491"/>
    <w:rsid w:val="000D6D15"/>
    <w:rsid w:val="000D70C0"/>
    <w:rsid w:val="000D713F"/>
    <w:rsid w:val="000D71F1"/>
    <w:rsid w:val="000E0AE2"/>
    <w:rsid w:val="000E16F6"/>
    <w:rsid w:val="000E1944"/>
    <w:rsid w:val="000E209A"/>
    <w:rsid w:val="000E2694"/>
    <w:rsid w:val="000E2784"/>
    <w:rsid w:val="000E2F73"/>
    <w:rsid w:val="000E3229"/>
    <w:rsid w:val="000E39CD"/>
    <w:rsid w:val="000E3DCD"/>
    <w:rsid w:val="000E4192"/>
    <w:rsid w:val="000E429F"/>
    <w:rsid w:val="000E52BF"/>
    <w:rsid w:val="000E5F7F"/>
    <w:rsid w:val="000E6789"/>
    <w:rsid w:val="000E6CFF"/>
    <w:rsid w:val="000E6EDE"/>
    <w:rsid w:val="000E77ED"/>
    <w:rsid w:val="000F1542"/>
    <w:rsid w:val="000F25CA"/>
    <w:rsid w:val="000F2BCF"/>
    <w:rsid w:val="000F32E4"/>
    <w:rsid w:val="000F38E3"/>
    <w:rsid w:val="000F3A2A"/>
    <w:rsid w:val="000F438F"/>
    <w:rsid w:val="000F46B6"/>
    <w:rsid w:val="000F5152"/>
    <w:rsid w:val="000F60D4"/>
    <w:rsid w:val="000F6404"/>
    <w:rsid w:val="000F672B"/>
    <w:rsid w:val="000F6A9A"/>
    <w:rsid w:val="000F6E7B"/>
    <w:rsid w:val="000F719A"/>
    <w:rsid w:val="000F737A"/>
    <w:rsid w:val="000F73CF"/>
    <w:rsid w:val="000F7995"/>
    <w:rsid w:val="000F79FC"/>
    <w:rsid w:val="000F7CE6"/>
    <w:rsid w:val="000F7D97"/>
    <w:rsid w:val="001004AC"/>
    <w:rsid w:val="0010126B"/>
    <w:rsid w:val="001014C4"/>
    <w:rsid w:val="0010154A"/>
    <w:rsid w:val="00101E79"/>
    <w:rsid w:val="0010234A"/>
    <w:rsid w:val="001038AA"/>
    <w:rsid w:val="00104839"/>
    <w:rsid w:val="00104CD3"/>
    <w:rsid w:val="00104FF4"/>
    <w:rsid w:val="00105860"/>
    <w:rsid w:val="00105AAA"/>
    <w:rsid w:val="00107D21"/>
    <w:rsid w:val="001108E7"/>
    <w:rsid w:val="00110AE5"/>
    <w:rsid w:val="00111BA8"/>
    <w:rsid w:val="0011332E"/>
    <w:rsid w:val="00113DFD"/>
    <w:rsid w:val="001147D4"/>
    <w:rsid w:val="00115FF6"/>
    <w:rsid w:val="001168BE"/>
    <w:rsid w:val="001168F9"/>
    <w:rsid w:val="00116E50"/>
    <w:rsid w:val="00117FE4"/>
    <w:rsid w:val="001205D2"/>
    <w:rsid w:val="001215DC"/>
    <w:rsid w:val="00121672"/>
    <w:rsid w:val="00121700"/>
    <w:rsid w:val="00122EE6"/>
    <w:rsid w:val="00122F62"/>
    <w:rsid w:val="00123325"/>
    <w:rsid w:val="00123BD7"/>
    <w:rsid w:val="00123EE8"/>
    <w:rsid w:val="00124593"/>
    <w:rsid w:val="00124A52"/>
    <w:rsid w:val="001250C7"/>
    <w:rsid w:val="001251A1"/>
    <w:rsid w:val="0012585E"/>
    <w:rsid w:val="00127AF3"/>
    <w:rsid w:val="00131D1C"/>
    <w:rsid w:val="00131E2A"/>
    <w:rsid w:val="001323B9"/>
    <w:rsid w:val="00133D68"/>
    <w:rsid w:val="00134775"/>
    <w:rsid w:val="00134B75"/>
    <w:rsid w:val="00134B93"/>
    <w:rsid w:val="001352B4"/>
    <w:rsid w:val="00135687"/>
    <w:rsid w:val="0013575E"/>
    <w:rsid w:val="0013586E"/>
    <w:rsid w:val="00135C29"/>
    <w:rsid w:val="00135C96"/>
    <w:rsid w:val="00135DE9"/>
    <w:rsid w:val="00135E86"/>
    <w:rsid w:val="00136C8B"/>
    <w:rsid w:val="00136E6F"/>
    <w:rsid w:val="0014015A"/>
    <w:rsid w:val="00140179"/>
    <w:rsid w:val="00141511"/>
    <w:rsid w:val="00141BF1"/>
    <w:rsid w:val="00142DDB"/>
    <w:rsid w:val="0014360D"/>
    <w:rsid w:val="00144482"/>
    <w:rsid w:val="001445C3"/>
    <w:rsid w:val="00144DA1"/>
    <w:rsid w:val="001457E3"/>
    <w:rsid w:val="001467F2"/>
    <w:rsid w:val="00146CFD"/>
    <w:rsid w:val="00146E79"/>
    <w:rsid w:val="0015030B"/>
    <w:rsid w:val="0015048E"/>
    <w:rsid w:val="0015053F"/>
    <w:rsid w:val="0015087E"/>
    <w:rsid w:val="00150CEF"/>
    <w:rsid w:val="00151AF7"/>
    <w:rsid w:val="0015247A"/>
    <w:rsid w:val="001534DA"/>
    <w:rsid w:val="00153903"/>
    <w:rsid w:val="0015431F"/>
    <w:rsid w:val="00154426"/>
    <w:rsid w:val="001551AA"/>
    <w:rsid w:val="00155AD5"/>
    <w:rsid w:val="00155D33"/>
    <w:rsid w:val="00156467"/>
    <w:rsid w:val="0015649F"/>
    <w:rsid w:val="001566DC"/>
    <w:rsid w:val="001572FD"/>
    <w:rsid w:val="001576D6"/>
    <w:rsid w:val="00160A07"/>
    <w:rsid w:val="00160AC7"/>
    <w:rsid w:val="00160D0A"/>
    <w:rsid w:val="00162F9E"/>
    <w:rsid w:val="00163175"/>
    <w:rsid w:val="00163195"/>
    <w:rsid w:val="0016392E"/>
    <w:rsid w:val="00163F75"/>
    <w:rsid w:val="0016439E"/>
    <w:rsid w:val="00164495"/>
    <w:rsid w:val="00164548"/>
    <w:rsid w:val="001645A3"/>
    <w:rsid w:val="0016469D"/>
    <w:rsid w:val="001650F4"/>
    <w:rsid w:val="00165E5C"/>
    <w:rsid w:val="00165ECC"/>
    <w:rsid w:val="001661D8"/>
    <w:rsid w:val="00166F16"/>
    <w:rsid w:val="0016741F"/>
    <w:rsid w:val="00167452"/>
    <w:rsid w:val="00167C54"/>
    <w:rsid w:val="00170371"/>
    <w:rsid w:val="0017076C"/>
    <w:rsid w:val="001710EC"/>
    <w:rsid w:val="001716D0"/>
    <w:rsid w:val="00171741"/>
    <w:rsid w:val="0017268C"/>
    <w:rsid w:val="00173B5F"/>
    <w:rsid w:val="001740D5"/>
    <w:rsid w:val="0017468A"/>
    <w:rsid w:val="00176817"/>
    <w:rsid w:val="00177140"/>
    <w:rsid w:val="00180AE5"/>
    <w:rsid w:val="001810C3"/>
    <w:rsid w:val="0018214B"/>
    <w:rsid w:val="001825B8"/>
    <w:rsid w:val="0018353C"/>
    <w:rsid w:val="001839A8"/>
    <w:rsid w:val="001842DD"/>
    <w:rsid w:val="00184CF9"/>
    <w:rsid w:val="00185111"/>
    <w:rsid w:val="00185392"/>
    <w:rsid w:val="00185D27"/>
    <w:rsid w:val="0018601D"/>
    <w:rsid w:val="001865DA"/>
    <w:rsid w:val="00186D20"/>
    <w:rsid w:val="00186D2C"/>
    <w:rsid w:val="001871AF"/>
    <w:rsid w:val="00187E70"/>
    <w:rsid w:val="00190A7C"/>
    <w:rsid w:val="00190EBA"/>
    <w:rsid w:val="001912A1"/>
    <w:rsid w:val="00191AF9"/>
    <w:rsid w:val="00192DF7"/>
    <w:rsid w:val="001930EF"/>
    <w:rsid w:val="001930F3"/>
    <w:rsid w:val="001939F2"/>
    <w:rsid w:val="00193B5D"/>
    <w:rsid w:val="0019412F"/>
    <w:rsid w:val="00194A13"/>
    <w:rsid w:val="00195039"/>
    <w:rsid w:val="0019564F"/>
    <w:rsid w:val="001956AE"/>
    <w:rsid w:val="00195BB5"/>
    <w:rsid w:val="0019642A"/>
    <w:rsid w:val="001964B7"/>
    <w:rsid w:val="0019677E"/>
    <w:rsid w:val="00196A08"/>
    <w:rsid w:val="001970F4"/>
    <w:rsid w:val="00197D5E"/>
    <w:rsid w:val="00197E4D"/>
    <w:rsid w:val="001A0BE4"/>
    <w:rsid w:val="001A10D0"/>
    <w:rsid w:val="001A14BA"/>
    <w:rsid w:val="001A1C34"/>
    <w:rsid w:val="001A2367"/>
    <w:rsid w:val="001A287A"/>
    <w:rsid w:val="001A2AC5"/>
    <w:rsid w:val="001A2B26"/>
    <w:rsid w:val="001A32C9"/>
    <w:rsid w:val="001A3B36"/>
    <w:rsid w:val="001A4955"/>
    <w:rsid w:val="001A4CB1"/>
    <w:rsid w:val="001A55E7"/>
    <w:rsid w:val="001A62FD"/>
    <w:rsid w:val="001A6304"/>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67FE"/>
    <w:rsid w:val="001B7723"/>
    <w:rsid w:val="001C051F"/>
    <w:rsid w:val="001C0EF5"/>
    <w:rsid w:val="001C185E"/>
    <w:rsid w:val="001C1B28"/>
    <w:rsid w:val="001C20E9"/>
    <w:rsid w:val="001C2A3C"/>
    <w:rsid w:val="001C31BC"/>
    <w:rsid w:val="001C3EF5"/>
    <w:rsid w:val="001C3F6F"/>
    <w:rsid w:val="001C4155"/>
    <w:rsid w:val="001C4327"/>
    <w:rsid w:val="001C5FAC"/>
    <w:rsid w:val="001C68CB"/>
    <w:rsid w:val="001C6B4F"/>
    <w:rsid w:val="001C6C2C"/>
    <w:rsid w:val="001C6D21"/>
    <w:rsid w:val="001C7064"/>
    <w:rsid w:val="001C72F7"/>
    <w:rsid w:val="001C7431"/>
    <w:rsid w:val="001C744A"/>
    <w:rsid w:val="001C78FE"/>
    <w:rsid w:val="001D0406"/>
    <w:rsid w:val="001D0859"/>
    <w:rsid w:val="001D1C2B"/>
    <w:rsid w:val="001D248E"/>
    <w:rsid w:val="001D2893"/>
    <w:rsid w:val="001D357A"/>
    <w:rsid w:val="001D46B4"/>
    <w:rsid w:val="001D54EB"/>
    <w:rsid w:val="001D55E0"/>
    <w:rsid w:val="001D6AB1"/>
    <w:rsid w:val="001D72D2"/>
    <w:rsid w:val="001D73CB"/>
    <w:rsid w:val="001D7699"/>
    <w:rsid w:val="001D7718"/>
    <w:rsid w:val="001E17A1"/>
    <w:rsid w:val="001E1F50"/>
    <w:rsid w:val="001E473E"/>
    <w:rsid w:val="001E4CB3"/>
    <w:rsid w:val="001E50A3"/>
    <w:rsid w:val="001E5DBA"/>
    <w:rsid w:val="001E77B3"/>
    <w:rsid w:val="001E7A3E"/>
    <w:rsid w:val="001E7F31"/>
    <w:rsid w:val="001E7F77"/>
    <w:rsid w:val="001F1290"/>
    <w:rsid w:val="001F158B"/>
    <w:rsid w:val="001F17BF"/>
    <w:rsid w:val="001F186E"/>
    <w:rsid w:val="001F18AD"/>
    <w:rsid w:val="001F231E"/>
    <w:rsid w:val="001F2B91"/>
    <w:rsid w:val="001F326A"/>
    <w:rsid w:val="001F32DC"/>
    <w:rsid w:val="001F338D"/>
    <w:rsid w:val="001F35BB"/>
    <w:rsid w:val="001F4BFA"/>
    <w:rsid w:val="001F4D6D"/>
    <w:rsid w:val="001F51C7"/>
    <w:rsid w:val="001F5679"/>
    <w:rsid w:val="001F593F"/>
    <w:rsid w:val="001F7334"/>
    <w:rsid w:val="001F740C"/>
    <w:rsid w:val="001F75D5"/>
    <w:rsid w:val="001F7655"/>
    <w:rsid w:val="001F76FF"/>
    <w:rsid w:val="001F7D65"/>
    <w:rsid w:val="00200AA9"/>
    <w:rsid w:val="00201D8F"/>
    <w:rsid w:val="0020237D"/>
    <w:rsid w:val="002038F5"/>
    <w:rsid w:val="0020416D"/>
    <w:rsid w:val="00204952"/>
    <w:rsid w:val="00205D92"/>
    <w:rsid w:val="0020605E"/>
    <w:rsid w:val="00206077"/>
    <w:rsid w:val="002064B0"/>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47A"/>
    <w:rsid w:val="002175CD"/>
    <w:rsid w:val="0021789E"/>
    <w:rsid w:val="00217A99"/>
    <w:rsid w:val="002200B0"/>
    <w:rsid w:val="00221886"/>
    <w:rsid w:val="002222FF"/>
    <w:rsid w:val="00222EA0"/>
    <w:rsid w:val="00222F03"/>
    <w:rsid w:val="002234E8"/>
    <w:rsid w:val="00223C96"/>
    <w:rsid w:val="00223D41"/>
    <w:rsid w:val="0022589B"/>
    <w:rsid w:val="00226B23"/>
    <w:rsid w:val="00226F28"/>
    <w:rsid w:val="00227C8B"/>
    <w:rsid w:val="002304B1"/>
    <w:rsid w:val="002316FE"/>
    <w:rsid w:val="00231C90"/>
    <w:rsid w:val="00232181"/>
    <w:rsid w:val="00233498"/>
    <w:rsid w:val="00233624"/>
    <w:rsid w:val="00233C77"/>
    <w:rsid w:val="00233D89"/>
    <w:rsid w:val="00234C9F"/>
    <w:rsid w:val="0023566A"/>
    <w:rsid w:val="00235AB6"/>
    <w:rsid w:val="00237B64"/>
    <w:rsid w:val="0024042A"/>
    <w:rsid w:val="00240F08"/>
    <w:rsid w:val="002411FB"/>
    <w:rsid w:val="002417F3"/>
    <w:rsid w:val="002430D8"/>
    <w:rsid w:val="002431EF"/>
    <w:rsid w:val="00245EF6"/>
    <w:rsid w:val="00246197"/>
    <w:rsid w:val="002465F3"/>
    <w:rsid w:val="0024689F"/>
    <w:rsid w:val="0024720C"/>
    <w:rsid w:val="00247CF9"/>
    <w:rsid w:val="002505BB"/>
    <w:rsid w:val="002510AC"/>
    <w:rsid w:val="00251AB2"/>
    <w:rsid w:val="0025288E"/>
    <w:rsid w:val="00252B17"/>
    <w:rsid w:val="00252FA7"/>
    <w:rsid w:val="00253883"/>
    <w:rsid w:val="002538BD"/>
    <w:rsid w:val="00253B46"/>
    <w:rsid w:val="002547CB"/>
    <w:rsid w:val="00254E6B"/>
    <w:rsid w:val="00255DBE"/>
    <w:rsid w:val="002560A5"/>
    <w:rsid w:val="002561C0"/>
    <w:rsid w:val="00257120"/>
    <w:rsid w:val="00257F05"/>
    <w:rsid w:val="002605F1"/>
    <w:rsid w:val="002608B9"/>
    <w:rsid w:val="0026182E"/>
    <w:rsid w:val="0026182F"/>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20D"/>
    <w:rsid w:val="00275BAD"/>
    <w:rsid w:val="0027653B"/>
    <w:rsid w:val="00276923"/>
    <w:rsid w:val="00277852"/>
    <w:rsid w:val="00277BD1"/>
    <w:rsid w:val="00277BEB"/>
    <w:rsid w:val="0028019E"/>
    <w:rsid w:val="00280704"/>
    <w:rsid w:val="00280B85"/>
    <w:rsid w:val="002813B7"/>
    <w:rsid w:val="0028164E"/>
    <w:rsid w:val="00281B11"/>
    <w:rsid w:val="00281BA0"/>
    <w:rsid w:val="0028267B"/>
    <w:rsid w:val="00282A7C"/>
    <w:rsid w:val="00282ACA"/>
    <w:rsid w:val="0028303D"/>
    <w:rsid w:val="002835C6"/>
    <w:rsid w:val="00283610"/>
    <w:rsid w:val="002837BD"/>
    <w:rsid w:val="00283847"/>
    <w:rsid w:val="00283900"/>
    <w:rsid w:val="002840FA"/>
    <w:rsid w:val="002855DD"/>
    <w:rsid w:val="0028571C"/>
    <w:rsid w:val="002869A5"/>
    <w:rsid w:val="00287601"/>
    <w:rsid w:val="00287954"/>
    <w:rsid w:val="00290D72"/>
    <w:rsid w:val="002914C8"/>
    <w:rsid w:val="00291807"/>
    <w:rsid w:val="00291A4A"/>
    <w:rsid w:val="002922A2"/>
    <w:rsid w:val="0029305F"/>
    <w:rsid w:val="00293280"/>
    <w:rsid w:val="002939D3"/>
    <w:rsid w:val="00293C2C"/>
    <w:rsid w:val="00294ABC"/>
    <w:rsid w:val="0029605B"/>
    <w:rsid w:val="00296182"/>
    <w:rsid w:val="002977F4"/>
    <w:rsid w:val="0029787F"/>
    <w:rsid w:val="00297B7C"/>
    <w:rsid w:val="002A144F"/>
    <w:rsid w:val="002A1E32"/>
    <w:rsid w:val="002A235C"/>
    <w:rsid w:val="002A256F"/>
    <w:rsid w:val="002A294B"/>
    <w:rsid w:val="002A2A25"/>
    <w:rsid w:val="002A51AC"/>
    <w:rsid w:val="002A5BB7"/>
    <w:rsid w:val="002A6675"/>
    <w:rsid w:val="002A69E2"/>
    <w:rsid w:val="002A71AF"/>
    <w:rsid w:val="002A7385"/>
    <w:rsid w:val="002A7ADE"/>
    <w:rsid w:val="002A7BAD"/>
    <w:rsid w:val="002B0391"/>
    <w:rsid w:val="002B0BA3"/>
    <w:rsid w:val="002B0ECD"/>
    <w:rsid w:val="002B165C"/>
    <w:rsid w:val="002B34C7"/>
    <w:rsid w:val="002B369B"/>
    <w:rsid w:val="002B3D57"/>
    <w:rsid w:val="002B4670"/>
    <w:rsid w:val="002B4B8D"/>
    <w:rsid w:val="002B4F17"/>
    <w:rsid w:val="002B5B24"/>
    <w:rsid w:val="002B5BA0"/>
    <w:rsid w:val="002B67C5"/>
    <w:rsid w:val="002B6D57"/>
    <w:rsid w:val="002B6F30"/>
    <w:rsid w:val="002B7A21"/>
    <w:rsid w:val="002C077F"/>
    <w:rsid w:val="002C0EEF"/>
    <w:rsid w:val="002C1C90"/>
    <w:rsid w:val="002C2027"/>
    <w:rsid w:val="002C205F"/>
    <w:rsid w:val="002C2080"/>
    <w:rsid w:val="002C2B0F"/>
    <w:rsid w:val="002C2B85"/>
    <w:rsid w:val="002C2F43"/>
    <w:rsid w:val="002C36A9"/>
    <w:rsid w:val="002C3A28"/>
    <w:rsid w:val="002C54D7"/>
    <w:rsid w:val="002C5CD2"/>
    <w:rsid w:val="002C5DC7"/>
    <w:rsid w:val="002C6115"/>
    <w:rsid w:val="002C68EB"/>
    <w:rsid w:val="002C6FA0"/>
    <w:rsid w:val="002C7480"/>
    <w:rsid w:val="002C7FBA"/>
    <w:rsid w:val="002D001A"/>
    <w:rsid w:val="002D013A"/>
    <w:rsid w:val="002D11C8"/>
    <w:rsid w:val="002D15EC"/>
    <w:rsid w:val="002D1E97"/>
    <w:rsid w:val="002D306B"/>
    <w:rsid w:val="002D3539"/>
    <w:rsid w:val="002D3578"/>
    <w:rsid w:val="002D40C5"/>
    <w:rsid w:val="002D4BFE"/>
    <w:rsid w:val="002D4F54"/>
    <w:rsid w:val="002D5994"/>
    <w:rsid w:val="002D622C"/>
    <w:rsid w:val="002D7343"/>
    <w:rsid w:val="002D7B56"/>
    <w:rsid w:val="002D7BA3"/>
    <w:rsid w:val="002D7BBD"/>
    <w:rsid w:val="002D7C2E"/>
    <w:rsid w:val="002E0B64"/>
    <w:rsid w:val="002E20EF"/>
    <w:rsid w:val="002E21D9"/>
    <w:rsid w:val="002E285F"/>
    <w:rsid w:val="002E3EBC"/>
    <w:rsid w:val="002E40A3"/>
    <w:rsid w:val="002E4613"/>
    <w:rsid w:val="002E50D3"/>
    <w:rsid w:val="002E5374"/>
    <w:rsid w:val="002E564E"/>
    <w:rsid w:val="002E6550"/>
    <w:rsid w:val="002E704B"/>
    <w:rsid w:val="002E7258"/>
    <w:rsid w:val="002E733A"/>
    <w:rsid w:val="002E7DCD"/>
    <w:rsid w:val="002E7E84"/>
    <w:rsid w:val="002F0BA5"/>
    <w:rsid w:val="002F10EB"/>
    <w:rsid w:val="002F121B"/>
    <w:rsid w:val="002F14D8"/>
    <w:rsid w:val="002F1829"/>
    <w:rsid w:val="002F190A"/>
    <w:rsid w:val="002F21CC"/>
    <w:rsid w:val="002F2690"/>
    <w:rsid w:val="002F2C9B"/>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1CA7"/>
    <w:rsid w:val="003027CB"/>
    <w:rsid w:val="00302F1D"/>
    <w:rsid w:val="003031E6"/>
    <w:rsid w:val="00304113"/>
    <w:rsid w:val="00304729"/>
    <w:rsid w:val="003057CC"/>
    <w:rsid w:val="00305A41"/>
    <w:rsid w:val="00306731"/>
    <w:rsid w:val="00306E38"/>
    <w:rsid w:val="003074CB"/>
    <w:rsid w:val="003078D2"/>
    <w:rsid w:val="00307A2E"/>
    <w:rsid w:val="003101D8"/>
    <w:rsid w:val="00310539"/>
    <w:rsid w:val="00310652"/>
    <w:rsid w:val="00310833"/>
    <w:rsid w:val="00310D30"/>
    <w:rsid w:val="003111A2"/>
    <w:rsid w:val="003142D6"/>
    <w:rsid w:val="00315A80"/>
    <w:rsid w:val="003167A2"/>
    <w:rsid w:val="0031747B"/>
    <w:rsid w:val="00317AAB"/>
    <w:rsid w:val="00317E0A"/>
    <w:rsid w:val="003205A6"/>
    <w:rsid w:val="00320A68"/>
    <w:rsid w:val="00320B41"/>
    <w:rsid w:val="00320DF9"/>
    <w:rsid w:val="00321BD2"/>
    <w:rsid w:val="0032213D"/>
    <w:rsid w:val="0032219D"/>
    <w:rsid w:val="003223C8"/>
    <w:rsid w:val="0032252C"/>
    <w:rsid w:val="0032320B"/>
    <w:rsid w:val="00323241"/>
    <w:rsid w:val="00323B6C"/>
    <w:rsid w:val="00324F41"/>
    <w:rsid w:val="003251F6"/>
    <w:rsid w:val="00325EF0"/>
    <w:rsid w:val="003261EB"/>
    <w:rsid w:val="0032696D"/>
    <w:rsid w:val="003271C3"/>
    <w:rsid w:val="003309DA"/>
    <w:rsid w:val="00331103"/>
    <w:rsid w:val="00331526"/>
    <w:rsid w:val="00331F3C"/>
    <w:rsid w:val="003321F1"/>
    <w:rsid w:val="003325CE"/>
    <w:rsid w:val="00332F22"/>
    <w:rsid w:val="00332F7E"/>
    <w:rsid w:val="0033318D"/>
    <w:rsid w:val="003331D6"/>
    <w:rsid w:val="00333E50"/>
    <w:rsid w:val="003349E2"/>
    <w:rsid w:val="00335D6C"/>
    <w:rsid w:val="00335F33"/>
    <w:rsid w:val="00336175"/>
    <w:rsid w:val="00336CB4"/>
    <w:rsid w:val="0033702D"/>
    <w:rsid w:val="00337255"/>
    <w:rsid w:val="00337616"/>
    <w:rsid w:val="00337CEE"/>
    <w:rsid w:val="00341540"/>
    <w:rsid w:val="00341E6D"/>
    <w:rsid w:val="00342689"/>
    <w:rsid w:val="00342C79"/>
    <w:rsid w:val="0034307F"/>
    <w:rsid w:val="00343981"/>
    <w:rsid w:val="00344242"/>
    <w:rsid w:val="003449A6"/>
    <w:rsid w:val="00345A33"/>
    <w:rsid w:val="00345D23"/>
    <w:rsid w:val="00345ECA"/>
    <w:rsid w:val="00346166"/>
    <w:rsid w:val="00346A80"/>
    <w:rsid w:val="00347149"/>
    <w:rsid w:val="003473AF"/>
    <w:rsid w:val="003474F4"/>
    <w:rsid w:val="003475CC"/>
    <w:rsid w:val="00347906"/>
    <w:rsid w:val="00347F41"/>
    <w:rsid w:val="00350733"/>
    <w:rsid w:val="003517E9"/>
    <w:rsid w:val="003518E5"/>
    <w:rsid w:val="00351B43"/>
    <w:rsid w:val="00352754"/>
    <w:rsid w:val="0035354A"/>
    <w:rsid w:val="003540ED"/>
    <w:rsid w:val="00354AF8"/>
    <w:rsid w:val="003559FC"/>
    <w:rsid w:val="00355BA9"/>
    <w:rsid w:val="00355EC7"/>
    <w:rsid w:val="00356113"/>
    <w:rsid w:val="00356118"/>
    <w:rsid w:val="00356387"/>
    <w:rsid w:val="003613E3"/>
    <w:rsid w:val="0036142C"/>
    <w:rsid w:val="00361F39"/>
    <w:rsid w:val="00362FC2"/>
    <w:rsid w:val="003637C9"/>
    <w:rsid w:val="00363A98"/>
    <w:rsid w:val="00363DC9"/>
    <w:rsid w:val="003641C3"/>
    <w:rsid w:val="0036453E"/>
    <w:rsid w:val="00364565"/>
    <w:rsid w:val="00364BFE"/>
    <w:rsid w:val="00364CF3"/>
    <w:rsid w:val="00365559"/>
    <w:rsid w:val="003663BE"/>
    <w:rsid w:val="00367514"/>
    <w:rsid w:val="003677CA"/>
    <w:rsid w:val="00367A6D"/>
    <w:rsid w:val="003705C9"/>
    <w:rsid w:val="00370793"/>
    <w:rsid w:val="003707CA"/>
    <w:rsid w:val="003711A7"/>
    <w:rsid w:val="00371A93"/>
    <w:rsid w:val="00371BF3"/>
    <w:rsid w:val="003722A2"/>
    <w:rsid w:val="00372413"/>
    <w:rsid w:val="00372EEA"/>
    <w:rsid w:val="00372FB9"/>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6C76"/>
    <w:rsid w:val="0037722A"/>
    <w:rsid w:val="00377789"/>
    <w:rsid w:val="00377DDC"/>
    <w:rsid w:val="0038067F"/>
    <w:rsid w:val="00380729"/>
    <w:rsid w:val="00380B88"/>
    <w:rsid w:val="003810CB"/>
    <w:rsid w:val="0038174F"/>
    <w:rsid w:val="003819FC"/>
    <w:rsid w:val="00382C56"/>
    <w:rsid w:val="00382E73"/>
    <w:rsid w:val="00383F91"/>
    <w:rsid w:val="003844D4"/>
    <w:rsid w:val="00384754"/>
    <w:rsid w:val="003849A5"/>
    <w:rsid w:val="00384DD7"/>
    <w:rsid w:val="00384EDD"/>
    <w:rsid w:val="00386010"/>
    <w:rsid w:val="00386C50"/>
    <w:rsid w:val="00387421"/>
    <w:rsid w:val="00387FEA"/>
    <w:rsid w:val="00390530"/>
    <w:rsid w:val="00391D41"/>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435A"/>
    <w:rsid w:val="003A4915"/>
    <w:rsid w:val="003A57B9"/>
    <w:rsid w:val="003A5EFE"/>
    <w:rsid w:val="003A665F"/>
    <w:rsid w:val="003A67E4"/>
    <w:rsid w:val="003A743B"/>
    <w:rsid w:val="003A75D8"/>
    <w:rsid w:val="003A7EAB"/>
    <w:rsid w:val="003B0F5F"/>
    <w:rsid w:val="003B1175"/>
    <w:rsid w:val="003B18B6"/>
    <w:rsid w:val="003B1B2C"/>
    <w:rsid w:val="003B24A8"/>
    <w:rsid w:val="003B2D5E"/>
    <w:rsid w:val="003B2E21"/>
    <w:rsid w:val="003B330D"/>
    <w:rsid w:val="003B353A"/>
    <w:rsid w:val="003B3ADC"/>
    <w:rsid w:val="003B464C"/>
    <w:rsid w:val="003B4BA9"/>
    <w:rsid w:val="003B4EFE"/>
    <w:rsid w:val="003B5569"/>
    <w:rsid w:val="003B64FA"/>
    <w:rsid w:val="003B66A4"/>
    <w:rsid w:val="003B6EB5"/>
    <w:rsid w:val="003B79E6"/>
    <w:rsid w:val="003C11D1"/>
    <w:rsid w:val="003C1F7D"/>
    <w:rsid w:val="003C42DB"/>
    <w:rsid w:val="003C4446"/>
    <w:rsid w:val="003C4E69"/>
    <w:rsid w:val="003C56F5"/>
    <w:rsid w:val="003C5E00"/>
    <w:rsid w:val="003C680E"/>
    <w:rsid w:val="003C6F60"/>
    <w:rsid w:val="003C71F1"/>
    <w:rsid w:val="003C750C"/>
    <w:rsid w:val="003D1F5A"/>
    <w:rsid w:val="003D1F61"/>
    <w:rsid w:val="003D2B09"/>
    <w:rsid w:val="003D2C54"/>
    <w:rsid w:val="003D3E8F"/>
    <w:rsid w:val="003D3F79"/>
    <w:rsid w:val="003D3FB9"/>
    <w:rsid w:val="003D4343"/>
    <w:rsid w:val="003D4A00"/>
    <w:rsid w:val="003D6298"/>
    <w:rsid w:val="003D67C5"/>
    <w:rsid w:val="003D699D"/>
    <w:rsid w:val="003D6B6F"/>
    <w:rsid w:val="003D6E3A"/>
    <w:rsid w:val="003D71AB"/>
    <w:rsid w:val="003D7BDE"/>
    <w:rsid w:val="003E05D2"/>
    <w:rsid w:val="003E17A4"/>
    <w:rsid w:val="003E190A"/>
    <w:rsid w:val="003E1D8C"/>
    <w:rsid w:val="003E1E3A"/>
    <w:rsid w:val="003E2389"/>
    <w:rsid w:val="003E28D9"/>
    <w:rsid w:val="003E49C3"/>
    <w:rsid w:val="003E5ECE"/>
    <w:rsid w:val="003E66D3"/>
    <w:rsid w:val="003E6D6B"/>
    <w:rsid w:val="003E7065"/>
    <w:rsid w:val="003F0261"/>
    <w:rsid w:val="003F0D83"/>
    <w:rsid w:val="003F213E"/>
    <w:rsid w:val="003F2417"/>
    <w:rsid w:val="003F25CB"/>
    <w:rsid w:val="003F2D86"/>
    <w:rsid w:val="003F3838"/>
    <w:rsid w:val="003F3C5B"/>
    <w:rsid w:val="003F4354"/>
    <w:rsid w:val="003F44BB"/>
    <w:rsid w:val="003F4765"/>
    <w:rsid w:val="003F4885"/>
    <w:rsid w:val="003F49DB"/>
    <w:rsid w:val="003F4FDA"/>
    <w:rsid w:val="003F515E"/>
    <w:rsid w:val="003F5C2B"/>
    <w:rsid w:val="003F6A0F"/>
    <w:rsid w:val="003F6C36"/>
    <w:rsid w:val="003F6C57"/>
    <w:rsid w:val="003F6EDB"/>
    <w:rsid w:val="003F6FCF"/>
    <w:rsid w:val="003F71D1"/>
    <w:rsid w:val="003F72D9"/>
    <w:rsid w:val="003F7626"/>
    <w:rsid w:val="003F7DE5"/>
    <w:rsid w:val="00400364"/>
    <w:rsid w:val="004005A1"/>
    <w:rsid w:val="00400A72"/>
    <w:rsid w:val="00400F79"/>
    <w:rsid w:val="0040183D"/>
    <w:rsid w:val="0040229B"/>
    <w:rsid w:val="004027B6"/>
    <w:rsid w:val="00403762"/>
    <w:rsid w:val="00403B3A"/>
    <w:rsid w:val="00404248"/>
    <w:rsid w:val="00404B5E"/>
    <w:rsid w:val="00404B67"/>
    <w:rsid w:val="00404E1B"/>
    <w:rsid w:val="0040567F"/>
    <w:rsid w:val="004063F3"/>
    <w:rsid w:val="004065B8"/>
    <w:rsid w:val="0040790D"/>
    <w:rsid w:val="00410392"/>
    <w:rsid w:val="0041078F"/>
    <w:rsid w:val="00410835"/>
    <w:rsid w:val="004109EB"/>
    <w:rsid w:val="0041176A"/>
    <w:rsid w:val="00411DEE"/>
    <w:rsid w:val="004120A7"/>
    <w:rsid w:val="00412411"/>
    <w:rsid w:val="00412A92"/>
    <w:rsid w:val="00413969"/>
    <w:rsid w:val="00413EE1"/>
    <w:rsid w:val="0041406C"/>
    <w:rsid w:val="004149B4"/>
    <w:rsid w:val="00414A3C"/>
    <w:rsid w:val="004155D6"/>
    <w:rsid w:val="00415673"/>
    <w:rsid w:val="00415E6E"/>
    <w:rsid w:val="0041643E"/>
    <w:rsid w:val="00416F5B"/>
    <w:rsid w:val="00417174"/>
    <w:rsid w:val="0041735C"/>
    <w:rsid w:val="00417399"/>
    <w:rsid w:val="00417E5F"/>
    <w:rsid w:val="004207AF"/>
    <w:rsid w:val="00420825"/>
    <w:rsid w:val="004211FF"/>
    <w:rsid w:val="00421434"/>
    <w:rsid w:val="00421A27"/>
    <w:rsid w:val="00421E43"/>
    <w:rsid w:val="00422278"/>
    <w:rsid w:val="00422AED"/>
    <w:rsid w:val="0042306B"/>
    <w:rsid w:val="00423152"/>
    <w:rsid w:val="00423783"/>
    <w:rsid w:val="00424825"/>
    <w:rsid w:val="004248C3"/>
    <w:rsid w:val="00425265"/>
    <w:rsid w:val="00425583"/>
    <w:rsid w:val="00425BC9"/>
    <w:rsid w:val="0042654A"/>
    <w:rsid w:val="0042665F"/>
    <w:rsid w:val="00426878"/>
    <w:rsid w:val="0042688A"/>
    <w:rsid w:val="00427410"/>
    <w:rsid w:val="00430521"/>
    <w:rsid w:val="004307F1"/>
    <w:rsid w:val="00430F6B"/>
    <w:rsid w:val="004315E0"/>
    <w:rsid w:val="00431F54"/>
    <w:rsid w:val="00431F7C"/>
    <w:rsid w:val="0043230F"/>
    <w:rsid w:val="0043274A"/>
    <w:rsid w:val="00432895"/>
    <w:rsid w:val="00432C4D"/>
    <w:rsid w:val="00432ED1"/>
    <w:rsid w:val="0043357C"/>
    <w:rsid w:val="00433EFA"/>
    <w:rsid w:val="0043412C"/>
    <w:rsid w:val="004349AD"/>
    <w:rsid w:val="004358A6"/>
    <w:rsid w:val="00435E1B"/>
    <w:rsid w:val="004363E1"/>
    <w:rsid w:val="004367BC"/>
    <w:rsid w:val="00436883"/>
    <w:rsid w:val="004371AF"/>
    <w:rsid w:val="00437429"/>
    <w:rsid w:val="004400FC"/>
    <w:rsid w:val="00440A1A"/>
    <w:rsid w:val="00440F3A"/>
    <w:rsid w:val="00442E3D"/>
    <w:rsid w:val="00444209"/>
    <w:rsid w:val="0044548A"/>
    <w:rsid w:val="00445DB3"/>
    <w:rsid w:val="00446247"/>
    <w:rsid w:val="00446EBC"/>
    <w:rsid w:val="00447212"/>
    <w:rsid w:val="00447725"/>
    <w:rsid w:val="004478B7"/>
    <w:rsid w:val="00450724"/>
    <w:rsid w:val="00450FEE"/>
    <w:rsid w:val="00451DE0"/>
    <w:rsid w:val="00451F4E"/>
    <w:rsid w:val="004521A6"/>
    <w:rsid w:val="004525FA"/>
    <w:rsid w:val="00454007"/>
    <w:rsid w:val="00454551"/>
    <w:rsid w:val="00454ABB"/>
    <w:rsid w:val="00454C58"/>
    <w:rsid w:val="00455A5C"/>
    <w:rsid w:val="004562D7"/>
    <w:rsid w:val="0045657F"/>
    <w:rsid w:val="00456BC8"/>
    <w:rsid w:val="004573A5"/>
    <w:rsid w:val="0045754F"/>
    <w:rsid w:val="00457580"/>
    <w:rsid w:val="00457696"/>
    <w:rsid w:val="004576E6"/>
    <w:rsid w:val="00457D9E"/>
    <w:rsid w:val="00457F2F"/>
    <w:rsid w:val="00460A4C"/>
    <w:rsid w:val="00460C68"/>
    <w:rsid w:val="00462217"/>
    <w:rsid w:val="00462535"/>
    <w:rsid w:val="004639F3"/>
    <w:rsid w:val="00463DB6"/>
    <w:rsid w:val="00463F83"/>
    <w:rsid w:val="004644BD"/>
    <w:rsid w:val="0046494F"/>
    <w:rsid w:val="00464B28"/>
    <w:rsid w:val="00464B40"/>
    <w:rsid w:val="00465ACE"/>
    <w:rsid w:val="004705BB"/>
    <w:rsid w:val="00470C92"/>
    <w:rsid w:val="004710B6"/>
    <w:rsid w:val="004717ED"/>
    <w:rsid w:val="004732AC"/>
    <w:rsid w:val="0047350E"/>
    <w:rsid w:val="00473DFD"/>
    <w:rsid w:val="00475DA6"/>
    <w:rsid w:val="00476835"/>
    <w:rsid w:val="00476ADD"/>
    <w:rsid w:val="00477BCD"/>
    <w:rsid w:val="00480522"/>
    <w:rsid w:val="00480A6B"/>
    <w:rsid w:val="00481217"/>
    <w:rsid w:val="004818BB"/>
    <w:rsid w:val="00481A43"/>
    <w:rsid w:val="00482926"/>
    <w:rsid w:val="00482993"/>
    <w:rsid w:val="00482EA7"/>
    <w:rsid w:val="0048339D"/>
    <w:rsid w:val="00484B28"/>
    <w:rsid w:val="004850E5"/>
    <w:rsid w:val="00486ECA"/>
    <w:rsid w:val="00487277"/>
    <w:rsid w:val="00487655"/>
    <w:rsid w:val="00487C88"/>
    <w:rsid w:val="004903FE"/>
    <w:rsid w:val="00491306"/>
    <w:rsid w:val="00491E69"/>
    <w:rsid w:val="00492838"/>
    <w:rsid w:val="00492A89"/>
    <w:rsid w:val="00494406"/>
    <w:rsid w:val="00494948"/>
    <w:rsid w:val="00495F92"/>
    <w:rsid w:val="004964E0"/>
    <w:rsid w:val="00496B7F"/>
    <w:rsid w:val="00496FF2"/>
    <w:rsid w:val="00497D21"/>
    <w:rsid w:val="00497D5B"/>
    <w:rsid w:val="004A054C"/>
    <w:rsid w:val="004A1530"/>
    <w:rsid w:val="004A1CD8"/>
    <w:rsid w:val="004A1DC9"/>
    <w:rsid w:val="004A28F2"/>
    <w:rsid w:val="004A33CE"/>
    <w:rsid w:val="004A368A"/>
    <w:rsid w:val="004A3CAE"/>
    <w:rsid w:val="004A4358"/>
    <w:rsid w:val="004A4485"/>
    <w:rsid w:val="004A4B0C"/>
    <w:rsid w:val="004A4DD9"/>
    <w:rsid w:val="004A587F"/>
    <w:rsid w:val="004A5CD9"/>
    <w:rsid w:val="004A6039"/>
    <w:rsid w:val="004A64D2"/>
    <w:rsid w:val="004B0650"/>
    <w:rsid w:val="004B0766"/>
    <w:rsid w:val="004B096B"/>
    <w:rsid w:val="004B0E61"/>
    <w:rsid w:val="004B1361"/>
    <w:rsid w:val="004B142C"/>
    <w:rsid w:val="004B14BF"/>
    <w:rsid w:val="004B1988"/>
    <w:rsid w:val="004B304E"/>
    <w:rsid w:val="004B3F7A"/>
    <w:rsid w:val="004B4413"/>
    <w:rsid w:val="004B49FC"/>
    <w:rsid w:val="004B54DF"/>
    <w:rsid w:val="004B60E0"/>
    <w:rsid w:val="004B7B74"/>
    <w:rsid w:val="004C051A"/>
    <w:rsid w:val="004C065E"/>
    <w:rsid w:val="004C1163"/>
    <w:rsid w:val="004C1449"/>
    <w:rsid w:val="004C16AB"/>
    <w:rsid w:val="004C19A0"/>
    <w:rsid w:val="004C23AD"/>
    <w:rsid w:val="004C2D18"/>
    <w:rsid w:val="004C2E9D"/>
    <w:rsid w:val="004C2ECD"/>
    <w:rsid w:val="004C42C6"/>
    <w:rsid w:val="004C5C71"/>
    <w:rsid w:val="004C5F54"/>
    <w:rsid w:val="004C6039"/>
    <w:rsid w:val="004C6979"/>
    <w:rsid w:val="004C6D08"/>
    <w:rsid w:val="004C703B"/>
    <w:rsid w:val="004D063B"/>
    <w:rsid w:val="004D094B"/>
    <w:rsid w:val="004D0951"/>
    <w:rsid w:val="004D18BD"/>
    <w:rsid w:val="004D1969"/>
    <w:rsid w:val="004D2ADD"/>
    <w:rsid w:val="004D2E42"/>
    <w:rsid w:val="004D321F"/>
    <w:rsid w:val="004D4092"/>
    <w:rsid w:val="004D48DA"/>
    <w:rsid w:val="004D61BA"/>
    <w:rsid w:val="004D6330"/>
    <w:rsid w:val="004D641A"/>
    <w:rsid w:val="004D6D00"/>
    <w:rsid w:val="004E0873"/>
    <w:rsid w:val="004E1437"/>
    <w:rsid w:val="004E1F48"/>
    <w:rsid w:val="004E393C"/>
    <w:rsid w:val="004E3A7A"/>
    <w:rsid w:val="004E4371"/>
    <w:rsid w:val="004E456A"/>
    <w:rsid w:val="004E46D5"/>
    <w:rsid w:val="004E4848"/>
    <w:rsid w:val="004E543B"/>
    <w:rsid w:val="004E5699"/>
    <w:rsid w:val="004E7A0C"/>
    <w:rsid w:val="004E7BA0"/>
    <w:rsid w:val="004F1453"/>
    <w:rsid w:val="004F148E"/>
    <w:rsid w:val="004F257A"/>
    <w:rsid w:val="004F3175"/>
    <w:rsid w:val="004F3751"/>
    <w:rsid w:val="004F5BA9"/>
    <w:rsid w:val="004F6C92"/>
    <w:rsid w:val="005007FE"/>
    <w:rsid w:val="005011F0"/>
    <w:rsid w:val="00502E8F"/>
    <w:rsid w:val="0050327E"/>
    <w:rsid w:val="0050484D"/>
    <w:rsid w:val="00504D39"/>
    <w:rsid w:val="00504E98"/>
    <w:rsid w:val="00504FF1"/>
    <w:rsid w:val="00505131"/>
    <w:rsid w:val="005058A7"/>
    <w:rsid w:val="005058D4"/>
    <w:rsid w:val="00506DB0"/>
    <w:rsid w:val="00506E5C"/>
    <w:rsid w:val="0051058F"/>
    <w:rsid w:val="00512094"/>
    <w:rsid w:val="00512E48"/>
    <w:rsid w:val="005132E0"/>
    <w:rsid w:val="00513575"/>
    <w:rsid w:val="00513B73"/>
    <w:rsid w:val="00513F6B"/>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1BE"/>
    <w:rsid w:val="00523745"/>
    <w:rsid w:val="00523A2E"/>
    <w:rsid w:val="00524783"/>
    <w:rsid w:val="00524A47"/>
    <w:rsid w:val="005252F8"/>
    <w:rsid w:val="00525F21"/>
    <w:rsid w:val="00526796"/>
    <w:rsid w:val="00526C12"/>
    <w:rsid w:val="0053013C"/>
    <w:rsid w:val="00530585"/>
    <w:rsid w:val="005306EC"/>
    <w:rsid w:val="00531745"/>
    <w:rsid w:val="005321FA"/>
    <w:rsid w:val="005339FA"/>
    <w:rsid w:val="00533BB4"/>
    <w:rsid w:val="0053431A"/>
    <w:rsid w:val="00534AE3"/>
    <w:rsid w:val="00534F06"/>
    <w:rsid w:val="0053510F"/>
    <w:rsid w:val="0053516C"/>
    <w:rsid w:val="00535D2B"/>
    <w:rsid w:val="00536324"/>
    <w:rsid w:val="00536806"/>
    <w:rsid w:val="00536E37"/>
    <w:rsid w:val="00537009"/>
    <w:rsid w:val="00537D7B"/>
    <w:rsid w:val="00540325"/>
    <w:rsid w:val="005407DF"/>
    <w:rsid w:val="00541ED9"/>
    <w:rsid w:val="00542154"/>
    <w:rsid w:val="00542363"/>
    <w:rsid w:val="00543C10"/>
    <w:rsid w:val="00543E43"/>
    <w:rsid w:val="00544298"/>
    <w:rsid w:val="0054434E"/>
    <w:rsid w:val="00544BC6"/>
    <w:rsid w:val="0054548D"/>
    <w:rsid w:val="005455B8"/>
    <w:rsid w:val="00545D93"/>
    <w:rsid w:val="00545E90"/>
    <w:rsid w:val="005467C9"/>
    <w:rsid w:val="005475C1"/>
    <w:rsid w:val="00547D84"/>
    <w:rsid w:val="00547F29"/>
    <w:rsid w:val="00547FA8"/>
    <w:rsid w:val="0055020D"/>
    <w:rsid w:val="00550902"/>
    <w:rsid w:val="00551054"/>
    <w:rsid w:val="00551B13"/>
    <w:rsid w:val="00551D06"/>
    <w:rsid w:val="0055293C"/>
    <w:rsid w:val="00552C79"/>
    <w:rsid w:val="005537E8"/>
    <w:rsid w:val="00553986"/>
    <w:rsid w:val="00553E09"/>
    <w:rsid w:val="00554DFF"/>
    <w:rsid w:val="00554F58"/>
    <w:rsid w:val="005552ED"/>
    <w:rsid w:val="00555788"/>
    <w:rsid w:val="0055595D"/>
    <w:rsid w:val="00556836"/>
    <w:rsid w:val="00557847"/>
    <w:rsid w:val="00557EE6"/>
    <w:rsid w:val="00560232"/>
    <w:rsid w:val="005602AF"/>
    <w:rsid w:val="00560929"/>
    <w:rsid w:val="005619C6"/>
    <w:rsid w:val="00561A07"/>
    <w:rsid w:val="00561AF9"/>
    <w:rsid w:val="00561CF3"/>
    <w:rsid w:val="005622C6"/>
    <w:rsid w:val="0056248F"/>
    <w:rsid w:val="005628F5"/>
    <w:rsid w:val="00562B72"/>
    <w:rsid w:val="00563031"/>
    <w:rsid w:val="00564AD3"/>
    <w:rsid w:val="0056588D"/>
    <w:rsid w:val="00565BCB"/>
    <w:rsid w:val="0056618E"/>
    <w:rsid w:val="005665BC"/>
    <w:rsid w:val="00567374"/>
    <w:rsid w:val="00567CD6"/>
    <w:rsid w:val="005702D7"/>
    <w:rsid w:val="00571A92"/>
    <w:rsid w:val="00571AC0"/>
    <w:rsid w:val="005729C1"/>
    <w:rsid w:val="00572B8C"/>
    <w:rsid w:val="00573088"/>
    <w:rsid w:val="005737D3"/>
    <w:rsid w:val="00573B85"/>
    <w:rsid w:val="00573D18"/>
    <w:rsid w:val="005748FE"/>
    <w:rsid w:val="00574A79"/>
    <w:rsid w:val="00574C09"/>
    <w:rsid w:val="005759EC"/>
    <w:rsid w:val="00575A93"/>
    <w:rsid w:val="00575BF1"/>
    <w:rsid w:val="00576D74"/>
    <w:rsid w:val="00576D98"/>
    <w:rsid w:val="00577F09"/>
    <w:rsid w:val="0058027E"/>
    <w:rsid w:val="005807C4"/>
    <w:rsid w:val="0058137D"/>
    <w:rsid w:val="0058163F"/>
    <w:rsid w:val="0058207E"/>
    <w:rsid w:val="005826C2"/>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29F"/>
    <w:rsid w:val="00591619"/>
    <w:rsid w:val="00591AD2"/>
    <w:rsid w:val="00591B27"/>
    <w:rsid w:val="00591C00"/>
    <w:rsid w:val="00591D97"/>
    <w:rsid w:val="00591DE5"/>
    <w:rsid w:val="005921C3"/>
    <w:rsid w:val="00592A8E"/>
    <w:rsid w:val="00592C32"/>
    <w:rsid w:val="00593967"/>
    <w:rsid w:val="00594289"/>
    <w:rsid w:val="00595045"/>
    <w:rsid w:val="005952CB"/>
    <w:rsid w:val="00596146"/>
    <w:rsid w:val="00596984"/>
    <w:rsid w:val="00597A73"/>
    <w:rsid w:val="005A0678"/>
    <w:rsid w:val="005A0EEE"/>
    <w:rsid w:val="005A0F91"/>
    <w:rsid w:val="005A145F"/>
    <w:rsid w:val="005A1649"/>
    <w:rsid w:val="005A1C08"/>
    <w:rsid w:val="005A27F7"/>
    <w:rsid w:val="005A28FB"/>
    <w:rsid w:val="005A2B15"/>
    <w:rsid w:val="005A3922"/>
    <w:rsid w:val="005A40CF"/>
    <w:rsid w:val="005A55AB"/>
    <w:rsid w:val="005A5A25"/>
    <w:rsid w:val="005A5A46"/>
    <w:rsid w:val="005A5A9E"/>
    <w:rsid w:val="005A617B"/>
    <w:rsid w:val="005A742B"/>
    <w:rsid w:val="005A78F8"/>
    <w:rsid w:val="005B13C4"/>
    <w:rsid w:val="005B1F9A"/>
    <w:rsid w:val="005B222B"/>
    <w:rsid w:val="005B2AD4"/>
    <w:rsid w:val="005B30E4"/>
    <w:rsid w:val="005B331A"/>
    <w:rsid w:val="005B34DC"/>
    <w:rsid w:val="005B3F8A"/>
    <w:rsid w:val="005B3FE1"/>
    <w:rsid w:val="005B4CBF"/>
    <w:rsid w:val="005B5538"/>
    <w:rsid w:val="005B5DE3"/>
    <w:rsid w:val="005B5ED2"/>
    <w:rsid w:val="005B61DE"/>
    <w:rsid w:val="005B62C8"/>
    <w:rsid w:val="005B6A85"/>
    <w:rsid w:val="005B7466"/>
    <w:rsid w:val="005B74FA"/>
    <w:rsid w:val="005B7C50"/>
    <w:rsid w:val="005C0015"/>
    <w:rsid w:val="005C09C8"/>
    <w:rsid w:val="005C0EFF"/>
    <w:rsid w:val="005C1072"/>
    <w:rsid w:val="005C11B9"/>
    <w:rsid w:val="005C1AAD"/>
    <w:rsid w:val="005C1AC7"/>
    <w:rsid w:val="005C1ECC"/>
    <w:rsid w:val="005C2089"/>
    <w:rsid w:val="005C350F"/>
    <w:rsid w:val="005C5833"/>
    <w:rsid w:val="005C60FE"/>
    <w:rsid w:val="005C6B95"/>
    <w:rsid w:val="005C724F"/>
    <w:rsid w:val="005C7612"/>
    <w:rsid w:val="005C7F3D"/>
    <w:rsid w:val="005D0369"/>
    <w:rsid w:val="005D0665"/>
    <w:rsid w:val="005D0EE3"/>
    <w:rsid w:val="005D1195"/>
    <w:rsid w:val="005D1CAB"/>
    <w:rsid w:val="005D2E13"/>
    <w:rsid w:val="005D325B"/>
    <w:rsid w:val="005D35AB"/>
    <w:rsid w:val="005D376B"/>
    <w:rsid w:val="005D48FC"/>
    <w:rsid w:val="005D4C1E"/>
    <w:rsid w:val="005D4D31"/>
    <w:rsid w:val="005D5C64"/>
    <w:rsid w:val="005D5CC3"/>
    <w:rsid w:val="005D5D66"/>
    <w:rsid w:val="005D65EC"/>
    <w:rsid w:val="005D676E"/>
    <w:rsid w:val="005D68F7"/>
    <w:rsid w:val="005D6C50"/>
    <w:rsid w:val="005D76E6"/>
    <w:rsid w:val="005E029D"/>
    <w:rsid w:val="005E06E3"/>
    <w:rsid w:val="005E0AA5"/>
    <w:rsid w:val="005E157E"/>
    <w:rsid w:val="005E20CF"/>
    <w:rsid w:val="005E20FD"/>
    <w:rsid w:val="005E2986"/>
    <w:rsid w:val="005E3808"/>
    <w:rsid w:val="005E3B39"/>
    <w:rsid w:val="005E4315"/>
    <w:rsid w:val="005E4FB1"/>
    <w:rsid w:val="005E6096"/>
    <w:rsid w:val="005E7CD5"/>
    <w:rsid w:val="005F007E"/>
    <w:rsid w:val="005F053E"/>
    <w:rsid w:val="005F0776"/>
    <w:rsid w:val="005F0B67"/>
    <w:rsid w:val="005F0F68"/>
    <w:rsid w:val="005F1047"/>
    <w:rsid w:val="005F159C"/>
    <w:rsid w:val="005F1AAE"/>
    <w:rsid w:val="005F20FB"/>
    <w:rsid w:val="005F26B9"/>
    <w:rsid w:val="005F3B9E"/>
    <w:rsid w:val="005F3D38"/>
    <w:rsid w:val="005F4346"/>
    <w:rsid w:val="005F67BA"/>
    <w:rsid w:val="005F752D"/>
    <w:rsid w:val="005F7F24"/>
    <w:rsid w:val="0060033C"/>
    <w:rsid w:val="006005A9"/>
    <w:rsid w:val="00600888"/>
    <w:rsid w:val="006009B5"/>
    <w:rsid w:val="00600D0E"/>
    <w:rsid w:val="00601064"/>
    <w:rsid w:val="0060148A"/>
    <w:rsid w:val="006018D6"/>
    <w:rsid w:val="006018E9"/>
    <w:rsid w:val="00601AF2"/>
    <w:rsid w:val="00602B19"/>
    <w:rsid w:val="0060402D"/>
    <w:rsid w:val="0060520A"/>
    <w:rsid w:val="00605386"/>
    <w:rsid w:val="0060543A"/>
    <w:rsid w:val="00605FB9"/>
    <w:rsid w:val="0060705E"/>
    <w:rsid w:val="00607A98"/>
    <w:rsid w:val="006105AB"/>
    <w:rsid w:val="00610B2B"/>
    <w:rsid w:val="00610EEA"/>
    <w:rsid w:val="00611404"/>
    <w:rsid w:val="00611687"/>
    <w:rsid w:val="006116DF"/>
    <w:rsid w:val="00611E47"/>
    <w:rsid w:val="006125FA"/>
    <w:rsid w:val="00612795"/>
    <w:rsid w:val="00612AD8"/>
    <w:rsid w:val="00612C39"/>
    <w:rsid w:val="006131F9"/>
    <w:rsid w:val="0061323C"/>
    <w:rsid w:val="006134B6"/>
    <w:rsid w:val="006137A0"/>
    <w:rsid w:val="00613AAA"/>
    <w:rsid w:val="00613B6E"/>
    <w:rsid w:val="00613C03"/>
    <w:rsid w:val="0061486B"/>
    <w:rsid w:val="006156E9"/>
    <w:rsid w:val="00616A56"/>
    <w:rsid w:val="00617140"/>
    <w:rsid w:val="00617406"/>
    <w:rsid w:val="0061788D"/>
    <w:rsid w:val="00620B16"/>
    <w:rsid w:val="00621BC9"/>
    <w:rsid w:val="00621E8A"/>
    <w:rsid w:val="00622619"/>
    <w:rsid w:val="00622841"/>
    <w:rsid w:val="00622BAE"/>
    <w:rsid w:val="00623AEE"/>
    <w:rsid w:val="00624D80"/>
    <w:rsid w:val="00624F99"/>
    <w:rsid w:val="00625E2F"/>
    <w:rsid w:val="00626CD1"/>
    <w:rsid w:val="006272DE"/>
    <w:rsid w:val="00627D06"/>
    <w:rsid w:val="00627E0E"/>
    <w:rsid w:val="0063180D"/>
    <w:rsid w:val="0063233C"/>
    <w:rsid w:val="00632837"/>
    <w:rsid w:val="00632A86"/>
    <w:rsid w:val="00633041"/>
    <w:rsid w:val="00633682"/>
    <w:rsid w:val="0063390C"/>
    <w:rsid w:val="00633A57"/>
    <w:rsid w:val="00633BB6"/>
    <w:rsid w:val="0063440F"/>
    <w:rsid w:val="0063469F"/>
    <w:rsid w:val="00635E39"/>
    <w:rsid w:val="00636076"/>
    <w:rsid w:val="00636A92"/>
    <w:rsid w:val="00636D78"/>
    <w:rsid w:val="00640356"/>
    <w:rsid w:val="006415FB"/>
    <w:rsid w:val="00641975"/>
    <w:rsid w:val="00641F28"/>
    <w:rsid w:val="00644702"/>
    <w:rsid w:val="006448A6"/>
    <w:rsid w:val="00644F27"/>
    <w:rsid w:val="006454DA"/>
    <w:rsid w:val="00646CD3"/>
    <w:rsid w:val="006505B4"/>
    <w:rsid w:val="00650716"/>
    <w:rsid w:val="00650F07"/>
    <w:rsid w:val="0065154F"/>
    <w:rsid w:val="00651D43"/>
    <w:rsid w:val="006524CD"/>
    <w:rsid w:val="00652779"/>
    <w:rsid w:val="006527EF"/>
    <w:rsid w:val="00653E9C"/>
    <w:rsid w:val="00654085"/>
    <w:rsid w:val="006542F9"/>
    <w:rsid w:val="006543DD"/>
    <w:rsid w:val="00655686"/>
    <w:rsid w:val="006557F2"/>
    <w:rsid w:val="00655B17"/>
    <w:rsid w:val="0065600E"/>
    <w:rsid w:val="00657413"/>
    <w:rsid w:val="006610BB"/>
    <w:rsid w:val="00661238"/>
    <w:rsid w:val="00661CB1"/>
    <w:rsid w:val="0066248E"/>
    <w:rsid w:val="00663BE3"/>
    <w:rsid w:val="006645FD"/>
    <w:rsid w:val="006646F8"/>
    <w:rsid w:val="0066477F"/>
    <w:rsid w:val="00664B03"/>
    <w:rsid w:val="00665B8E"/>
    <w:rsid w:val="00665CFC"/>
    <w:rsid w:val="00666053"/>
    <w:rsid w:val="00666C9F"/>
    <w:rsid w:val="00667636"/>
    <w:rsid w:val="00667A90"/>
    <w:rsid w:val="00667C43"/>
    <w:rsid w:val="0067015D"/>
    <w:rsid w:val="00670BAD"/>
    <w:rsid w:val="00671646"/>
    <w:rsid w:val="006716AD"/>
    <w:rsid w:val="00671731"/>
    <w:rsid w:val="00671AC9"/>
    <w:rsid w:val="00672555"/>
    <w:rsid w:val="00672751"/>
    <w:rsid w:val="0067387F"/>
    <w:rsid w:val="006744C8"/>
    <w:rsid w:val="0067498E"/>
    <w:rsid w:val="00674B1C"/>
    <w:rsid w:val="006761EA"/>
    <w:rsid w:val="006764E5"/>
    <w:rsid w:val="00680093"/>
    <w:rsid w:val="0068037C"/>
    <w:rsid w:val="00681904"/>
    <w:rsid w:val="00681A42"/>
    <w:rsid w:val="00681FFC"/>
    <w:rsid w:val="00682420"/>
    <w:rsid w:val="006828C0"/>
    <w:rsid w:val="00683A9C"/>
    <w:rsid w:val="00684003"/>
    <w:rsid w:val="00685928"/>
    <w:rsid w:val="00686114"/>
    <w:rsid w:val="006862AF"/>
    <w:rsid w:val="006864B5"/>
    <w:rsid w:val="00690745"/>
    <w:rsid w:val="0069075A"/>
    <w:rsid w:val="00690EE9"/>
    <w:rsid w:val="00691B65"/>
    <w:rsid w:val="006926F3"/>
    <w:rsid w:val="0069341E"/>
    <w:rsid w:val="0069383F"/>
    <w:rsid w:val="00694263"/>
    <w:rsid w:val="00694698"/>
    <w:rsid w:val="006957D2"/>
    <w:rsid w:val="00695B4B"/>
    <w:rsid w:val="0069699F"/>
    <w:rsid w:val="00696A32"/>
    <w:rsid w:val="00696A45"/>
    <w:rsid w:val="00696F7D"/>
    <w:rsid w:val="006A05F4"/>
    <w:rsid w:val="006A0701"/>
    <w:rsid w:val="006A11C3"/>
    <w:rsid w:val="006A1273"/>
    <w:rsid w:val="006A1528"/>
    <w:rsid w:val="006A188D"/>
    <w:rsid w:val="006A1901"/>
    <w:rsid w:val="006A1AED"/>
    <w:rsid w:val="006A1D6B"/>
    <w:rsid w:val="006A22C9"/>
    <w:rsid w:val="006A31A8"/>
    <w:rsid w:val="006A33D7"/>
    <w:rsid w:val="006A399F"/>
    <w:rsid w:val="006A4553"/>
    <w:rsid w:val="006A4574"/>
    <w:rsid w:val="006A4A62"/>
    <w:rsid w:val="006A4ADB"/>
    <w:rsid w:val="006A4FD2"/>
    <w:rsid w:val="006A5227"/>
    <w:rsid w:val="006A5370"/>
    <w:rsid w:val="006A553E"/>
    <w:rsid w:val="006A684C"/>
    <w:rsid w:val="006A6F42"/>
    <w:rsid w:val="006B0DE4"/>
    <w:rsid w:val="006B1AEC"/>
    <w:rsid w:val="006B214A"/>
    <w:rsid w:val="006B256C"/>
    <w:rsid w:val="006B262B"/>
    <w:rsid w:val="006B29FD"/>
    <w:rsid w:val="006B2BDB"/>
    <w:rsid w:val="006B2FD7"/>
    <w:rsid w:val="006B32BE"/>
    <w:rsid w:val="006B3798"/>
    <w:rsid w:val="006B382E"/>
    <w:rsid w:val="006B391A"/>
    <w:rsid w:val="006B3976"/>
    <w:rsid w:val="006B3ACF"/>
    <w:rsid w:val="006B3B86"/>
    <w:rsid w:val="006B4E68"/>
    <w:rsid w:val="006B58DA"/>
    <w:rsid w:val="006B636B"/>
    <w:rsid w:val="006B6529"/>
    <w:rsid w:val="006B6754"/>
    <w:rsid w:val="006B6A47"/>
    <w:rsid w:val="006B740D"/>
    <w:rsid w:val="006B74AA"/>
    <w:rsid w:val="006B7822"/>
    <w:rsid w:val="006C1285"/>
    <w:rsid w:val="006C1741"/>
    <w:rsid w:val="006C25C5"/>
    <w:rsid w:val="006C295D"/>
    <w:rsid w:val="006C301B"/>
    <w:rsid w:val="006C333D"/>
    <w:rsid w:val="006C428A"/>
    <w:rsid w:val="006C44A5"/>
    <w:rsid w:val="006C54F5"/>
    <w:rsid w:val="006C5922"/>
    <w:rsid w:val="006C5EEF"/>
    <w:rsid w:val="006C5F7D"/>
    <w:rsid w:val="006C62B0"/>
    <w:rsid w:val="006D0E20"/>
    <w:rsid w:val="006D10E7"/>
    <w:rsid w:val="006D15EE"/>
    <w:rsid w:val="006D1E63"/>
    <w:rsid w:val="006D1F8F"/>
    <w:rsid w:val="006D2617"/>
    <w:rsid w:val="006D2A0A"/>
    <w:rsid w:val="006D4516"/>
    <w:rsid w:val="006D48CD"/>
    <w:rsid w:val="006D4AD6"/>
    <w:rsid w:val="006D5084"/>
    <w:rsid w:val="006D63AD"/>
    <w:rsid w:val="006E1145"/>
    <w:rsid w:val="006E1A28"/>
    <w:rsid w:val="006E1C86"/>
    <w:rsid w:val="006E1FD3"/>
    <w:rsid w:val="006E2175"/>
    <w:rsid w:val="006E367E"/>
    <w:rsid w:val="006E3713"/>
    <w:rsid w:val="006E3906"/>
    <w:rsid w:val="006E3A18"/>
    <w:rsid w:val="006E5573"/>
    <w:rsid w:val="006E63D6"/>
    <w:rsid w:val="006E711D"/>
    <w:rsid w:val="006E744A"/>
    <w:rsid w:val="006E74BC"/>
    <w:rsid w:val="006E7F8D"/>
    <w:rsid w:val="006F06EE"/>
    <w:rsid w:val="006F0A24"/>
    <w:rsid w:val="006F0F5C"/>
    <w:rsid w:val="006F1413"/>
    <w:rsid w:val="006F1859"/>
    <w:rsid w:val="006F2085"/>
    <w:rsid w:val="006F213F"/>
    <w:rsid w:val="006F339A"/>
    <w:rsid w:val="006F3544"/>
    <w:rsid w:val="006F41F1"/>
    <w:rsid w:val="006F46DC"/>
    <w:rsid w:val="006F4DB4"/>
    <w:rsid w:val="006F4F03"/>
    <w:rsid w:val="006F5C20"/>
    <w:rsid w:val="006F60A1"/>
    <w:rsid w:val="006F61C2"/>
    <w:rsid w:val="006F6294"/>
    <w:rsid w:val="006F6744"/>
    <w:rsid w:val="006F7692"/>
    <w:rsid w:val="006F785F"/>
    <w:rsid w:val="006F79E4"/>
    <w:rsid w:val="006F7BD1"/>
    <w:rsid w:val="007001F3"/>
    <w:rsid w:val="007007A5"/>
    <w:rsid w:val="00700FDE"/>
    <w:rsid w:val="00701762"/>
    <w:rsid w:val="007018F9"/>
    <w:rsid w:val="00701DB1"/>
    <w:rsid w:val="00702DB5"/>
    <w:rsid w:val="007031AC"/>
    <w:rsid w:val="00703CB5"/>
    <w:rsid w:val="00705222"/>
    <w:rsid w:val="007057D9"/>
    <w:rsid w:val="00705D2A"/>
    <w:rsid w:val="007063F3"/>
    <w:rsid w:val="007066D0"/>
    <w:rsid w:val="007072ED"/>
    <w:rsid w:val="0070791A"/>
    <w:rsid w:val="00710114"/>
    <w:rsid w:val="00710432"/>
    <w:rsid w:val="00710755"/>
    <w:rsid w:val="00710C6E"/>
    <w:rsid w:val="0071115E"/>
    <w:rsid w:val="0071287D"/>
    <w:rsid w:val="0071396C"/>
    <w:rsid w:val="0071405B"/>
    <w:rsid w:val="0071571C"/>
    <w:rsid w:val="007161AB"/>
    <w:rsid w:val="0071622E"/>
    <w:rsid w:val="00720897"/>
    <w:rsid w:val="00720E33"/>
    <w:rsid w:val="00721815"/>
    <w:rsid w:val="00722988"/>
    <w:rsid w:val="00722C22"/>
    <w:rsid w:val="00723CC7"/>
    <w:rsid w:val="00724BD7"/>
    <w:rsid w:val="00725A83"/>
    <w:rsid w:val="0072601F"/>
    <w:rsid w:val="007272A1"/>
    <w:rsid w:val="0072788D"/>
    <w:rsid w:val="007278A5"/>
    <w:rsid w:val="00727A29"/>
    <w:rsid w:val="00727FFB"/>
    <w:rsid w:val="00730404"/>
    <w:rsid w:val="00731457"/>
    <w:rsid w:val="00731B72"/>
    <w:rsid w:val="00731E66"/>
    <w:rsid w:val="00732867"/>
    <w:rsid w:val="00734FD3"/>
    <w:rsid w:val="00735541"/>
    <w:rsid w:val="00736120"/>
    <w:rsid w:val="00736FDF"/>
    <w:rsid w:val="00737479"/>
    <w:rsid w:val="00737AB5"/>
    <w:rsid w:val="00737B86"/>
    <w:rsid w:val="00737EE6"/>
    <w:rsid w:val="00742597"/>
    <w:rsid w:val="00742C66"/>
    <w:rsid w:val="00743A58"/>
    <w:rsid w:val="00743B75"/>
    <w:rsid w:val="00744589"/>
    <w:rsid w:val="007449EC"/>
    <w:rsid w:val="0074544C"/>
    <w:rsid w:val="0074576E"/>
    <w:rsid w:val="00745D92"/>
    <w:rsid w:val="00746334"/>
    <w:rsid w:val="00746C18"/>
    <w:rsid w:val="00750D28"/>
    <w:rsid w:val="00751023"/>
    <w:rsid w:val="0075131E"/>
    <w:rsid w:val="00752C16"/>
    <w:rsid w:val="00752D9A"/>
    <w:rsid w:val="00753423"/>
    <w:rsid w:val="007535AE"/>
    <w:rsid w:val="00753D6C"/>
    <w:rsid w:val="00753E63"/>
    <w:rsid w:val="007541BD"/>
    <w:rsid w:val="00754F19"/>
    <w:rsid w:val="00755720"/>
    <w:rsid w:val="00756B43"/>
    <w:rsid w:val="0075715A"/>
    <w:rsid w:val="00757553"/>
    <w:rsid w:val="007577F3"/>
    <w:rsid w:val="0076026C"/>
    <w:rsid w:val="007602C1"/>
    <w:rsid w:val="00760328"/>
    <w:rsid w:val="00760E6A"/>
    <w:rsid w:val="0076188D"/>
    <w:rsid w:val="00761A01"/>
    <w:rsid w:val="00761DC9"/>
    <w:rsid w:val="00761DF0"/>
    <w:rsid w:val="0076238A"/>
    <w:rsid w:val="0076284B"/>
    <w:rsid w:val="00762A6B"/>
    <w:rsid w:val="00762AD3"/>
    <w:rsid w:val="00762CC0"/>
    <w:rsid w:val="0076345B"/>
    <w:rsid w:val="00763C1A"/>
    <w:rsid w:val="00763F03"/>
    <w:rsid w:val="007644E6"/>
    <w:rsid w:val="00764C04"/>
    <w:rsid w:val="00764CC8"/>
    <w:rsid w:val="007656E8"/>
    <w:rsid w:val="00765937"/>
    <w:rsid w:val="00765BB0"/>
    <w:rsid w:val="00765ECD"/>
    <w:rsid w:val="00766B31"/>
    <w:rsid w:val="00767E60"/>
    <w:rsid w:val="0077096E"/>
    <w:rsid w:val="00771CED"/>
    <w:rsid w:val="0077251A"/>
    <w:rsid w:val="0077279C"/>
    <w:rsid w:val="00772AA2"/>
    <w:rsid w:val="00772B46"/>
    <w:rsid w:val="007732EF"/>
    <w:rsid w:val="00773622"/>
    <w:rsid w:val="00773C97"/>
    <w:rsid w:val="00774B1F"/>
    <w:rsid w:val="0077513F"/>
    <w:rsid w:val="00775B80"/>
    <w:rsid w:val="00775F7D"/>
    <w:rsid w:val="0077644E"/>
    <w:rsid w:val="0077663D"/>
    <w:rsid w:val="00776DAE"/>
    <w:rsid w:val="00777656"/>
    <w:rsid w:val="00777675"/>
    <w:rsid w:val="00777780"/>
    <w:rsid w:val="007777AC"/>
    <w:rsid w:val="00777891"/>
    <w:rsid w:val="007779BF"/>
    <w:rsid w:val="00777E86"/>
    <w:rsid w:val="0078043A"/>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6CD"/>
    <w:rsid w:val="00786722"/>
    <w:rsid w:val="00787032"/>
    <w:rsid w:val="0078721C"/>
    <w:rsid w:val="00787B43"/>
    <w:rsid w:val="0079239E"/>
    <w:rsid w:val="00792A30"/>
    <w:rsid w:val="007939BE"/>
    <w:rsid w:val="0079475D"/>
    <w:rsid w:val="00794CC2"/>
    <w:rsid w:val="007955F2"/>
    <w:rsid w:val="0079603B"/>
    <w:rsid w:val="0079755F"/>
    <w:rsid w:val="007A00E1"/>
    <w:rsid w:val="007A05C1"/>
    <w:rsid w:val="007A0BEE"/>
    <w:rsid w:val="007A12F3"/>
    <w:rsid w:val="007A2A80"/>
    <w:rsid w:val="007A3DE0"/>
    <w:rsid w:val="007A3F2E"/>
    <w:rsid w:val="007A42E4"/>
    <w:rsid w:val="007A4E03"/>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3890"/>
    <w:rsid w:val="007B4388"/>
    <w:rsid w:val="007B4502"/>
    <w:rsid w:val="007B47FE"/>
    <w:rsid w:val="007B4E86"/>
    <w:rsid w:val="007B56B7"/>
    <w:rsid w:val="007B632E"/>
    <w:rsid w:val="007B6F5D"/>
    <w:rsid w:val="007C1003"/>
    <w:rsid w:val="007C1029"/>
    <w:rsid w:val="007C158F"/>
    <w:rsid w:val="007C190F"/>
    <w:rsid w:val="007C20A8"/>
    <w:rsid w:val="007C20D4"/>
    <w:rsid w:val="007C28D3"/>
    <w:rsid w:val="007C343C"/>
    <w:rsid w:val="007C4012"/>
    <w:rsid w:val="007C40C8"/>
    <w:rsid w:val="007C477B"/>
    <w:rsid w:val="007C528F"/>
    <w:rsid w:val="007C5875"/>
    <w:rsid w:val="007C6C83"/>
    <w:rsid w:val="007C6F5F"/>
    <w:rsid w:val="007C7153"/>
    <w:rsid w:val="007C7B56"/>
    <w:rsid w:val="007C7E5C"/>
    <w:rsid w:val="007D11F8"/>
    <w:rsid w:val="007D1F4F"/>
    <w:rsid w:val="007D200B"/>
    <w:rsid w:val="007D21B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5758"/>
    <w:rsid w:val="007D6384"/>
    <w:rsid w:val="007D6DBA"/>
    <w:rsid w:val="007D70B2"/>
    <w:rsid w:val="007D7490"/>
    <w:rsid w:val="007D7D88"/>
    <w:rsid w:val="007E0C0C"/>
    <w:rsid w:val="007E0FB3"/>
    <w:rsid w:val="007E123F"/>
    <w:rsid w:val="007E18E3"/>
    <w:rsid w:val="007E281B"/>
    <w:rsid w:val="007E2831"/>
    <w:rsid w:val="007E3061"/>
    <w:rsid w:val="007E335B"/>
    <w:rsid w:val="007E3803"/>
    <w:rsid w:val="007E3A58"/>
    <w:rsid w:val="007E4EA4"/>
    <w:rsid w:val="007E4EA9"/>
    <w:rsid w:val="007E5B3F"/>
    <w:rsid w:val="007E5E9D"/>
    <w:rsid w:val="007E6535"/>
    <w:rsid w:val="007E6751"/>
    <w:rsid w:val="007E7CAD"/>
    <w:rsid w:val="007F079C"/>
    <w:rsid w:val="007F1B18"/>
    <w:rsid w:val="007F2833"/>
    <w:rsid w:val="007F35F9"/>
    <w:rsid w:val="007F39E7"/>
    <w:rsid w:val="007F3D97"/>
    <w:rsid w:val="007F3E40"/>
    <w:rsid w:val="007F446A"/>
    <w:rsid w:val="007F558F"/>
    <w:rsid w:val="007F59EF"/>
    <w:rsid w:val="007F5A93"/>
    <w:rsid w:val="007F5BA7"/>
    <w:rsid w:val="007F5F6A"/>
    <w:rsid w:val="007F6680"/>
    <w:rsid w:val="007F751A"/>
    <w:rsid w:val="007F7BC1"/>
    <w:rsid w:val="007F7FB0"/>
    <w:rsid w:val="00800C24"/>
    <w:rsid w:val="00801755"/>
    <w:rsid w:val="008027BC"/>
    <w:rsid w:val="00802A61"/>
    <w:rsid w:val="00802B44"/>
    <w:rsid w:val="00803148"/>
    <w:rsid w:val="008034DE"/>
    <w:rsid w:val="00803AFD"/>
    <w:rsid w:val="00804CE4"/>
    <w:rsid w:val="0080541B"/>
    <w:rsid w:val="0081123D"/>
    <w:rsid w:val="00811879"/>
    <w:rsid w:val="00811D64"/>
    <w:rsid w:val="00812302"/>
    <w:rsid w:val="00813347"/>
    <w:rsid w:val="00813815"/>
    <w:rsid w:val="00814AE6"/>
    <w:rsid w:val="00815102"/>
    <w:rsid w:val="0081543B"/>
    <w:rsid w:val="00815E09"/>
    <w:rsid w:val="0081613F"/>
    <w:rsid w:val="00816520"/>
    <w:rsid w:val="00816C00"/>
    <w:rsid w:val="00817939"/>
    <w:rsid w:val="00821184"/>
    <w:rsid w:val="0082209D"/>
    <w:rsid w:val="00822B14"/>
    <w:rsid w:val="00822B66"/>
    <w:rsid w:val="00823990"/>
    <w:rsid w:val="00824D6E"/>
    <w:rsid w:val="008254B2"/>
    <w:rsid w:val="00825907"/>
    <w:rsid w:val="0082596C"/>
    <w:rsid w:val="0082660B"/>
    <w:rsid w:val="008270A4"/>
    <w:rsid w:val="0082747F"/>
    <w:rsid w:val="00830545"/>
    <w:rsid w:val="00830653"/>
    <w:rsid w:val="00830AD3"/>
    <w:rsid w:val="008312F5"/>
    <w:rsid w:val="00831485"/>
    <w:rsid w:val="00831764"/>
    <w:rsid w:val="008323E6"/>
    <w:rsid w:val="00833769"/>
    <w:rsid w:val="0083396B"/>
    <w:rsid w:val="0083448D"/>
    <w:rsid w:val="00835980"/>
    <w:rsid w:val="00835F5B"/>
    <w:rsid w:val="0083642D"/>
    <w:rsid w:val="008367E5"/>
    <w:rsid w:val="00837F8E"/>
    <w:rsid w:val="00840073"/>
    <w:rsid w:val="00840CD2"/>
    <w:rsid w:val="00841D4D"/>
    <w:rsid w:val="00841E22"/>
    <w:rsid w:val="008422EA"/>
    <w:rsid w:val="00843982"/>
    <w:rsid w:val="00844158"/>
    <w:rsid w:val="00844D2F"/>
    <w:rsid w:val="00844D5C"/>
    <w:rsid w:val="00844DA5"/>
    <w:rsid w:val="0084510C"/>
    <w:rsid w:val="00845BA7"/>
    <w:rsid w:val="00847D72"/>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492"/>
    <w:rsid w:val="0085775E"/>
    <w:rsid w:val="008579FF"/>
    <w:rsid w:val="00857DC6"/>
    <w:rsid w:val="0086021D"/>
    <w:rsid w:val="008611B0"/>
    <w:rsid w:val="0086313F"/>
    <w:rsid w:val="00864576"/>
    <w:rsid w:val="008649E5"/>
    <w:rsid w:val="00865064"/>
    <w:rsid w:val="0086613C"/>
    <w:rsid w:val="00866146"/>
    <w:rsid w:val="00866835"/>
    <w:rsid w:val="00866D49"/>
    <w:rsid w:val="00867148"/>
    <w:rsid w:val="008675A6"/>
    <w:rsid w:val="008676B0"/>
    <w:rsid w:val="00867BF5"/>
    <w:rsid w:val="00867F72"/>
    <w:rsid w:val="00871151"/>
    <w:rsid w:val="00871938"/>
    <w:rsid w:val="00872E52"/>
    <w:rsid w:val="00873E03"/>
    <w:rsid w:val="008754E5"/>
    <w:rsid w:val="00881281"/>
    <w:rsid w:val="00881650"/>
    <w:rsid w:val="008818BC"/>
    <w:rsid w:val="00881944"/>
    <w:rsid w:val="00881983"/>
    <w:rsid w:val="00881B5E"/>
    <w:rsid w:val="008820AA"/>
    <w:rsid w:val="008822BC"/>
    <w:rsid w:val="008824D7"/>
    <w:rsid w:val="008827B0"/>
    <w:rsid w:val="00883415"/>
    <w:rsid w:val="00883F44"/>
    <w:rsid w:val="008841F3"/>
    <w:rsid w:val="00885125"/>
    <w:rsid w:val="00885248"/>
    <w:rsid w:val="0088535C"/>
    <w:rsid w:val="0088558D"/>
    <w:rsid w:val="00886C11"/>
    <w:rsid w:val="008878CE"/>
    <w:rsid w:val="0089057C"/>
    <w:rsid w:val="00891325"/>
    <w:rsid w:val="0089205B"/>
    <w:rsid w:val="008921D6"/>
    <w:rsid w:val="00892212"/>
    <w:rsid w:val="008925E0"/>
    <w:rsid w:val="00892BE2"/>
    <w:rsid w:val="00892CE4"/>
    <w:rsid w:val="00892E0D"/>
    <w:rsid w:val="00893F67"/>
    <w:rsid w:val="0089480A"/>
    <w:rsid w:val="00894A27"/>
    <w:rsid w:val="00894D1C"/>
    <w:rsid w:val="008961F4"/>
    <w:rsid w:val="0089627D"/>
    <w:rsid w:val="0089628E"/>
    <w:rsid w:val="00896373"/>
    <w:rsid w:val="00896659"/>
    <w:rsid w:val="0089686F"/>
    <w:rsid w:val="00896898"/>
    <w:rsid w:val="00896ABF"/>
    <w:rsid w:val="008972FE"/>
    <w:rsid w:val="00897987"/>
    <w:rsid w:val="008A013C"/>
    <w:rsid w:val="008A0655"/>
    <w:rsid w:val="008A133B"/>
    <w:rsid w:val="008A1CDF"/>
    <w:rsid w:val="008A1F06"/>
    <w:rsid w:val="008A21A1"/>
    <w:rsid w:val="008A226A"/>
    <w:rsid w:val="008A2349"/>
    <w:rsid w:val="008A24FE"/>
    <w:rsid w:val="008A2530"/>
    <w:rsid w:val="008A2584"/>
    <w:rsid w:val="008A2E9B"/>
    <w:rsid w:val="008A3BB4"/>
    <w:rsid w:val="008A3F18"/>
    <w:rsid w:val="008A3FB6"/>
    <w:rsid w:val="008A429E"/>
    <w:rsid w:val="008A51BB"/>
    <w:rsid w:val="008A578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302"/>
    <w:rsid w:val="008C14A3"/>
    <w:rsid w:val="008C1A74"/>
    <w:rsid w:val="008C29CC"/>
    <w:rsid w:val="008C30C2"/>
    <w:rsid w:val="008C3356"/>
    <w:rsid w:val="008C3BFF"/>
    <w:rsid w:val="008C41AA"/>
    <w:rsid w:val="008C48AB"/>
    <w:rsid w:val="008C5E41"/>
    <w:rsid w:val="008C607A"/>
    <w:rsid w:val="008C6256"/>
    <w:rsid w:val="008C668E"/>
    <w:rsid w:val="008C76C2"/>
    <w:rsid w:val="008D0011"/>
    <w:rsid w:val="008D0246"/>
    <w:rsid w:val="008D0C3C"/>
    <w:rsid w:val="008D11CB"/>
    <w:rsid w:val="008D195D"/>
    <w:rsid w:val="008D1A7E"/>
    <w:rsid w:val="008D241E"/>
    <w:rsid w:val="008D288D"/>
    <w:rsid w:val="008D33A8"/>
    <w:rsid w:val="008D4BC3"/>
    <w:rsid w:val="008D66B5"/>
    <w:rsid w:val="008D7332"/>
    <w:rsid w:val="008D7908"/>
    <w:rsid w:val="008D7D63"/>
    <w:rsid w:val="008E06EA"/>
    <w:rsid w:val="008E0BE3"/>
    <w:rsid w:val="008E0FB5"/>
    <w:rsid w:val="008E1078"/>
    <w:rsid w:val="008E1689"/>
    <w:rsid w:val="008E27E8"/>
    <w:rsid w:val="008E31F2"/>
    <w:rsid w:val="008E34FF"/>
    <w:rsid w:val="008E3512"/>
    <w:rsid w:val="008E45B3"/>
    <w:rsid w:val="008E47FC"/>
    <w:rsid w:val="008E4A15"/>
    <w:rsid w:val="008E4C58"/>
    <w:rsid w:val="008E51A7"/>
    <w:rsid w:val="008E6928"/>
    <w:rsid w:val="008E6BA8"/>
    <w:rsid w:val="008E6F40"/>
    <w:rsid w:val="008E7058"/>
    <w:rsid w:val="008E7F75"/>
    <w:rsid w:val="008F17E1"/>
    <w:rsid w:val="008F1AC8"/>
    <w:rsid w:val="008F29B3"/>
    <w:rsid w:val="008F381B"/>
    <w:rsid w:val="008F3A3A"/>
    <w:rsid w:val="008F4713"/>
    <w:rsid w:val="008F4CDF"/>
    <w:rsid w:val="008F4EAE"/>
    <w:rsid w:val="008F50F6"/>
    <w:rsid w:val="008F5946"/>
    <w:rsid w:val="008F64B7"/>
    <w:rsid w:val="008F745D"/>
    <w:rsid w:val="00900090"/>
    <w:rsid w:val="00900FB4"/>
    <w:rsid w:val="00901797"/>
    <w:rsid w:val="00901BC6"/>
    <w:rsid w:val="009020F2"/>
    <w:rsid w:val="00902167"/>
    <w:rsid w:val="009023BF"/>
    <w:rsid w:val="009024AB"/>
    <w:rsid w:val="00902A6B"/>
    <w:rsid w:val="0090493C"/>
    <w:rsid w:val="009049E8"/>
    <w:rsid w:val="00904C28"/>
    <w:rsid w:val="0090510B"/>
    <w:rsid w:val="009052E3"/>
    <w:rsid w:val="009053EE"/>
    <w:rsid w:val="00905443"/>
    <w:rsid w:val="00905953"/>
    <w:rsid w:val="00906FA8"/>
    <w:rsid w:val="00907583"/>
    <w:rsid w:val="00907A15"/>
    <w:rsid w:val="00907A1A"/>
    <w:rsid w:val="00910067"/>
    <w:rsid w:val="00910F4B"/>
    <w:rsid w:val="009110AF"/>
    <w:rsid w:val="00911BF9"/>
    <w:rsid w:val="00911CBE"/>
    <w:rsid w:val="00912318"/>
    <w:rsid w:val="0091286A"/>
    <w:rsid w:val="00912954"/>
    <w:rsid w:val="00912A47"/>
    <w:rsid w:val="00912A69"/>
    <w:rsid w:val="00913810"/>
    <w:rsid w:val="00913BD9"/>
    <w:rsid w:val="00913BFC"/>
    <w:rsid w:val="00914853"/>
    <w:rsid w:val="00914E60"/>
    <w:rsid w:val="00914F31"/>
    <w:rsid w:val="009157AD"/>
    <w:rsid w:val="00915AD6"/>
    <w:rsid w:val="00915D57"/>
    <w:rsid w:val="00916842"/>
    <w:rsid w:val="00916AC8"/>
    <w:rsid w:val="00916D2F"/>
    <w:rsid w:val="00916EE0"/>
    <w:rsid w:val="0091749C"/>
    <w:rsid w:val="009200A0"/>
    <w:rsid w:val="009203B8"/>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514"/>
    <w:rsid w:val="00927AE5"/>
    <w:rsid w:val="00927D0E"/>
    <w:rsid w:val="00927E8A"/>
    <w:rsid w:val="0093042C"/>
    <w:rsid w:val="009311B3"/>
    <w:rsid w:val="009322E2"/>
    <w:rsid w:val="00932B7D"/>
    <w:rsid w:val="00932BC7"/>
    <w:rsid w:val="00934B18"/>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2D69"/>
    <w:rsid w:val="00943998"/>
    <w:rsid w:val="009439D2"/>
    <w:rsid w:val="00943CE8"/>
    <w:rsid w:val="00944099"/>
    <w:rsid w:val="009458E1"/>
    <w:rsid w:val="00945A41"/>
    <w:rsid w:val="009478BC"/>
    <w:rsid w:val="00947AA0"/>
    <w:rsid w:val="009506C9"/>
    <w:rsid w:val="00950D71"/>
    <w:rsid w:val="00951F41"/>
    <w:rsid w:val="00952022"/>
    <w:rsid w:val="0095222C"/>
    <w:rsid w:val="00952817"/>
    <w:rsid w:val="0095296C"/>
    <w:rsid w:val="00952A2E"/>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4FBE"/>
    <w:rsid w:val="0096512B"/>
    <w:rsid w:val="00965C90"/>
    <w:rsid w:val="00965CFE"/>
    <w:rsid w:val="00965E9C"/>
    <w:rsid w:val="009669B4"/>
    <w:rsid w:val="009671B7"/>
    <w:rsid w:val="009676B4"/>
    <w:rsid w:val="0096777F"/>
    <w:rsid w:val="009705A8"/>
    <w:rsid w:val="00970670"/>
    <w:rsid w:val="00971CB4"/>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3B35"/>
    <w:rsid w:val="00984149"/>
    <w:rsid w:val="009846CC"/>
    <w:rsid w:val="00984BE7"/>
    <w:rsid w:val="00984EE0"/>
    <w:rsid w:val="0098666D"/>
    <w:rsid w:val="00987191"/>
    <w:rsid w:val="00987488"/>
    <w:rsid w:val="009879DC"/>
    <w:rsid w:val="00987BED"/>
    <w:rsid w:val="009904BE"/>
    <w:rsid w:val="0099050E"/>
    <w:rsid w:val="0099062F"/>
    <w:rsid w:val="00990853"/>
    <w:rsid w:val="009912A0"/>
    <w:rsid w:val="0099230B"/>
    <w:rsid w:val="009923C6"/>
    <w:rsid w:val="009926D1"/>
    <w:rsid w:val="00992E17"/>
    <w:rsid w:val="0099360E"/>
    <w:rsid w:val="00993918"/>
    <w:rsid w:val="00993AD2"/>
    <w:rsid w:val="00993E1A"/>
    <w:rsid w:val="00993F3B"/>
    <w:rsid w:val="0099469A"/>
    <w:rsid w:val="00994DC1"/>
    <w:rsid w:val="00994F21"/>
    <w:rsid w:val="009A09A9"/>
    <w:rsid w:val="009A0C21"/>
    <w:rsid w:val="009A2A98"/>
    <w:rsid w:val="009A31C1"/>
    <w:rsid w:val="009A3665"/>
    <w:rsid w:val="009A43B6"/>
    <w:rsid w:val="009A4555"/>
    <w:rsid w:val="009A48BF"/>
    <w:rsid w:val="009A53E6"/>
    <w:rsid w:val="009B139F"/>
    <w:rsid w:val="009B17DE"/>
    <w:rsid w:val="009B1979"/>
    <w:rsid w:val="009B1D21"/>
    <w:rsid w:val="009B20CF"/>
    <w:rsid w:val="009B2D9C"/>
    <w:rsid w:val="009B2EE0"/>
    <w:rsid w:val="009B30EB"/>
    <w:rsid w:val="009B37AE"/>
    <w:rsid w:val="009B387B"/>
    <w:rsid w:val="009B3E8D"/>
    <w:rsid w:val="009B4ADC"/>
    <w:rsid w:val="009B5D55"/>
    <w:rsid w:val="009B6260"/>
    <w:rsid w:val="009B62D6"/>
    <w:rsid w:val="009B67CC"/>
    <w:rsid w:val="009B73E0"/>
    <w:rsid w:val="009B777C"/>
    <w:rsid w:val="009C0108"/>
    <w:rsid w:val="009C019C"/>
    <w:rsid w:val="009C0908"/>
    <w:rsid w:val="009C0A24"/>
    <w:rsid w:val="009C0A82"/>
    <w:rsid w:val="009C0ECF"/>
    <w:rsid w:val="009C0EDB"/>
    <w:rsid w:val="009C184A"/>
    <w:rsid w:val="009C18A0"/>
    <w:rsid w:val="009C1EE8"/>
    <w:rsid w:val="009C21D1"/>
    <w:rsid w:val="009C254B"/>
    <w:rsid w:val="009C2926"/>
    <w:rsid w:val="009C363C"/>
    <w:rsid w:val="009C389F"/>
    <w:rsid w:val="009C4CF0"/>
    <w:rsid w:val="009C5342"/>
    <w:rsid w:val="009C5F6C"/>
    <w:rsid w:val="009C5F86"/>
    <w:rsid w:val="009C635A"/>
    <w:rsid w:val="009C6965"/>
    <w:rsid w:val="009D0289"/>
    <w:rsid w:val="009D050A"/>
    <w:rsid w:val="009D102C"/>
    <w:rsid w:val="009D170F"/>
    <w:rsid w:val="009D18C8"/>
    <w:rsid w:val="009D1C06"/>
    <w:rsid w:val="009D1C3D"/>
    <w:rsid w:val="009D2339"/>
    <w:rsid w:val="009D38DA"/>
    <w:rsid w:val="009D3B75"/>
    <w:rsid w:val="009D4E1A"/>
    <w:rsid w:val="009D62E2"/>
    <w:rsid w:val="009D6905"/>
    <w:rsid w:val="009D6B6D"/>
    <w:rsid w:val="009D6D7A"/>
    <w:rsid w:val="009D750D"/>
    <w:rsid w:val="009D77B6"/>
    <w:rsid w:val="009E04D9"/>
    <w:rsid w:val="009E068C"/>
    <w:rsid w:val="009E1BB5"/>
    <w:rsid w:val="009E2052"/>
    <w:rsid w:val="009E24D1"/>
    <w:rsid w:val="009E260A"/>
    <w:rsid w:val="009E363F"/>
    <w:rsid w:val="009E3999"/>
    <w:rsid w:val="009E496D"/>
    <w:rsid w:val="009E4AFA"/>
    <w:rsid w:val="009E5C67"/>
    <w:rsid w:val="009E7FC1"/>
    <w:rsid w:val="009F1401"/>
    <w:rsid w:val="009F150A"/>
    <w:rsid w:val="009F1B53"/>
    <w:rsid w:val="009F2638"/>
    <w:rsid w:val="009F2B99"/>
    <w:rsid w:val="009F2F8C"/>
    <w:rsid w:val="009F31B9"/>
    <w:rsid w:val="009F3690"/>
    <w:rsid w:val="009F3B4C"/>
    <w:rsid w:val="009F3CDE"/>
    <w:rsid w:val="009F3D91"/>
    <w:rsid w:val="009F434F"/>
    <w:rsid w:val="009F436C"/>
    <w:rsid w:val="009F464E"/>
    <w:rsid w:val="009F47AE"/>
    <w:rsid w:val="009F5627"/>
    <w:rsid w:val="009F6522"/>
    <w:rsid w:val="009F703E"/>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02B8"/>
    <w:rsid w:val="00A102BA"/>
    <w:rsid w:val="00A1128C"/>
    <w:rsid w:val="00A11F82"/>
    <w:rsid w:val="00A1200D"/>
    <w:rsid w:val="00A125C0"/>
    <w:rsid w:val="00A1263E"/>
    <w:rsid w:val="00A12816"/>
    <w:rsid w:val="00A12D3B"/>
    <w:rsid w:val="00A13647"/>
    <w:rsid w:val="00A1601F"/>
    <w:rsid w:val="00A16420"/>
    <w:rsid w:val="00A16705"/>
    <w:rsid w:val="00A200F7"/>
    <w:rsid w:val="00A21172"/>
    <w:rsid w:val="00A224C0"/>
    <w:rsid w:val="00A22EC2"/>
    <w:rsid w:val="00A2348C"/>
    <w:rsid w:val="00A23EB5"/>
    <w:rsid w:val="00A241E1"/>
    <w:rsid w:val="00A24F38"/>
    <w:rsid w:val="00A25700"/>
    <w:rsid w:val="00A2589C"/>
    <w:rsid w:val="00A25EE2"/>
    <w:rsid w:val="00A26737"/>
    <w:rsid w:val="00A30508"/>
    <w:rsid w:val="00A309F8"/>
    <w:rsid w:val="00A319EE"/>
    <w:rsid w:val="00A329ED"/>
    <w:rsid w:val="00A3389A"/>
    <w:rsid w:val="00A33CB9"/>
    <w:rsid w:val="00A33F92"/>
    <w:rsid w:val="00A34E88"/>
    <w:rsid w:val="00A35E61"/>
    <w:rsid w:val="00A361D8"/>
    <w:rsid w:val="00A368CE"/>
    <w:rsid w:val="00A36B04"/>
    <w:rsid w:val="00A4057B"/>
    <w:rsid w:val="00A405D4"/>
    <w:rsid w:val="00A40EBD"/>
    <w:rsid w:val="00A4146E"/>
    <w:rsid w:val="00A415E5"/>
    <w:rsid w:val="00A419F7"/>
    <w:rsid w:val="00A41D8F"/>
    <w:rsid w:val="00A41E42"/>
    <w:rsid w:val="00A42094"/>
    <w:rsid w:val="00A421C4"/>
    <w:rsid w:val="00A43322"/>
    <w:rsid w:val="00A43FBA"/>
    <w:rsid w:val="00A4463B"/>
    <w:rsid w:val="00A45E1E"/>
    <w:rsid w:val="00A462ED"/>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483"/>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9A"/>
    <w:rsid w:val="00A70EC5"/>
    <w:rsid w:val="00A7123C"/>
    <w:rsid w:val="00A71877"/>
    <w:rsid w:val="00A71EC7"/>
    <w:rsid w:val="00A737CB"/>
    <w:rsid w:val="00A7425C"/>
    <w:rsid w:val="00A744C8"/>
    <w:rsid w:val="00A75B7D"/>
    <w:rsid w:val="00A75BC1"/>
    <w:rsid w:val="00A778F6"/>
    <w:rsid w:val="00A809C7"/>
    <w:rsid w:val="00A81FF5"/>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587"/>
    <w:rsid w:val="00A94812"/>
    <w:rsid w:val="00A9485F"/>
    <w:rsid w:val="00A94986"/>
    <w:rsid w:val="00A94B1E"/>
    <w:rsid w:val="00A94DEC"/>
    <w:rsid w:val="00A952C1"/>
    <w:rsid w:val="00A96F7A"/>
    <w:rsid w:val="00A97D8A"/>
    <w:rsid w:val="00AA0A75"/>
    <w:rsid w:val="00AA11AC"/>
    <w:rsid w:val="00AA19DF"/>
    <w:rsid w:val="00AA1B09"/>
    <w:rsid w:val="00AA1CC4"/>
    <w:rsid w:val="00AA1ED7"/>
    <w:rsid w:val="00AA33D0"/>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76"/>
    <w:rsid w:val="00AB4EAD"/>
    <w:rsid w:val="00AB4FA6"/>
    <w:rsid w:val="00AB522F"/>
    <w:rsid w:val="00AB5658"/>
    <w:rsid w:val="00AB59D5"/>
    <w:rsid w:val="00AB63D4"/>
    <w:rsid w:val="00AB674F"/>
    <w:rsid w:val="00AB7D56"/>
    <w:rsid w:val="00AC07A6"/>
    <w:rsid w:val="00AC1C7B"/>
    <w:rsid w:val="00AC2026"/>
    <w:rsid w:val="00AC259B"/>
    <w:rsid w:val="00AC2D5B"/>
    <w:rsid w:val="00AC2FEA"/>
    <w:rsid w:val="00AC3888"/>
    <w:rsid w:val="00AC3DD9"/>
    <w:rsid w:val="00AC46D2"/>
    <w:rsid w:val="00AC47CA"/>
    <w:rsid w:val="00AC4A1F"/>
    <w:rsid w:val="00AC4AC2"/>
    <w:rsid w:val="00AC53E3"/>
    <w:rsid w:val="00AC6FF7"/>
    <w:rsid w:val="00AC7648"/>
    <w:rsid w:val="00AD03B4"/>
    <w:rsid w:val="00AD0D56"/>
    <w:rsid w:val="00AD10B7"/>
    <w:rsid w:val="00AD1BF6"/>
    <w:rsid w:val="00AD2256"/>
    <w:rsid w:val="00AD24BC"/>
    <w:rsid w:val="00AD261B"/>
    <w:rsid w:val="00AD30F9"/>
    <w:rsid w:val="00AD3A28"/>
    <w:rsid w:val="00AD499D"/>
    <w:rsid w:val="00AD518B"/>
    <w:rsid w:val="00AD5631"/>
    <w:rsid w:val="00AD5ECF"/>
    <w:rsid w:val="00AD6AB1"/>
    <w:rsid w:val="00AD7AB1"/>
    <w:rsid w:val="00AE01E2"/>
    <w:rsid w:val="00AE2007"/>
    <w:rsid w:val="00AE21ED"/>
    <w:rsid w:val="00AE3B6D"/>
    <w:rsid w:val="00AE3D79"/>
    <w:rsid w:val="00AE3E36"/>
    <w:rsid w:val="00AE3EC0"/>
    <w:rsid w:val="00AE40A2"/>
    <w:rsid w:val="00AE4891"/>
    <w:rsid w:val="00AE4A6C"/>
    <w:rsid w:val="00AE5693"/>
    <w:rsid w:val="00AE5828"/>
    <w:rsid w:val="00AE63C3"/>
    <w:rsid w:val="00AE6B61"/>
    <w:rsid w:val="00AE7025"/>
    <w:rsid w:val="00AE7831"/>
    <w:rsid w:val="00AE7B01"/>
    <w:rsid w:val="00AE7D4C"/>
    <w:rsid w:val="00AF0DC6"/>
    <w:rsid w:val="00AF134E"/>
    <w:rsid w:val="00AF1A60"/>
    <w:rsid w:val="00AF2E63"/>
    <w:rsid w:val="00AF45CE"/>
    <w:rsid w:val="00AF47DF"/>
    <w:rsid w:val="00AF4840"/>
    <w:rsid w:val="00AF53EF"/>
    <w:rsid w:val="00AF5B42"/>
    <w:rsid w:val="00AF62B6"/>
    <w:rsid w:val="00AF67E8"/>
    <w:rsid w:val="00AF6D57"/>
    <w:rsid w:val="00B00EFC"/>
    <w:rsid w:val="00B010E0"/>
    <w:rsid w:val="00B012AC"/>
    <w:rsid w:val="00B012C3"/>
    <w:rsid w:val="00B01C6B"/>
    <w:rsid w:val="00B02121"/>
    <w:rsid w:val="00B02513"/>
    <w:rsid w:val="00B030EC"/>
    <w:rsid w:val="00B03715"/>
    <w:rsid w:val="00B03BE6"/>
    <w:rsid w:val="00B04BB9"/>
    <w:rsid w:val="00B057B2"/>
    <w:rsid w:val="00B05ABE"/>
    <w:rsid w:val="00B05C5A"/>
    <w:rsid w:val="00B05C78"/>
    <w:rsid w:val="00B061C2"/>
    <w:rsid w:val="00B0644A"/>
    <w:rsid w:val="00B0677A"/>
    <w:rsid w:val="00B06F65"/>
    <w:rsid w:val="00B11D71"/>
    <w:rsid w:val="00B11DBB"/>
    <w:rsid w:val="00B1213C"/>
    <w:rsid w:val="00B12C18"/>
    <w:rsid w:val="00B12F85"/>
    <w:rsid w:val="00B13578"/>
    <w:rsid w:val="00B1360E"/>
    <w:rsid w:val="00B13FAA"/>
    <w:rsid w:val="00B14620"/>
    <w:rsid w:val="00B150D1"/>
    <w:rsid w:val="00B1518D"/>
    <w:rsid w:val="00B1655B"/>
    <w:rsid w:val="00B171CC"/>
    <w:rsid w:val="00B1751A"/>
    <w:rsid w:val="00B205E2"/>
    <w:rsid w:val="00B209F1"/>
    <w:rsid w:val="00B21496"/>
    <w:rsid w:val="00B218D8"/>
    <w:rsid w:val="00B21AE7"/>
    <w:rsid w:val="00B22D08"/>
    <w:rsid w:val="00B230A4"/>
    <w:rsid w:val="00B23412"/>
    <w:rsid w:val="00B246CA"/>
    <w:rsid w:val="00B26547"/>
    <w:rsid w:val="00B3047E"/>
    <w:rsid w:val="00B30CF4"/>
    <w:rsid w:val="00B30EBF"/>
    <w:rsid w:val="00B31C7F"/>
    <w:rsid w:val="00B32738"/>
    <w:rsid w:val="00B32E88"/>
    <w:rsid w:val="00B3319E"/>
    <w:rsid w:val="00B3320C"/>
    <w:rsid w:val="00B3365B"/>
    <w:rsid w:val="00B343A5"/>
    <w:rsid w:val="00B35112"/>
    <w:rsid w:val="00B35192"/>
    <w:rsid w:val="00B3532D"/>
    <w:rsid w:val="00B401E9"/>
    <w:rsid w:val="00B40A9C"/>
    <w:rsid w:val="00B4155C"/>
    <w:rsid w:val="00B4157C"/>
    <w:rsid w:val="00B4160C"/>
    <w:rsid w:val="00B41F0F"/>
    <w:rsid w:val="00B41F34"/>
    <w:rsid w:val="00B42048"/>
    <w:rsid w:val="00B42699"/>
    <w:rsid w:val="00B42DE7"/>
    <w:rsid w:val="00B44087"/>
    <w:rsid w:val="00B445F0"/>
    <w:rsid w:val="00B44CB5"/>
    <w:rsid w:val="00B45537"/>
    <w:rsid w:val="00B45E3A"/>
    <w:rsid w:val="00B45EF2"/>
    <w:rsid w:val="00B4612A"/>
    <w:rsid w:val="00B4777A"/>
    <w:rsid w:val="00B4777D"/>
    <w:rsid w:val="00B47AAD"/>
    <w:rsid w:val="00B50768"/>
    <w:rsid w:val="00B51EEF"/>
    <w:rsid w:val="00B5202B"/>
    <w:rsid w:val="00B52E17"/>
    <w:rsid w:val="00B5344E"/>
    <w:rsid w:val="00B53739"/>
    <w:rsid w:val="00B54F91"/>
    <w:rsid w:val="00B550EE"/>
    <w:rsid w:val="00B55A3F"/>
    <w:rsid w:val="00B564B4"/>
    <w:rsid w:val="00B5665D"/>
    <w:rsid w:val="00B57BCF"/>
    <w:rsid w:val="00B603CC"/>
    <w:rsid w:val="00B60483"/>
    <w:rsid w:val="00B6079B"/>
    <w:rsid w:val="00B60CC2"/>
    <w:rsid w:val="00B61016"/>
    <w:rsid w:val="00B61443"/>
    <w:rsid w:val="00B615D7"/>
    <w:rsid w:val="00B617C1"/>
    <w:rsid w:val="00B61A85"/>
    <w:rsid w:val="00B61B1C"/>
    <w:rsid w:val="00B61D28"/>
    <w:rsid w:val="00B61E3B"/>
    <w:rsid w:val="00B625A2"/>
    <w:rsid w:val="00B637EE"/>
    <w:rsid w:val="00B63AC8"/>
    <w:rsid w:val="00B6434B"/>
    <w:rsid w:val="00B65282"/>
    <w:rsid w:val="00B65523"/>
    <w:rsid w:val="00B657D0"/>
    <w:rsid w:val="00B658FD"/>
    <w:rsid w:val="00B66183"/>
    <w:rsid w:val="00B67BB0"/>
    <w:rsid w:val="00B67EC4"/>
    <w:rsid w:val="00B70166"/>
    <w:rsid w:val="00B70191"/>
    <w:rsid w:val="00B720AF"/>
    <w:rsid w:val="00B7210E"/>
    <w:rsid w:val="00B728DC"/>
    <w:rsid w:val="00B733EF"/>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293"/>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95BB1"/>
    <w:rsid w:val="00B979EA"/>
    <w:rsid w:val="00BA0A5A"/>
    <w:rsid w:val="00BA1355"/>
    <w:rsid w:val="00BA14A0"/>
    <w:rsid w:val="00BA2078"/>
    <w:rsid w:val="00BA23C3"/>
    <w:rsid w:val="00BA26CC"/>
    <w:rsid w:val="00BA2C38"/>
    <w:rsid w:val="00BA35AE"/>
    <w:rsid w:val="00BA3C81"/>
    <w:rsid w:val="00BA3CF9"/>
    <w:rsid w:val="00BA4815"/>
    <w:rsid w:val="00BA4C12"/>
    <w:rsid w:val="00BA4E35"/>
    <w:rsid w:val="00BA5645"/>
    <w:rsid w:val="00BA5E45"/>
    <w:rsid w:val="00BA66B4"/>
    <w:rsid w:val="00BA6B23"/>
    <w:rsid w:val="00BA6CD0"/>
    <w:rsid w:val="00BA6E92"/>
    <w:rsid w:val="00BA70E0"/>
    <w:rsid w:val="00BA7482"/>
    <w:rsid w:val="00BA7677"/>
    <w:rsid w:val="00BA7E69"/>
    <w:rsid w:val="00BB04FB"/>
    <w:rsid w:val="00BB0E74"/>
    <w:rsid w:val="00BB16C9"/>
    <w:rsid w:val="00BB215F"/>
    <w:rsid w:val="00BB31B7"/>
    <w:rsid w:val="00BB3D7A"/>
    <w:rsid w:val="00BB422E"/>
    <w:rsid w:val="00BB49E6"/>
    <w:rsid w:val="00BB5A11"/>
    <w:rsid w:val="00BB688A"/>
    <w:rsid w:val="00BB7632"/>
    <w:rsid w:val="00BB7FA0"/>
    <w:rsid w:val="00BB7FCF"/>
    <w:rsid w:val="00BC0238"/>
    <w:rsid w:val="00BC0769"/>
    <w:rsid w:val="00BC0852"/>
    <w:rsid w:val="00BC0AC8"/>
    <w:rsid w:val="00BC0EED"/>
    <w:rsid w:val="00BC12D6"/>
    <w:rsid w:val="00BC2674"/>
    <w:rsid w:val="00BC32E0"/>
    <w:rsid w:val="00BC3349"/>
    <w:rsid w:val="00BC391B"/>
    <w:rsid w:val="00BC3F5A"/>
    <w:rsid w:val="00BC4900"/>
    <w:rsid w:val="00BC54F2"/>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37DF"/>
    <w:rsid w:val="00BD40A2"/>
    <w:rsid w:val="00BD56FC"/>
    <w:rsid w:val="00BD5C52"/>
    <w:rsid w:val="00BD5D0E"/>
    <w:rsid w:val="00BD6B48"/>
    <w:rsid w:val="00BD6FC6"/>
    <w:rsid w:val="00BD7C7A"/>
    <w:rsid w:val="00BE040F"/>
    <w:rsid w:val="00BE09F9"/>
    <w:rsid w:val="00BE10C0"/>
    <w:rsid w:val="00BE12EA"/>
    <w:rsid w:val="00BE1D26"/>
    <w:rsid w:val="00BE1F27"/>
    <w:rsid w:val="00BE2260"/>
    <w:rsid w:val="00BE236B"/>
    <w:rsid w:val="00BE24CD"/>
    <w:rsid w:val="00BE2972"/>
    <w:rsid w:val="00BE2C75"/>
    <w:rsid w:val="00BE2D33"/>
    <w:rsid w:val="00BE3AD0"/>
    <w:rsid w:val="00BE3D25"/>
    <w:rsid w:val="00BE4190"/>
    <w:rsid w:val="00BE64A0"/>
    <w:rsid w:val="00BE7089"/>
    <w:rsid w:val="00BE7179"/>
    <w:rsid w:val="00BE724D"/>
    <w:rsid w:val="00BE7350"/>
    <w:rsid w:val="00BE77AF"/>
    <w:rsid w:val="00BE7F0A"/>
    <w:rsid w:val="00BF0493"/>
    <w:rsid w:val="00BF1849"/>
    <w:rsid w:val="00BF1BD5"/>
    <w:rsid w:val="00BF3DB0"/>
    <w:rsid w:val="00BF3F69"/>
    <w:rsid w:val="00BF3F75"/>
    <w:rsid w:val="00BF492E"/>
    <w:rsid w:val="00BF4C63"/>
    <w:rsid w:val="00BF4E30"/>
    <w:rsid w:val="00BF5891"/>
    <w:rsid w:val="00BF6280"/>
    <w:rsid w:val="00BF6465"/>
    <w:rsid w:val="00BF6C62"/>
    <w:rsid w:val="00BF6DD8"/>
    <w:rsid w:val="00BF701F"/>
    <w:rsid w:val="00BF72BB"/>
    <w:rsid w:val="00BF731B"/>
    <w:rsid w:val="00BF756B"/>
    <w:rsid w:val="00BF76F5"/>
    <w:rsid w:val="00C006FF"/>
    <w:rsid w:val="00C00A10"/>
    <w:rsid w:val="00C01028"/>
    <w:rsid w:val="00C0245F"/>
    <w:rsid w:val="00C02BE8"/>
    <w:rsid w:val="00C0330B"/>
    <w:rsid w:val="00C0439E"/>
    <w:rsid w:val="00C04C0D"/>
    <w:rsid w:val="00C06519"/>
    <w:rsid w:val="00C06602"/>
    <w:rsid w:val="00C06C01"/>
    <w:rsid w:val="00C07927"/>
    <w:rsid w:val="00C07B84"/>
    <w:rsid w:val="00C07E8A"/>
    <w:rsid w:val="00C10887"/>
    <w:rsid w:val="00C11417"/>
    <w:rsid w:val="00C123BE"/>
    <w:rsid w:val="00C132DB"/>
    <w:rsid w:val="00C138CE"/>
    <w:rsid w:val="00C13F17"/>
    <w:rsid w:val="00C15078"/>
    <w:rsid w:val="00C15441"/>
    <w:rsid w:val="00C16B01"/>
    <w:rsid w:val="00C17395"/>
    <w:rsid w:val="00C2137D"/>
    <w:rsid w:val="00C21A4B"/>
    <w:rsid w:val="00C21D1C"/>
    <w:rsid w:val="00C22807"/>
    <w:rsid w:val="00C23F49"/>
    <w:rsid w:val="00C2553F"/>
    <w:rsid w:val="00C27F93"/>
    <w:rsid w:val="00C3037A"/>
    <w:rsid w:val="00C32525"/>
    <w:rsid w:val="00C327B5"/>
    <w:rsid w:val="00C3290B"/>
    <w:rsid w:val="00C3295A"/>
    <w:rsid w:val="00C32EAB"/>
    <w:rsid w:val="00C339B8"/>
    <w:rsid w:val="00C33BB8"/>
    <w:rsid w:val="00C34382"/>
    <w:rsid w:val="00C34C2A"/>
    <w:rsid w:val="00C36415"/>
    <w:rsid w:val="00C36640"/>
    <w:rsid w:val="00C3692D"/>
    <w:rsid w:val="00C4054A"/>
    <w:rsid w:val="00C408EA"/>
    <w:rsid w:val="00C40E49"/>
    <w:rsid w:val="00C4166D"/>
    <w:rsid w:val="00C41672"/>
    <w:rsid w:val="00C41A99"/>
    <w:rsid w:val="00C423CD"/>
    <w:rsid w:val="00C42607"/>
    <w:rsid w:val="00C42814"/>
    <w:rsid w:val="00C42AA5"/>
    <w:rsid w:val="00C42D99"/>
    <w:rsid w:val="00C43C79"/>
    <w:rsid w:val="00C43E25"/>
    <w:rsid w:val="00C4445E"/>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A88"/>
    <w:rsid w:val="00C55D99"/>
    <w:rsid w:val="00C55EF2"/>
    <w:rsid w:val="00C57321"/>
    <w:rsid w:val="00C5732E"/>
    <w:rsid w:val="00C57631"/>
    <w:rsid w:val="00C57E49"/>
    <w:rsid w:val="00C6026D"/>
    <w:rsid w:val="00C604D5"/>
    <w:rsid w:val="00C61C8B"/>
    <w:rsid w:val="00C61D29"/>
    <w:rsid w:val="00C620C9"/>
    <w:rsid w:val="00C62B17"/>
    <w:rsid w:val="00C641E3"/>
    <w:rsid w:val="00C64F91"/>
    <w:rsid w:val="00C661B9"/>
    <w:rsid w:val="00C66C56"/>
    <w:rsid w:val="00C673D9"/>
    <w:rsid w:val="00C6744D"/>
    <w:rsid w:val="00C6753F"/>
    <w:rsid w:val="00C67A90"/>
    <w:rsid w:val="00C67B15"/>
    <w:rsid w:val="00C67F6E"/>
    <w:rsid w:val="00C7007B"/>
    <w:rsid w:val="00C70FC1"/>
    <w:rsid w:val="00C712A7"/>
    <w:rsid w:val="00C713A2"/>
    <w:rsid w:val="00C715B8"/>
    <w:rsid w:val="00C7195B"/>
    <w:rsid w:val="00C71F0B"/>
    <w:rsid w:val="00C7275F"/>
    <w:rsid w:val="00C72CFF"/>
    <w:rsid w:val="00C72D1C"/>
    <w:rsid w:val="00C73936"/>
    <w:rsid w:val="00C741F6"/>
    <w:rsid w:val="00C745AB"/>
    <w:rsid w:val="00C74B19"/>
    <w:rsid w:val="00C75054"/>
    <w:rsid w:val="00C75085"/>
    <w:rsid w:val="00C75700"/>
    <w:rsid w:val="00C77150"/>
    <w:rsid w:val="00C77CBB"/>
    <w:rsid w:val="00C77D45"/>
    <w:rsid w:val="00C77EB0"/>
    <w:rsid w:val="00C8015C"/>
    <w:rsid w:val="00C811C6"/>
    <w:rsid w:val="00C815DA"/>
    <w:rsid w:val="00C8238B"/>
    <w:rsid w:val="00C8308C"/>
    <w:rsid w:val="00C8310E"/>
    <w:rsid w:val="00C83610"/>
    <w:rsid w:val="00C8470F"/>
    <w:rsid w:val="00C84A35"/>
    <w:rsid w:val="00C84FED"/>
    <w:rsid w:val="00C8591C"/>
    <w:rsid w:val="00C85B86"/>
    <w:rsid w:val="00C87D75"/>
    <w:rsid w:val="00C90E59"/>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A021A"/>
    <w:rsid w:val="00CA03CC"/>
    <w:rsid w:val="00CA0533"/>
    <w:rsid w:val="00CA1105"/>
    <w:rsid w:val="00CA145F"/>
    <w:rsid w:val="00CA1CB2"/>
    <w:rsid w:val="00CA2B8A"/>
    <w:rsid w:val="00CA30C4"/>
    <w:rsid w:val="00CA324C"/>
    <w:rsid w:val="00CA3393"/>
    <w:rsid w:val="00CA34CB"/>
    <w:rsid w:val="00CA385D"/>
    <w:rsid w:val="00CA416C"/>
    <w:rsid w:val="00CA42D7"/>
    <w:rsid w:val="00CA437E"/>
    <w:rsid w:val="00CA6133"/>
    <w:rsid w:val="00CA6552"/>
    <w:rsid w:val="00CA66DC"/>
    <w:rsid w:val="00CA6819"/>
    <w:rsid w:val="00CA6D35"/>
    <w:rsid w:val="00CA761E"/>
    <w:rsid w:val="00CA7AA1"/>
    <w:rsid w:val="00CA7E39"/>
    <w:rsid w:val="00CB0145"/>
    <w:rsid w:val="00CB0CC5"/>
    <w:rsid w:val="00CB0D0D"/>
    <w:rsid w:val="00CB10AE"/>
    <w:rsid w:val="00CB1248"/>
    <w:rsid w:val="00CB1954"/>
    <w:rsid w:val="00CB2539"/>
    <w:rsid w:val="00CB295F"/>
    <w:rsid w:val="00CB2C74"/>
    <w:rsid w:val="00CB419C"/>
    <w:rsid w:val="00CB4A8C"/>
    <w:rsid w:val="00CB589C"/>
    <w:rsid w:val="00CB5962"/>
    <w:rsid w:val="00CB66A3"/>
    <w:rsid w:val="00CB6886"/>
    <w:rsid w:val="00CB7249"/>
    <w:rsid w:val="00CB79F8"/>
    <w:rsid w:val="00CB7ABA"/>
    <w:rsid w:val="00CB7AC8"/>
    <w:rsid w:val="00CB7D89"/>
    <w:rsid w:val="00CC0064"/>
    <w:rsid w:val="00CC06F1"/>
    <w:rsid w:val="00CC06F9"/>
    <w:rsid w:val="00CC08CB"/>
    <w:rsid w:val="00CC11B9"/>
    <w:rsid w:val="00CC12A9"/>
    <w:rsid w:val="00CC15AC"/>
    <w:rsid w:val="00CC185C"/>
    <w:rsid w:val="00CC258A"/>
    <w:rsid w:val="00CC2654"/>
    <w:rsid w:val="00CC3B27"/>
    <w:rsid w:val="00CC3B9B"/>
    <w:rsid w:val="00CC3BA2"/>
    <w:rsid w:val="00CC41CD"/>
    <w:rsid w:val="00CC4431"/>
    <w:rsid w:val="00CC47D7"/>
    <w:rsid w:val="00CC4DE0"/>
    <w:rsid w:val="00CC5443"/>
    <w:rsid w:val="00CC597B"/>
    <w:rsid w:val="00CC5C00"/>
    <w:rsid w:val="00CC64E0"/>
    <w:rsid w:val="00CC674C"/>
    <w:rsid w:val="00CC6826"/>
    <w:rsid w:val="00CC6CE2"/>
    <w:rsid w:val="00CC71F2"/>
    <w:rsid w:val="00CC7A82"/>
    <w:rsid w:val="00CD05AB"/>
    <w:rsid w:val="00CD1B3C"/>
    <w:rsid w:val="00CD2A36"/>
    <w:rsid w:val="00CD2C57"/>
    <w:rsid w:val="00CD2FA2"/>
    <w:rsid w:val="00CD324B"/>
    <w:rsid w:val="00CD368A"/>
    <w:rsid w:val="00CD52B5"/>
    <w:rsid w:val="00CD6794"/>
    <w:rsid w:val="00CD69F0"/>
    <w:rsid w:val="00CD6D30"/>
    <w:rsid w:val="00CD7013"/>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39CD"/>
    <w:rsid w:val="00CE408E"/>
    <w:rsid w:val="00CE4A2C"/>
    <w:rsid w:val="00CE75E2"/>
    <w:rsid w:val="00CF0950"/>
    <w:rsid w:val="00CF18BE"/>
    <w:rsid w:val="00CF1C02"/>
    <w:rsid w:val="00CF1DD8"/>
    <w:rsid w:val="00CF1E64"/>
    <w:rsid w:val="00CF2D81"/>
    <w:rsid w:val="00CF2E9D"/>
    <w:rsid w:val="00CF303A"/>
    <w:rsid w:val="00CF307E"/>
    <w:rsid w:val="00CF3BAF"/>
    <w:rsid w:val="00CF3FEE"/>
    <w:rsid w:val="00CF53A0"/>
    <w:rsid w:val="00CF5559"/>
    <w:rsid w:val="00CF56BD"/>
    <w:rsid w:val="00CF5E53"/>
    <w:rsid w:val="00CF5E57"/>
    <w:rsid w:val="00CF63FF"/>
    <w:rsid w:val="00CF6521"/>
    <w:rsid w:val="00CF7124"/>
    <w:rsid w:val="00CF79AC"/>
    <w:rsid w:val="00CF7EA9"/>
    <w:rsid w:val="00D000F1"/>
    <w:rsid w:val="00D00815"/>
    <w:rsid w:val="00D00C92"/>
    <w:rsid w:val="00D011D3"/>
    <w:rsid w:val="00D01759"/>
    <w:rsid w:val="00D01FE5"/>
    <w:rsid w:val="00D02F20"/>
    <w:rsid w:val="00D032E7"/>
    <w:rsid w:val="00D03ACD"/>
    <w:rsid w:val="00D0428A"/>
    <w:rsid w:val="00D05DA7"/>
    <w:rsid w:val="00D06484"/>
    <w:rsid w:val="00D07B42"/>
    <w:rsid w:val="00D07E6C"/>
    <w:rsid w:val="00D102F0"/>
    <w:rsid w:val="00D1069F"/>
    <w:rsid w:val="00D10DC2"/>
    <w:rsid w:val="00D10E8D"/>
    <w:rsid w:val="00D1160A"/>
    <w:rsid w:val="00D11CC1"/>
    <w:rsid w:val="00D12632"/>
    <w:rsid w:val="00D1277E"/>
    <w:rsid w:val="00D12803"/>
    <w:rsid w:val="00D129D3"/>
    <w:rsid w:val="00D134C7"/>
    <w:rsid w:val="00D13DC7"/>
    <w:rsid w:val="00D13E52"/>
    <w:rsid w:val="00D13F78"/>
    <w:rsid w:val="00D14949"/>
    <w:rsid w:val="00D14A65"/>
    <w:rsid w:val="00D14D28"/>
    <w:rsid w:val="00D14F1D"/>
    <w:rsid w:val="00D15060"/>
    <w:rsid w:val="00D1599A"/>
    <w:rsid w:val="00D15E7D"/>
    <w:rsid w:val="00D15FF4"/>
    <w:rsid w:val="00D16A4B"/>
    <w:rsid w:val="00D17F1F"/>
    <w:rsid w:val="00D20230"/>
    <w:rsid w:val="00D2024A"/>
    <w:rsid w:val="00D21F35"/>
    <w:rsid w:val="00D2277E"/>
    <w:rsid w:val="00D22CB1"/>
    <w:rsid w:val="00D2371E"/>
    <w:rsid w:val="00D23F07"/>
    <w:rsid w:val="00D244A5"/>
    <w:rsid w:val="00D2476A"/>
    <w:rsid w:val="00D2507A"/>
    <w:rsid w:val="00D2516E"/>
    <w:rsid w:val="00D25AB5"/>
    <w:rsid w:val="00D26CB9"/>
    <w:rsid w:val="00D27278"/>
    <w:rsid w:val="00D27D2A"/>
    <w:rsid w:val="00D27FF8"/>
    <w:rsid w:val="00D3036F"/>
    <w:rsid w:val="00D3104D"/>
    <w:rsid w:val="00D31604"/>
    <w:rsid w:val="00D317A5"/>
    <w:rsid w:val="00D32178"/>
    <w:rsid w:val="00D32C5D"/>
    <w:rsid w:val="00D32CB9"/>
    <w:rsid w:val="00D3311A"/>
    <w:rsid w:val="00D33247"/>
    <w:rsid w:val="00D337F3"/>
    <w:rsid w:val="00D341D2"/>
    <w:rsid w:val="00D343BA"/>
    <w:rsid w:val="00D34620"/>
    <w:rsid w:val="00D349FC"/>
    <w:rsid w:val="00D34BAD"/>
    <w:rsid w:val="00D34F86"/>
    <w:rsid w:val="00D35497"/>
    <w:rsid w:val="00D37C56"/>
    <w:rsid w:val="00D37CBF"/>
    <w:rsid w:val="00D37D23"/>
    <w:rsid w:val="00D40F55"/>
    <w:rsid w:val="00D4155B"/>
    <w:rsid w:val="00D417C7"/>
    <w:rsid w:val="00D41863"/>
    <w:rsid w:val="00D42D19"/>
    <w:rsid w:val="00D430BB"/>
    <w:rsid w:val="00D43B27"/>
    <w:rsid w:val="00D45619"/>
    <w:rsid w:val="00D4592A"/>
    <w:rsid w:val="00D45DB1"/>
    <w:rsid w:val="00D47C3E"/>
    <w:rsid w:val="00D47C8C"/>
    <w:rsid w:val="00D50F06"/>
    <w:rsid w:val="00D51670"/>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49B"/>
    <w:rsid w:val="00D61820"/>
    <w:rsid w:val="00D61E92"/>
    <w:rsid w:val="00D61FE2"/>
    <w:rsid w:val="00D629CC"/>
    <w:rsid w:val="00D63C7B"/>
    <w:rsid w:val="00D64AF2"/>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105"/>
    <w:rsid w:val="00D75C46"/>
    <w:rsid w:val="00D76012"/>
    <w:rsid w:val="00D7785F"/>
    <w:rsid w:val="00D80059"/>
    <w:rsid w:val="00D807A5"/>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0818"/>
    <w:rsid w:val="00D91A28"/>
    <w:rsid w:val="00D91DA9"/>
    <w:rsid w:val="00D92D0C"/>
    <w:rsid w:val="00D934E9"/>
    <w:rsid w:val="00D93B78"/>
    <w:rsid w:val="00D940B4"/>
    <w:rsid w:val="00D949EF"/>
    <w:rsid w:val="00D94F19"/>
    <w:rsid w:val="00D95699"/>
    <w:rsid w:val="00D956D3"/>
    <w:rsid w:val="00D9602E"/>
    <w:rsid w:val="00D971DB"/>
    <w:rsid w:val="00D9729C"/>
    <w:rsid w:val="00D97400"/>
    <w:rsid w:val="00D97656"/>
    <w:rsid w:val="00D97930"/>
    <w:rsid w:val="00DA0023"/>
    <w:rsid w:val="00DA02E9"/>
    <w:rsid w:val="00DA04F7"/>
    <w:rsid w:val="00DA05A0"/>
    <w:rsid w:val="00DA0FC3"/>
    <w:rsid w:val="00DA150E"/>
    <w:rsid w:val="00DA16B6"/>
    <w:rsid w:val="00DA27DA"/>
    <w:rsid w:val="00DA2963"/>
    <w:rsid w:val="00DA2C60"/>
    <w:rsid w:val="00DA3215"/>
    <w:rsid w:val="00DA322C"/>
    <w:rsid w:val="00DA4280"/>
    <w:rsid w:val="00DA42E2"/>
    <w:rsid w:val="00DA440A"/>
    <w:rsid w:val="00DA4B52"/>
    <w:rsid w:val="00DA4EF0"/>
    <w:rsid w:val="00DA51A3"/>
    <w:rsid w:val="00DA6C42"/>
    <w:rsid w:val="00DA6DAF"/>
    <w:rsid w:val="00DA72DE"/>
    <w:rsid w:val="00DA7CA1"/>
    <w:rsid w:val="00DB021D"/>
    <w:rsid w:val="00DB0284"/>
    <w:rsid w:val="00DB0300"/>
    <w:rsid w:val="00DB049D"/>
    <w:rsid w:val="00DB1241"/>
    <w:rsid w:val="00DB1A37"/>
    <w:rsid w:val="00DB25F7"/>
    <w:rsid w:val="00DB2B4D"/>
    <w:rsid w:val="00DB3EB4"/>
    <w:rsid w:val="00DB7215"/>
    <w:rsid w:val="00DC05C5"/>
    <w:rsid w:val="00DC17EF"/>
    <w:rsid w:val="00DC1D71"/>
    <w:rsid w:val="00DC23DE"/>
    <w:rsid w:val="00DC2C3E"/>
    <w:rsid w:val="00DC33B3"/>
    <w:rsid w:val="00DC42DC"/>
    <w:rsid w:val="00DC472F"/>
    <w:rsid w:val="00DC47B1"/>
    <w:rsid w:val="00DC4E06"/>
    <w:rsid w:val="00DC4E76"/>
    <w:rsid w:val="00DC523D"/>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B6"/>
    <w:rsid w:val="00DD2569"/>
    <w:rsid w:val="00DD26C0"/>
    <w:rsid w:val="00DD2CB8"/>
    <w:rsid w:val="00DD3527"/>
    <w:rsid w:val="00DD3AE4"/>
    <w:rsid w:val="00DD3CE9"/>
    <w:rsid w:val="00DD47D3"/>
    <w:rsid w:val="00DD494D"/>
    <w:rsid w:val="00DD4A5F"/>
    <w:rsid w:val="00DD541B"/>
    <w:rsid w:val="00DE0359"/>
    <w:rsid w:val="00DE0879"/>
    <w:rsid w:val="00DE0F68"/>
    <w:rsid w:val="00DE1304"/>
    <w:rsid w:val="00DE13AB"/>
    <w:rsid w:val="00DE1755"/>
    <w:rsid w:val="00DE2794"/>
    <w:rsid w:val="00DE32FA"/>
    <w:rsid w:val="00DE3E1D"/>
    <w:rsid w:val="00DE43EB"/>
    <w:rsid w:val="00DE4BD2"/>
    <w:rsid w:val="00DE4D97"/>
    <w:rsid w:val="00DE556A"/>
    <w:rsid w:val="00DE5D7C"/>
    <w:rsid w:val="00DE60F4"/>
    <w:rsid w:val="00DE62DB"/>
    <w:rsid w:val="00DE662A"/>
    <w:rsid w:val="00DE6779"/>
    <w:rsid w:val="00DE77FA"/>
    <w:rsid w:val="00DE7F41"/>
    <w:rsid w:val="00DF0903"/>
    <w:rsid w:val="00DF0C5F"/>
    <w:rsid w:val="00DF1130"/>
    <w:rsid w:val="00DF132F"/>
    <w:rsid w:val="00DF170A"/>
    <w:rsid w:val="00DF19D1"/>
    <w:rsid w:val="00DF1B1F"/>
    <w:rsid w:val="00DF1B3E"/>
    <w:rsid w:val="00DF1D3D"/>
    <w:rsid w:val="00DF2B70"/>
    <w:rsid w:val="00DF2C0A"/>
    <w:rsid w:val="00DF4034"/>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031A"/>
    <w:rsid w:val="00E113BC"/>
    <w:rsid w:val="00E11791"/>
    <w:rsid w:val="00E11C4B"/>
    <w:rsid w:val="00E12816"/>
    <w:rsid w:val="00E138FB"/>
    <w:rsid w:val="00E15D06"/>
    <w:rsid w:val="00E15FC3"/>
    <w:rsid w:val="00E16BDC"/>
    <w:rsid w:val="00E16CE8"/>
    <w:rsid w:val="00E173CF"/>
    <w:rsid w:val="00E177D7"/>
    <w:rsid w:val="00E2007C"/>
    <w:rsid w:val="00E20AAE"/>
    <w:rsid w:val="00E213FA"/>
    <w:rsid w:val="00E21CB4"/>
    <w:rsid w:val="00E22DB9"/>
    <w:rsid w:val="00E2385F"/>
    <w:rsid w:val="00E23A2C"/>
    <w:rsid w:val="00E2400F"/>
    <w:rsid w:val="00E2471A"/>
    <w:rsid w:val="00E24839"/>
    <w:rsid w:val="00E24A44"/>
    <w:rsid w:val="00E24C35"/>
    <w:rsid w:val="00E24EA0"/>
    <w:rsid w:val="00E26684"/>
    <w:rsid w:val="00E26DFE"/>
    <w:rsid w:val="00E27314"/>
    <w:rsid w:val="00E274A8"/>
    <w:rsid w:val="00E27BE3"/>
    <w:rsid w:val="00E30194"/>
    <w:rsid w:val="00E3026F"/>
    <w:rsid w:val="00E3166E"/>
    <w:rsid w:val="00E33764"/>
    <w:rsid w:val="00E34DEC"/>
    <w:rsid w:val="00E35AF9"/>
    <w:rsid w:val="00E36209"/>
    <w:rsid w:val="00E36294"/>
    <w:rsid w:val="00E364C9"/>
    <w:rsid w:val="00E377D4"/>
    <w:rsid w:val="00E40249"/>
    <w:rsid w:val="00E4069E"/>
    <w:rsid w:val="00E410D2"/>
    <w:rsid w:val="00E4133B"/>
    <w:rsid w:val="00E41F87"/>
    <w:rsid w:val="00E42A7A"/>
    <w:rsid w:val="00E42FC3"/>
    <w:rsid w:val="00E43CA8"/>
    <w:rsid w:val="00E45B31"/>
    <w:rsid w:val="00E46173"/>
    <w:rsid w:val="00E46402"/>
    <w:rsid w:val="00E46531"/>
    <w:rsid w:val="00E476C0"/>
    <w:rsid w:val="00E47988"/>
    <w:rsid w:val="00E50ACE"/>
    <w:rsid w:val="00E50E26"/>
    <w:rsid w:val="00E51B00"/>
    <w:rsid w:val="00E51F63"/>
    <w:rsid w:val="00E520A2"/>
    <w:rsid w:val="00E53065"/>
    <w:rsid w:val="00E530A3"/>
    <w:rsid w:val="00E5310B"/>
    <w:rsid w:val="00E533D9"/>
    <w:rsid w:val="00E53B12"/>
    <w:rsid w:val="00E5423F"/>
    <w:rsid w:val="00E544A7"/>
    <w:rsid w:val="00E54A9A"/>
    <w:rsid w:val="00E55005"/>
    <w:rsid w:val="00E55916"/>
    <w:rsid w:val="00E5596D"/>
    <w:rsid w:val="00E55BDD"/>
    <w:rsid w:val="00E5789A"/>
    <w:rsid w:val="00E6079C"/>
    <w:rsid w:val="00E60A1A"/>
    <w:rsid w:val="00E61641"/>
    <w:rsid w:val="00E61C59"/>
    <w:rsid w:val="00E61D6C"/>
    <w:rsid w:val="00E62910"/>
    <w:rsid w:val="00E63CC8"/>
    <w:rsid w:val="00E642FA"/>
    <w:rsid w:val="00E64E21"/>
    <w:rsid w:val="00E66070"/>
    <w:rsid w:val="00E6746C"/>
    <w:rsid w:val="00E71768"/>
    <w:rsid w:val="00E71A7E"/>
    <w:rsid w:val="00E71ABF"/>
    <w:rsid w:val="00E71F84"/>
    <w:rsid w:val="00E72F28"/>
    <w:rsid w:val="00E734BF"/>
    <w:rsid w:val="00E73F7F"/>
    <w:rsid w:val="00E73F85"/>
    <w:rsid w:val="00E74170"/>
    <w:rsid w:val="00E74D90"/>
    <w:rsid w:val="00E75B1D"/>
    <w:rsid w:val="00E75B9E"/>
    <w:rsid w:val="00E76D8A"/>
    <w:rsid w:val="00E77127"/>
    <w:rsid w:val="00E77BDB"/>
    <w:rsid w:val="00E77D92"/>
    <w:rsid w:val="00E80135"/>
    <w:rsid w:val="00E80284"/>
    <w:rsid w:val="00E802E0"/>
    <w:rsid w:val="00E805B0"/>
    <w:rsid w:val="00E8082A"/>
    <w:rsid w:val="00E81F38"/>
    <w:rsid w:val="00E82B10"/>
    <w:rsid w:val="00E839E0"/>
    <w:rsid w:val="00E842D9"/>
    <w:rsid w:val="00E846BC"/>
    <w:rsid w:val="00E85054"/>
    <w:rsid w:val="00E85295"/>
    <w:rsid w:val="00E853CE"/>
    <w:rsid w:val="00E85A18"/>
    <w:rsid w:val="00E85CC6"/>
    <w:rsid w:val="00E85F73"/>
    <w:rsid w:val="00E86069"/>
    <w:rsid w:val="00E86232"/>
    <w:rsid w:val="00E87898"/>
    <w:rsid w:val="00E879E9"/>
    <w:rsid w:val="00E9046C"/>
    <w:rsid w:val="00E932A2"/>
    <w:rsid w:val="00E937E2"/>
    <w:rsid w:val="00E95B0E"/>
    <w:rsid w:val="00E95C19"/>
    <w:rsid w:val="00E95D36"/>
    <w:rsid w:val="00E968A5"/>
    <w:rsid w:val="00E96B35"/>
    <w:rsid w:val="00E96D0C"/>
    <w:rsid w:val="00E97583"/>
    <w:rsid w:val="00E97C2A"/>
    <w:rsid w:val="00EA067B"/>
    <w:rsid w:val="00EA07BE"/>
    <w:rsid w:val="00EA08E3"/>
    <w:rsid w:val="00EA169E"/>
    <w:rsid w:val="00EA2398"/>
    <w:rsid w:val="00EA29CA"/>
    <w:rsid w:val="00EA2D74"/>
    <w:rsid w:val="00EA2EF7"/>
    <w:rsid w:val="00EA34E7"/>
    <w:rsid w:val="00EA38F0"/>
    <w:rsid w:val="00EA4685"/>
    <w:rsid w:val="00EA46CE"/>
    <w:rsid w:val="00EA46F2"/>
    <w:rsid w:val="00EA4D60"/>
    <w:rsid w:val="00EA5437"/>
    <w:rsid w:val="00EA60DC"/>
    <w:rsid w:val="00EA6143"/>
    <w:rsid w:val="00EA651A"/>
    <w:rsid w:val="00EA679E"/>
    <w:rsid w:val="00EA72C3"/>
    <w:rsid w:val="00EA76CE"/>
    <w:rsid w:val="00EA7D01"/>
    <w:rsid w:val="00EB13F1"/>
    <w:rsid w:val="00EB1EC3"/>
    <w:rsid w:val="00EB2640"/>
    <w:rsid w:val="00EB4E5C"/>
    <w:rsid w:val="00EB526D"/>
    <w:rsid w:val="00EB5FEE"/>
    <w:rsid w:val="00EB60C4"/>
    <w:rsid w:val="00EB6D99"/>
    <w:rsid w:val="00EB7A8F"/>
    <w:rsid w:val="00EC05D0"/>
    <w:rsid w:val="00EC07AF"/>
    <w:rsid w:val="00EC0F29"/>
    <w:rsid w:val="00EC1823"/>
    <w:rsid w:val="00EC2F73"/>
    <w:rsid w:val="00EC3303"/>
    <w:rsid w:val="00EC3E58"/>
    <w:rsid w:val="00EC417F"/>
    <w:rsid w:val="00EC44E5"/>
    <w:rsid w:val="00EC474D"/>
    <w:rsid w:val="00EC5186"/>
    <w:rsid w:val="00EC55A9"/>
    <w:rsid w:val="00EC5B45"/>
    <w:rsid w:val="00EC6A85"/>
    <w:rsid w:val="00EC6BA0"/>
    <w:rsid w:val="00EC6D6B"/>
    <w:rsid w:val="00ED0E2E"/>
    <w:rsid w:val="00ED226B"/>
    <w:rsid w:val="00ED23E0"/>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4F66"/>
    <w:rsid w:val="00EE57EB"/>
    <w:rsid w:val="00EE6798"/>
    <w:rsid w:val="00EE68A5"/>
    <w:rsid w:val="00EF00CB"/>
    <w:rsid w:val="00EF0294"/>
    <w:rsid w:val="00EF0449"/>
    <w:rsid w:val="00EF0723"/>
    <w:rsid w:val="00EF0B24"/>
    <w:rsid w:val="00EF0BC1"/>
    <w:rsid w:val="00EF0C47"/>
    <w:rsid w:val="00EF13F5"/>
    <w:rsid w:val="00EF1724"/>
    <w:rsid w:val="00EF173E"/>
    <w:rsid w:val="00EF1D94"/>
    <w:rsid w:val="00EF1EAE"/>
    <w:rsid w:val="00EF2452"/>
    <w:rsid w:val="00EF247F"/>
    <w:rsid w:val="00EF2C93"/>
    <w:rsid w:val="00EF2EFB"/>
    <w:rsid w:val="00EF444B"/>
    <w:rsid w:val="00EF5F57"/>
    <w:rsid w:val="00EF6186"/>
    <w:rsid w:val="00EF71E7"/>
    <w:rsid w:val="00EF729E"/>
    <w:rsid w:val="00EF744F"/>
    <w:rsid w:val="00F01D8A"/>
    <w:rsid w:val="00F01FC9"/>
    <w:rsid w:val="00F0263D"/>
    <w:rsid w:val="00F03870"/>
    <w:rsid w:val="00F03DA2"/>
    <w:rsid w:val="00F04A0A"/>
    <w:rsid w:val="00F04FDA"/>
    <w:rsid w:val="00F0523E"/>
    <w:rsid w:val="00F05621"/>
    <w:rsid w:val="00F05ABD"/>
    <w:rsid w:val="00F06150"/>
    <w:rsid w:val="00F06448"/>
    <w:rsid w:val="00F06C95"/>
    <w:rsid w:val="00F06CF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43A"/>
    <w:rsid w:val="00F179AE"/>
    <w:rsid w:val="00F200F6"/>
    <w:rsid w:val="00F201F2"/>
    <w:rsid w:val="00F20B6A"/>
    <w:rsid w:val="00F20E10"/>
    <w:rsid w:val="00F21E0F"/>
    <w:rsid w:val="00F21FD9"/>
    <w:rsid w:val="00F225F1"/>
    <w:rsid w:val="00F22D48"/>
    <w:rsid w:val="00F22EE3"/>
    <w:rsid w:val="00F234B3"/>
    <w:rsid w:val="00F23D96"/>
    <w:rsid w:val="00F243AC"/>
    <w:rsid w:val="00F2533A"/>
    <w:rsid w:val="00F25516"/>
    <w:rsid w:val="00F257B3"/>
    <w:rsid w:val="00F2598F"/>
    <w:rsid w:val="00F25A1D"/>
    <w:rsid w:val="00F26259"/>
    <w:rsid w:val="00F27555"/>
    <w:rsid w:val="00F300C4"/>
    <w:rsid w:val="00F3114D"/>
    <w:rsid w:val="00F33072"/>
    <w:rsid w:val="00F330BA"/>
    <w:rsid w:val="00F3374F"/>
    <w:rsid w:val="00F3377D"/>
    <w:rsid w:val="00F3382B"/>
    <w:rsid w:val="00F346EC"/>
    <w:rsid w:val="00F34852"/>
    <w:rsid w:val="00F35208"/>
    <w:rsid w:val="00F357E6"/>
    <w:rsid w:val="00F35ED7"/>
    <w:rsid w:val="00F371EA"/>
    <w:rsid w:val="00F37917"/>
    <w:rsid w:val="00F37E4F"/>
    <w:rsid w:val="00F41047"/>
    <w:rsid w:val="00F41471"/>
    <w:rsid w:val="00F4170D"/>
    <w:rsid w:val="00F43AAE"/>
    <w:rsid w:val="00F43B04"/>
    <w:rsid w:val="00F43DBD"/>
    <w:rsid w:val="00F44A97"/>
    <w:rsid w:val="00F44B63"/>
    <w:rsid w:val="00F44C65"/>
    <w:rsid w:val="00F4593C"/>
    <w:rsid w:val="00F45FD1"/>
    <w:rsid w:val="00F45FE9"/>
    <w:rsid w:val="00F4602D"/>
    <w:rsid w:val="00F465E0"/>
    <w:rsid w:val="00F4667A"/>
    <w:rsid w:val="00F46A55"/>
    <w:rsid w:val="00F475BC"/>
    <w:rsid w:val="00F47765"/>
    <w:rsid w:val="00F5033A"/>
    <w:rsid w:val="00F505F0"/>
    <w:rsid w:val="00F50D13"/>
    <w:rsid w:val="00F51B41"/>
    <w:rsid w:val="00F51B9F"/>
    <w:rsid w:val="00F52099"/>
    <w:rsid w:val="00F537C6"/>
    <w:rsid w:val="00F53B20"/>
    <w:rsid w:val="00F53E07"/>
    <w:rsid w:val="00F5509C"/>
    <w:rsid w:val="00F55602"/>
    <w:rsid w:val="00F55E6A"/>
    <w:rsid w:val="00F56004"/>
    <w:rsid w:val="00F5788D"/>
    <w:rsid w:val="00F60DBF"/>
    <w:rsid w:val="00F614A9"/>
    <w:rsid w:val="00F6155C"/>
    <w:rsid w:val="00F6169F"/>
    <w:rsid w:val="00F6171D"/>
    <w:rsid w:val="00F61973"/>
    <w:rsid w:val="00F61A15"/>
    <w:rsid w:val="00F61D8E"/>
    <w:rsid w:val="00F621B7"/>
    <w:rsid w:val="00F6235E"/>
    <w:rsid w:val="00F63703"/>
    <w:rsid w:val="00F63F69"/>
    <w:rsid w:val="00F64084"/>
    <w:rsid w:val="00F64952"/>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2BE"/>
    <w:rsid w:val="00F7491E"/>
    <w:rsid w:val="00F74D8D"/>
    <w:rsid w:val="00F75251"/>
    <w:rsid w:val="00F75761"/>
    <w:rsid w:val="00F75F51"/>
    <w:rsid w:val="00F766C2"/>
    <w:rsid w:val="00F7675B"/>
    <w:rsid w:val="00F7694D"/>
    <w:rsid w:val="00F76D8B"/>
    <w:rsid w:val="00F76DAF"/>
    <w:rsid w:val="00F80646"/>
    <w:rsid w:val="00F80A99"/>
    <w:rsid w:val="00F80E92"/>
    <w:rsid w:val="00F81BDF"/>
    <w:rsid w:val="00F8245C"/>
    <w:rsid w:val="00F82B74"/>
    <w:rsid w:val="00F834A5"/>
    <w:rsid w:val="00F83E9F"/>
    <w:rsid w:val="00F84024"/>
    <w:rsid w:val="00F845F5"/>
    <w:rsid w:val="00F84E1F"/>
    <w:rsid w:val="00F86E10"/>
    <w:rsid w:val="00F86FF8"/>
    <w:rsid w:val="00F90100"/>
    <w:rsid w:val="00F9054B"/>
    <w:rsid w:val="00F906B0"/>
    <w:rsid w:val="00F90828"/>
    <w:rsid w:val="00F910A4"/>
    <w:rsid w:val="00F9135E"/>
    <w:rsid w:val="00F913FE"/>
    <w:rsid w:val="00F914FA"/>
    <w:rsid w:val="00F915A1"/>
    <w:rsid w:val="00F9160F"/>
    <w:rsid w:val="00F923D6"/>
    <w:rsid w:val="00F923D8"/>
    <w:rsid w:val="00F92A9A"/>
    <w:rsid w:val="00F949EA"/>
    <w:rsid w:val="00F953D4"/>
    <w:rsid w:val="00F9585F"/>
    <w:rsid w:val="00F95B4F"/>
    <w:rsid w:val="00F964BB"/>
    <w:rsid w:val="00F966C6"/>
    <w:rsid w:val="00F96895"/>
    <w:rsid w:val="00F9766D"/>
    <w:rsid w:val="00F97E74"/>
    <w:rsid w:val="00FA038A"/>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3E54"/>
    <w:rsid w:val="00FA4500"/>
    <w:rsid w:val="00FA49E6"/>
    <w:rsid w:val="00FA4A0A"/>
    <w:rsid w:val="00FA4B53"/>
    <w:rsid w:val="00FA4CF5"/>
    <w:rsid w:val="00FA54D7"/>
    <w:rsid w:val="00FA55D6"/>
    <w:rsid w:val="00FA5E1A"/>
    <w:rsid w:val="00FA6497"/>
    <w:rsid w:val="00FA68AF"/>
    <w:rsid w:val="00FA78BB"/>
    <w:rsid w:val="00FA7BC0"/>
    <w:rsid w:val="00FA7BC7"/>
    <w:rsid w:val="00FA7D77"/>
    <w:rsid w:val="00FB350B"/>
    <w:rsid w:val="00FB3F33"/>
    <w:rsid w:val="00FB4252"/>
    <w:rsid w:val="00FB4A5A"/>
    <w:rsid w:val="00FB5486"/>
    <w:rsid w:val="00FB58AA"/>
    <w:rsid w:val="00FB5BA7"/>
    <w:rsid w:val="00FB5D5D"/>
    <w:rsid w:val="00FB6D3E"/>
    <w:rsid w:val="00FB77D0"/>
    <w:rsid w:val="00FB7946"/>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021B"/>
    <w:rsid w:val="00FD1423"/>
    <w:rsid w:val="00FD14D7"/>
    <w:rsid w:val="00FD18C7"/>
    <w:rsid w:val="00FD4385"/>
    <w:rsid w:val="00FD4774"/>
    <w:rsid w:val="00FD47E6"/>
    <w:rsid w:val="00FD5D24"/>
    <w:rsid w:val="00FD6132"/>
    <w:rsid w:val="00FD6CDB"/>
    <w:rsid w:val="00FD7927"/>
    <w:rsid w:val="00FE0EE6"/>
    <w:rsid w:val="00FE1240"/>
    <w:rsid w:val="00FE1463"/>
    <w:rsid w:val="00FE1B44"/>
    <w:rsid w:val="00FE2495"/>
    <w:rsid w:val="00FE251B"/>
    <w:rsid w:val="00FE285E"/>
    <w:rsid w:val="00FE2E58"/>
    <w:rsid w:val="00FE314B"/>
    <w:rsid w:val="00FE351D"/>
    <w:rsid w:val="00FE371A"/>
    <w:rsid w:val="00FE471C"/>
    <w:rsid w:val="00FE4E77"/>
    <w:rsid w:val="00FE59C4"/>
    <w:rsid w:val="00FE6235"/>
    <w:rsid w:val="00FE7791"/>
    <w:rsid w:val="00FE7CC3"/>
    <w:rsid w:val="00FE7EBE"/>
    <w:rsid w:val="00FF1AC7"/>
    <w:rsid w:val="00FF1BE5"/>
    <w:rsid w:val="00FF1F7C"/>
    <w:rsid w:val="00FF22B1"/>
    <w:rsid w:val="00FF2584"/>
    <w:rsid w:val="00FF2686"/>
    <w:rsid w:val="00FF2C2E"/>
    <w:rsid w:val="00FF3909"/>
    <w:rsid w:val="00FF395B"/>
    <w:rsid w:val="00FF46F1"/>
    <w:rsid w:val="00FF513B"/>
    <w:rsid w:val="00FF612E"/>
    <w:rsid w:val="00FF66E4"/>
    <w:rsid w:val="00FF6B3D"/>
    <w:rsid w:val="00FF73E6"/>
    <w:rsid w:val="00FF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26</Pages>
  <Words>18414</Words>
  <Characters>104966</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114</cp:revision>
  <cp:lastPrinted>2021-05-05T14:32:00Z</cp:lastPrinted>
  <dcterms:created xsi:type="dcterms:W3CDTF">2021-05-30T17:27:00Z</dcterms:created>
  <dcterms:modified xsi:type="dcterms:W3CDTF">2021-05-30T23:18:00Z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