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556" w:rsidRDefault="00E957D2" w:rsidP="00E957D2">
      <w:pPr>
        <w:jc w:val="center"/>
      </w:pPr>
      <w:r>
        <w:t>ST511 Project Report</w:t>
      </w:r>
    </w:p>
    <w:p w:rsidR="00E957D2" w:rsidRDefault="00E957D2" w:rsidP="00E957D2">
      <w:pPr>
        <w:jc w:val="center"/>
      </w:pPr>
      <w:r>
        <w:t xml:space="preserve">Vijay </w:t>
      </w:r>
      <w:proofErr w:type="spellStart"/>
      <w:r>
        <w:t>Tadimeti</w:t>
      </w:r>
      <w:proofErr w:type="spellEnd"/>
    </w:p>
    <w:p w:rsidR="00E957D2" w:rsidRDefault="00E957D2" w:rsidP="00E957D2">
      <w:pPr>
        <w:jc w:val="center"/>
      </w:pPr>
      <w:hyperlink r:id="rId5" w:history="1">
        <w:r w:rsidRPr="00AA700E">
          <w:rPr>
            <w:rStyle w:val="Hyperlink"/>
          </w:rPr>
          <w:t>tadimetv@oregonstate.edu</w:t>
        </w:r>
      </w:hyperlink>
    </w:p>
    <w:p w:rsidR="00E957D2" w:rsidRDefault="00E957D2" w:rsidP="00E957D2"/>
    <w:p w:rsidR="00E957D2" w:rsidRPr="00DB69F3" w:rsidRDefault="00E957D2" w:rsidP="00E957D2">
      <w:pPr>
        <w:rPr>
          <w:b/>
          <w:u w:val="single"/>
        </w:rPr>
      </w:pPr>
      <w:r w:rsidRPr="00DB69F3">
        <w:rPr>
          <w:b/>
          <w:u w:val="single"/>
        </w:rPr>
        <w:t xml:space="preserve">Introduction: </w:t>
      </w:r>
    </w:p>
    <w:p w:rsidR="00E957D2" w:rsidRDefault="00E957D2" w:rsidP="00E957D2"/>
    <w:p w:rsidR="00E957D2" w:rsidRDefault="00E957D2" w:rsidP="00E957D2">
      <w:r w:rsidRPr="00E957D2">
        <w:t>For this project I have decided to use the IMDB Top 250 Movies database. It contains</w:t>
      </w:r>
      <w:r>
        <w:t xml:space="preserve"> </w:t>
      </w:r>
      <w:r w:rsidRPr="00E957D2">
        <w:t>columns/variables that include Rank, Rating, Title of the movie and the number of Votes.</w:t>
      </w:r>
      <w:r w:rsidR="00E43F60">
        <w:t xml:space="preserve"> The data includes a list of 250 movies each of which has a rating out </w:t>
      </w:r>
      <w:proofErr w:type="gramStart"/>
      <w:r w:rsidR="00E43F60">
        <w:t>of  10</w:t>
      </w:r>
      <w:proofErr w:type="gramEnd"/>
      <w:r w:rsidR="00E43F60">
        <w:t>.</w:t>
      </w:r>
    </w:p>
    <w:p w:rsidR="00E43F60" w:rsidRDefault="00E43F60" w:rsidP="00E957D2"/>
    <w:p w:rsidR="00E43F60" w:rsidRDefault="00E43F60" w:rsidP="00E43F60">
      <w:r w:rsidRPr="005D0CE8">
        <w:rPr>
          <w:u w:val="single"/>
        </w:rPr>
        <w:t>Population</w:t>
      </w:r>
      <w:r>
        <w:t>: 250 films that meet the eligibility criteria</w:t>
      </w:r>
    </w:p>
    <w:p w:rsidR="00E43F60" w:rsidRDefault="00E43F60" w:rsidP="00E43F60">
      <w:r w:rsidRPr="005D0CE8">
        <w:rPr>
          <w:u w:val="single"/>
        </w:rPr>
        <w:t>Variable of Interest</w:t>
      </w:r>
      <w:r>
        <w:t>: In this dataset we'll look at the IMDB User Score instead. Possible values are between 0 and 10.</w:t>
      </w:r>
    </w:p>
    <w:p w:rsidR="00E43F60" w:rsidRDefault="00E43F60" w:rsidP="00E43F60">
      <w:r w:rsidRPr="005D0CE8">
        <w:rPr>
          <w:u w:val="single"/>
        </w:rPr>
        <w:t>Scientific question</w:t>
      </w:r>
      <w:r>
        <w:t xml:space="preserve">: Is the average IMDB rating equal to </w:t>
      </w:r>
      <w:r>
        <w:t>8.2</w:t>
      </w:r>
      <w:r>
        <w:t xml:space="preserve"> for movies in the top 250 list?</w:t>
      </w:r>
    </w:p>
    <w:p w:rsidR="00E43F60" w:rsidRDefault="00E43F60" w:rsidP="00E43F60">
      <w:r w:rsidRPr="005D0CE8">
        <w:rPr>
          <w:u w:val="single"/>
        </w:rPr>
        <w:t>Statistical translation</w:t>
      </w:r>
      <w:r>
        <w:t xml:space="preserve">: “Is μ = </w:t>
      </w:r>
      <w:proofErr w:type="gramStart"/>
      <w:r>
        <w:t>8.2</w:t>
      </w:r>
      <w:r>
        <w:t xml:space="preserve"> ?</w:t>
      </w:r>
      <w:proofErr w:type="gramEnd"/>
      <w:r>
        <w:t>”</w:t>
      </w:r>
    </w:p>
    <w:p w:rsidR="005D0CE8" w:rsidRDefault="005D0CE8" w:rsidP="00E43F60"/>
    <w:p w:rsidR="005D0CE8" w:rsidRDefault="005D0CE8" w:rsidP="00E43F60">
      <w:r>
        <w:t xml:space="preserve">Exploratory Plot of the data: Here, I have chosen to use a </w:t>
      </w:r>
      <w:r w:rsidR="0036129E">
        <w:t>histogram</w:t>
      </w:r>
      <w:r>
        <w:t xml:space="preserve"> to describe the data.</w:t>
      </w:r>
    </w:p>
    <w:p w:rsidR="00D13DE1" w:rsidRDefault="00D13DE1" w:rsidP="00E43F60"/>
    <w:p w:rsidR="00D13DE1" w:rsidRDefault="00D13DE1" w:rsidP="00DB69F3">
      <w:pPr>
        <w:jc w:val="center"/>
      </w:pPr>
      <w:r w:rsidRPr="00D13DE1">
        <w:drawing>
          <wp:inline distT="0" distB="0" distL="0" distR="0" wp14:anchorId="199F2194" wp14:editId="7D109E4F">
            <wp:extent cx="3908434" cy="243191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3602" cy="246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9F3" w:rsidRDefault="00DB69F3" w:rsidP="00DB69F3"/>
    <w:p w:rsidR="00DB69F3" w:rsidRDefault="00DB69F3" w:rsidP="00DB69F3">
      <w:pPr>
        <w:rPr>
          <w:b/>
          <w:u w:val="single"/>
        </w:rPr>
      </w:pPr>
      <w:r w:rsidRPr="00DB69F3">
        <w:rPr>
          <w:b/>
          <w:u w:val="single"/>
        </w:rPr>
        <w:t>Methods:</w:t>
      </w:r>
    </w:p>
    <w:p w:rsidR="00DB69F3" w:rsidRDefault="00DB69F3" w:rsidP="00DB69F3">
      <w:pPr>
        <w:rPr>
          <w:b/>
          <w:u w:val="single"/>
        </w:rPr>
      </w:pPr>
    </w:p>
    <w:p w:rsidR="00EA73AF" w:rsidRDefault="00DB69F3" w:rsidP="00DB69F3">
      <w:r>
        <w:t>I have chosen to perform a T test on this data.</w:t>
      </w:r>
      <w:r w:rsidR="003E2606">
        <w:t xml:space="preserve"> I am assuming that </w:t>
      </w:r>
      <w:r w:rsidR="009142EA">
        <w:t xml:space="preserve">I do not know the population variance </w:t>
      </w:r>
      <w:r w:rsidR="00EA73AF" w:rsidRPr="00EA73AF">
        <w:rPr>
          <w:rFonts w:ascii="Times New Roman" w:eastAsia="Times New Roman" w:hAnsi="Times New Roman" w:cs="Times New Roman"/>
          <w:sz w:val="25"/>
          <w:szCs w:val="25"/>
        </w:rPr>
        <w:t>σ</w:t>
      </w:r>
      <w:r w:rsidR="00EA73AF" w:rsidRPr="00EA73AF">
        <w:rPr>
          <w:rFonts w:ascii="Times New Roman" w:eastAsia="Times New Roman" w:hAnsi="Times New Roman" w:cs="Times New Roman"/>
          <w:sz w:val="25"/>
          <w:szCs w:val="25"/>
          <w:vertAlign w:val="superscript"/>
        </w:rPr>
        <w:t>2</w:t>
      </w:r>
      <w:r w:rsidR="00EA73AF">
        <w:rPr>
          <w:rFonts w:ascii="Times New Roman" w:eastAsia="Times New Roman" w:hAnsi="Times New Roman" w:cs="Times New Roman"/>
          <w:sz w:val="25"/>
          <w:szCs w:val="25"/>
        </w:rPr>
        <w:t>.</w:t>
      </w:r>
      <w:r w:rsidR="00D57617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="00D57617">
        <w:t>To be precise I’m using a One sample t-test.</w:t>
      </w:r>
      <w:r w:rsidR="00AF5104">
        <w:t xml:space="preserve"> I have observed the following T statistic, and p value, both of which are mentioned below.</w:t>
      </w:r>
    </w:p>
    <w:p w:rsidR="009A23F4" w:rsidRDefault="009A23F4" w:rsidP="00DB69F3"/>
    <w:p w:rsidR="009A23F4" w:rsidRDefault="009A23F4" w:rsidP="00DB69F3"/>
    <w:p w:rsidR="009A23F4" w:rsidRDefault="009A23F4" w:rsidP="00DB69F3"/>
    <w:p w:rsidR="009A23F4" w:rsidRDefault="009A23F4" w:rsidP="00DB69F3"/>
    <w:p w:rsidR="009A23F4" w:rsidRDefault="009A23F4" w:rsidP="00DB69F3"/>
    <w:p w:rsidR="009A23F4" w:rsidRDefault="009A23F4" w:rsidP="00DB69F3"/>
    <w:p w:rsidR="009A23F4" w:rsidRDefault="009A23F4" w:rsidP="00DB69F3"/>
    <w:p w:rsidR="009A23F4" w:rsidRDefault="009A23F4" w:rsidP="00DB69F3">
      <w:pPr>
        <w:rPr>
          <w:b/>
          <w:u w:val="single"/>
        </w:rPr>
      </w:pPr>
      <w:r w:rsidRPr="009A23F4">
        <w:rPr>
          <w:b/>
          <w:u w:val="single"/>
        </w:rPr>
        <w:lastRenderedPageBreak/>
        <w:t>Results:</w:t>
      </w:r>
    </w:p>
    <w:p w:rsidR="009A23F4" w:rsidRPr="009A23F4" w:rsidRDefault="009A23F4" w:rsidP="00DB69F3">
      <w:pPr>
        <w:rPr>
          <w:rFonts w:ascii="Times New Roman" w:eastAsia="Times New Roman" w:hAnsi="Times New Roman" w:cs="Times New Roman"/>
          <w:b/>
          <w:sz w:val="25"/>
          <w:szCs w:val="25"/>
          <w:u w:val="single"/>
        </w:rPr>
      </w:pPr>
    </w:p>
    <w:p w:rsidR="00D57617" w:rsidRDefault="00D57617" w:rsidP="009A23F4">
      <w:pPr>
        <w:jc w:val="center"/>
        <w:rPr>
          <w:rFonts w:ascii="Times New Roman" w:eastAsia="Times New Roman" w:hAnsi="Times New Roman" w:cs="Times New Roman"/>
          <w:sz w:val="25"/>
          <w:szCs w:val="25"/>
          <w:vertAlign w:val="superscript"/>
        </w:rPr>
      </w:pPr>
      <w:r w:rsidRPr="00D57617">
        <w:rPr>
          <w:rFonts w:ascii="Times New Roman" w:eastAsia="Times New Roman" w:hAnsi="Times New Roman" w:cs="Times New Roman"/>
          <w:sz w:val="25"/>
          <w:szCs w:val="25"/>
          <w:vertAlign w:val="superscript"/>
        </w:rPr>
        <w:drawing>
          <wp:inline distT="0" distB="0" distL="0" distR="0" wp14:anchorId="1A3B7CAD" wp14:editId="3B557B7F">
            <wp:extent cx="3385226" cy="163246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228" cy="164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104" w:rsidRDefault="009A23F4" w:rsidP="00AF5104">
      <w:r>
        <w:t>I</w:t>
      </w:r>
      <w:r w:rsidR="00104D5C">
        <w:t xml:space="preserve"> have observed that the T test has provided me with the following values. </w:t>
      </w:r>
    </w:p>
    <w:p w:rsidR="00104D5C" w:rsidRDefault="00104D5C" w:rsidP="00AF5104">
      <w:r>
        <w:t>T statistic = 0.88852, p = 0.3974 at a confidence interval of 0.95.</w:t>
      </w:r>
    </w:p>
    <w:p w:rsidR="00F73260" w:rsidRDefault="00F73260" w:rsidP="00AF5104"/>
    <w:p w:rsidR="00F73260" w:rsidRDefault="00F73260" w:rsidP="00AF5104">
      <w:pPr>
        <w:rPr>
          <w:b/>
          <w:u w:val="single"/>
        </w:rPr>
      </w:pPr>
      <w:r w:rsidRPr="00F73260">
        <w:rPr>
          <w:b/>
          <w:u w:val="single"/>
        </w:rPr>
        <w:t>Assessment:</w:t>
      </w:r>
    </w:p>
    <w:p w:rsidR="00F73260" w:rsidRDefault="00F73260" w:rsidP="00AF5104">
      <w:pPr>
        <w:rPr>
          <w:b/>
          <w:u w:val="single"/>
        </w:rPr>
      </w:pPr>
    </w:p>
    <w:p w:rsidR="00F73260" w:rsidRPr="00F73260" w:rsidRDefault="00F73260" w:rsidP="00F73260">
      <w:r w:rsidRPr="00F73260">
        <w:t>1. The statistical independence of the observations within each sample.</w:t>
      </w:r>
    </w:p>
    <w:p w:rsidR="00F73260" w:rsidRPr="00F73260" w:rsidRDefault="00F73260" w:rsidP="00F73260">
      <w:r w:rsidRPr="00F73260">
        <w:t>2. The Normality of the underlying population distributions.</w:t>
      </w:r>
    </w:p>
    <w:p w:rsidR="00F73260" w:rsidRPr="00F73260" w:rsidRDefault="00F73260" w:rsidP="00F73260"/>
    <w:p w:rsidR="00F73260" w:rsidRPr="00F73260" w:rsidRDefault="00F73260" w:rsidP="00F73260">
      <w:r w:rsidRPr="00F73260">
        <w:t xml:space="preserve">To assess assumption </w:t>
      </w:r>
      <w:proofErr w:type="gramStart"/>
      <w:r w:rsidRPr="00F73260">
        <w:t>1</w:t>
      </w:r>
      <w:proofErr w:type="gramEnd"/>
      <w:r w:rsidRPr="00F73260">
        <w:t xml:space="preserve"> you have to think carefully about how the data were obtained. Typically, data that are collected close together in time and/or space, or data that are collected together in some kind of cluster.</w:t>
      </w:r>
    </w:p>
    <w:p w:rsidR="00F73260" w:rsidRPr="00F73260" w:rsidRDefault="00F73260" w:rsidP="00F73260"/>
    <w:p w:rsidR="00F73260" w:rsidRPr="00F73260" w:rsidRDefault="00F73260" w:rsidP="00F73260">
      <w:r w:rsidRPr="00F73260">
        <w:t>To assess the Normality of the underlying population distributions, you have to take a look at the shapes of the sample distributions and make a judgement call about whether you think the samples could plausibly have come from Normal populations.</w:t>
      </w:r>
    </w:p>
    <w:p w:rsidR="00F73260" w:rsidRDefault="00882487" w:rsidP="00882487">
      <w:pPr>
        <w:jc w:val="center"/>
        <w:rPr>
          <w:rFonts w:ascii="Times New Roman" w:eastAsia="Times New Roman" w:hAnsi="Times New Roman" w:cs="Times New Roman"/>
          <w:b/>
          <w:sz w:val="25"/>
          <w:szCs w:val="25"/>
          <w:u w:val="single"/>
          <w:vertAlign w:val="superscript"/>
        </w:rPr>
      </w:pPr>
      <w:r w:rsidRPr="00882487">
        <w:rPr>
          <w:rFonts w:ascii="Times New Roman" w:eastAsia="Times New Roman" w:hAnsi="Times New Roman" w:cs="Times New Roman"/>
          <w:b/>
          <w:sz w:val="25"/>
          <w:szCs w:val="25"/>
          <w:u w:val="single"/>
          <w:vertAlign w:val="superscript"/>
        </w:rPr>
        <w:drawing>
          <wp:inline distT="0" distB="0" distL="0" distR="0" wp14:anchorId="4A592242" wp14:editId="46AA05F9">
            <wp:extent cx="3910519" cy="2475408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1939" cy="248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38F" w:rsidRDefault="0059638F" w:rsidP="0059638F">
      <w:r w:rsidRPr="0059638F">
        <w:rPr>
          <w:b/>
          <w:u w:val="single"/>
        </w:rPr>
        <w:t>Conclusion</w:t>
      </w:r>
      <w:r w:rsidRPr="0059638F">
        <w:t xml:space="preserve">: </w:t>
      </w:r>
    </w:p>
    <w:p w:rsidR="0059638F" w:rsidRPr="0059638F" w:rsidRDefault="0059638F" w:rsidP="0059638F">
      <w:r w:rsidRPr="0059638F">
        <w:t>We fail to reject the null hypothesis $H</w:t>
      </w:r>
      <w:r>
        <w:t>o</w:t>
      </w:r>
      <w:r w:rsidRPr="0059638F">
        <w:t>:\mu=</w:t>
      </w:r>
      <w:r>
        <w:t xml:space="preserve">8.2 </w:t>
      </w:r>
      <w:r w:rsidRPr="0059638F">
        <w:t xml:space="preserve">at significance level alpha=0.05, since our p-value is greater than 0.05. We do not have strong evidence that the population mean IMDB Rating is greater than </w:t>
      </w:r>
      <w:r w:rsidR="0072531D">
        <w:t>8</w:t>
      </w:r>
      <w:r w:rsidRPr="0059638F">
        <w:t>.</w:t>
      </w:r>
      <w:r w:rsidR="0072531D">
        <w:t>2</w:t>
      </w:r>
      <w:r w:rsidRPr="0059638F">
        <w:t xml:space="preserve">, so we </w:t>
      </w:r>
      <w:proofErr w:type="spellStart"/>
      <w:r w:rsidRPr="0059638F">
        <w:t>can not</w:t>
      </w:r>
      <w:proofErr w:type="spellEnd"/>
      <w:r w:rsidRPr="0059638F">
        <w:t xml:space="preserve"> rule out the null hypothesis.</w:t>
      </w:r>
      <w:bookmarkStart w:id="0" w:name="_GoBack"/>
      <w:bookmarkEnd w:id="0"/>
    </w:p>
    <w:sectPr w:rsidR="0059638F" w:rsidRPr="0059638F" w:rsidSect="00732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A81C00"/>
    <w:multiLevelType w:val="multilevel"/>
    <w:tmpl w:val="DE76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9FC4507"/>
    <w:multiLevelType w:val="multilevel"/>
    <w:tmpl w:val="D286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D2"/>
    <w:rsid w:val="00104D5C"/>
    <w:rsid w:val="0036129E"/>
    <w:rsid w:val="003A2556"/>
    <w:rsid w:val="003E2606"/>
    <w:rsid w:val="00491CC5"/>
    <w:rsid w:val="0059638F"/>
    <w:rsid w:val="005D0CE8"/>
    <w:rsid w:val="0072531D"/>
    <w:rsid w:val="007326A7"/>
    <w:rsid w:val="00882487"/>
    <w:rsid w:val="009142EA"/>
    <w:rsid w:val="0096784E"/>
    <w:rsid w:val="009A23F4"/>
    <w:rsid w:val="00AA5A8A"/>
    <w:rsid w:val="00AF5104"/>
    <w:rsid w:val="00D13DE1"/>
    <w:rsid w:val="00D57617"/>
    <w:rsid w:val="00DB69F3"/>
    <w:rsid w:val="00E43F60"/>
    <w:rsid w:val="00E957D2"/>
    <w:rsid w:val="00EA73AF"/>
    <w:rsid w:val="00F7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A3187"/>
  <w15:chartTrackingRefBased/>
  <w15:docId w15:val="{CEE8DC3B-B6EC-7944-B025-30DEF1A3F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57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7D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957D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DE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DE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4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2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8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6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3122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2872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tadimetv@oregonstate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Tadimeti, Vijay Vardhan</dc:creator>
  <cp:keywords/>
  <dc:description/>
  <cp:lastModifiedBy>Tadimeti, Vijay Vardhan</cp:lastModifiedBy>
  <cp:revision>15</cp:revision>
  <dcterms:created xsi:type="dcterms:W3CDTF">2019-03-13T07:10:00Z</dcterms:created>
  <dcterms:modified xsi:type="dcterms:W3CDTF">2019-03-13T08:05:00Z</dcterms:modified>
</cp:coreProperties>
</file>