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NAME: VIJAY VARSITH 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ROLL No: 241901125</w:t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 2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PERFORM WEBSITE, EMAIL, WHOIS, DNS, AND NETWORK FOOTPRINTING ON THE TARGET NETWORK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collect technical information about the authorized target domain rajalakshmi.org using WHOIS lookup, DNS queries, website technology analysis, email footprinting, and network footprinting tools.</w:t>
      </w:r>
    </w:p>
    <w:p w:rsidR="00000000" w:rsidDel="00000000" w:rsidP="00000000" w:rsidRDefault="00000000" w:rsidRPr="00000000" w14:paraId="00000008">
      <w:pPr>
        <w:tabs>
          <w:tab w:val="left" w:leader="none" w:pos="1462"/>
        </w:tabs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18oa5bbcfo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462"/>
        </w:tabs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TOOLS REQUIRED: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1462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browser (Firefox):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access the target website and inspect publicly available information.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1462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WHOIS lookup (ICANN Lookup):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obtain domain registration details.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1462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Google Admin Toolbox Dig: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examine DNS records such as A, MX, NS, and TXT records.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1462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BuiltWith: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identify the technologies used by the target website.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1462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crt.sh: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examine publicly available TLS certificate records and identify associated subdomains.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1462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domain: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rajalakshmi.org.</w:t>
      </w:r>
    </w:p>
    <w:p w:rsidR="00000000" w:rsidDel="00000000" w:rsidP="00000000" w:rsidRDefault="00000000" w:rsidRPr="00000000" w14:paraId="00000010">
      <w:pPr>
        <w:tabs>
          <w:tab w:val="left" w:leader="none" w:pos="146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Firefox and access the target website, rajalakshmi.org, to inspect its publicly available website information.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 WHOIS lookup using ICANN Lookup to collect domain registration details, including the registrar, creation date, expiry date, and domain status.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Google Admin Toolbox Dig to examine the domain's DNS records, including A, MX, NS, and TXT records where available.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BuiltWith to identify the technologies and frameworks associated with the target website.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crt.sh to examine publicly available TLS certificate records and identify subdomains associated with the target domain.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the information obtained from each tool, including domain details, DNS information, website technologies, and discovered subdomains.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Analyse and organise the collected information in an observation table.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 TABLE:</w:t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7036"/>
        <w:tblGridChange w:id="0">
          <w:tblGrid>
            <w:gridCol w:w="1980"/>
            <w:gridCol w:w="7036"/>
          </w:tblGrid>
        </w:tblGridChange>
      </w:tblGrid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Target 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rajalakshmi.org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WHOIS</w:t>
            </w:r>
          </w:p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(Using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ICANN Lookup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Registrar: Network Solutions, LLC; </w:t>
            </w:r>
          </w:p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 status: clientTransferProhibited; </w:t>
            </w:r>
          </w:p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DNSSEC: Unsigned; </w:t>
            </w:r>
          </w:p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Creation date: 2003-01-08 05:42:32 UTC</w:t>
            </w:r>
          </w:p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Expiry date: 2027-01-08 05:00:00 UTC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DNS Records  </w:t>
            </w:r>
          </w:p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(Using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Google Admin Toolbox Dig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TTL:15 mins</w:t>
            </w:r>
          </w:p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DATA: 192.64.115.115</w:t>
            </w:r>
          </w:p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MX record :No public MX record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Technologies</w:t>
            </w:r>
          </w:p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(Using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BuiltWith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Next.js; Google Analytics; Microsoft Clarity; Google Tag Manager</w:t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Subdomains</w:t>
            </w:r>
          </w:p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(Using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crt.sh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www.rajalakshmi.org, architecture.rajalakshmi.org, admissions.rajalakshmi.org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Footprinting of rajalakshmi.org was performed using public lookup tools. Domain details, DNS information, website technologies, and subdomains were collected and documented.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rt.sh/" TargetMode="External"/><Relationship Id="rId5" Type="http://schemas.openxmlformats.org/officeDocument/2006/relationships/styles" Target="styles.xml"/><Relationship Id="rId6" Type="http://schemas.openxmlformats.org/officeDocument/2006/relationships/hyperlink" Target="https://lookup.icann.org/en/lookup" TargetMode="External"/><Relationship Id="rId7" Type="http://schemas.openxmlformats.org/officeDocument/2006/relationships/hyperlink" Target="https://toolbox.googleapps.com/apps/dig/" TargetMode="External"/><Relationship Id="rId8" Type="http://schemas.openxmlformats.org/officeDocument/2006/relationships/hyperlink" Target="https://builtwit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eyJoZGlkIjoiMDljYzUzMWQ4OWI0YzBkYjYzMDRhZTY5ZjZkYmFmYTgiLCJ1c2VySWQiOiI1Njc1NjkwNTQyNjgifQ==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A608C0BA73A14D20A35FB2F31228F288_12</vt:lpwstr>
  </property>
</Properties>
</file>