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From: Peta</w:t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To: Deanna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Subject: Decision Required: Regarding tablet contract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Greetings Deanna,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Hope you are doing well. Appreciate all your support towards the project that helped us accomplish several milestones.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This email is about the updated contract information for the tablets.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Seydou just informed me that the Terric tablet contractor has made changes in the contract.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u w:val="single"/>
                <w:rtl w:val="0"/>
              </w:rPr>
              <w:t xml:space="preserve">Problem</w:t>
            </w:r>
            <w:r w:rsidDel="00000000" w:rsidR="00000000" w:rsidRPr="00000000">
              <w:rPr>
                <w:color w:val="434343"/>
                <w:rtl w:val="0"/>
              </w:rPr>
              <w:t xml:space="preserve">: Contract changes have resulted in price change for our tablets.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u w:val="single"/>
                <w:rtl w:val="0"/>
              </w:rPr>
              <w:t xml:space="preserve">Impact to project</w:t>
            </w:r>
            <w:r w:rsidDel="00000000" w:rsidR="00000000" w:rsidRPr="00000000">
              <w:rPr>
                <w:color w:val="434343"/>
                <w:rtl w:val="0"/>
              </w:rPr>
              <w:t xml:space="preserve">:  This will incur recurring cost on tablets and impact our impact Overall budget of the project.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u w:val="single"/>
                <w:rtl w:val="0"/>
              </w:rPr>
              <w:t xml:space="preserve">Impact to Sauce &amp; Spoon OKR</w:t>
            </w:r>
            <w:r w:rsidDel="00000000" w:rsidR="00000000" w:rsidRPr="00000000">
              <w:rPr>
                <w:color w:val="434343"/>
                <w:rtl w:val="0"/>
              </w:rPr>
              <w:t xml:space="preserve">: We will be off-tracked from our company wide objective of ‘Running an efficient, profitable business model.’ Keeping the operating expense below 65% and profit margin above 8%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 have a suggestion of researching the market and proceeding with another contractor that matches our requirements and budget. 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Please let me know if you are in agreement with this.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Thanks for your time. Have a good one!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Best,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Peta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123-456-7890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xyz@abc.com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