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9035" w14:textId="77777777" w:rsidR="002203AF" w:rsidRDefault="002203AF">
      <w:pPr>
        <w:pStyle w:val="Heading1"/>
      </w:pPr>
    </w:p>
    <w:p w14:paraId="721759E0" w14:textId="5F101A4B" w:rsidR="009E3CBF" w:rsidRDefault="00000000">
      <w:pPr>
        <w:pStyle w:val="Heading1"/>
      </w:pPr>
      <w:r>
        <w:t>Android MVP – Detailed Flow &amp; Design Document</w:t>
      </w:r>
    </w:p>
    <w:p w14:paraId="04DFD98B" w14:textId="77777777" w:rsidR="009E3CBF" w:rsidRDefault="00000000">
      <w:r>
        <w:t>This document provides the formal detailed flow and design for the Android Mobile Edge component of the Customer Self‑Service FNOL Distributed Edge AI MVP.</w:t>
      </w:r>
      <w:r>
        <w:br/>
        <w:t>The document covers all approved backlog items (BL‑01 to BL‑18) and serves as the single reference for implementation, review, and demo validation.</w:t>
      </w:r>
    </w:p>
    <w:p w14:paraId="1AA96405" w14:textId="77777777" w:rsidR="009E3CBF" w:rsidRDefault="00000000">
      <w:pPr>
        <w:pStyle w:val="Heading2"/>
      </w:pPr>
      <w:r>
        <w:t>1. Purpose and Scope</w:t>
      </w:r>
    </w:p>
    <w:p w14:paraId="383EA599" w14:textId="2D20D174" w:rsidR="002203AF" w:rsidRDefault="00000000" w:rsidP="002203AF">
      <w:r>
        <w:t>The Android application acts as the Primary Decision‑Owning Mobile Edge in the FNOL Distributed Edge AI MVP.</w:t>
      </w:r>
      <w:r>
        <w:br/>
        <w:t>It is responsible for guided FNOL capture, on‑device triage, deterministic routing, offline‑first evidence handling, and decision trace generation.</w:t>
      </w:r>
    </w:p>
    <w:p w14:paraId="1DB9AA58" w14:textId="0AB0B5E4" w:rsidR="002203AF" w:rsidRPr="002203AF" w:rsidRDefault="00000000" w:rsidP="002203AF">
      <w:pPr>
        <w:pStyle w:val="Heading2"/>
      </w:pPr>
      <w:r>
        <w:t>2. High</w:t>
      </w:r>
      <w:r>
        <w:rPr>
          <w:rFonts w:ascii="Cambria Math" w:hAnsi="Cambria Math" w:cs="Cambria Math"/>
        </w:rPr>
        <w:t>‑</w:t>
      </w:r>
      <w:r>
        <w:t>Level 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Flow</w:t>
      </w:r>
    </w:p>
    <w:p w14:paraId="2F5F079A" w14:textId="77777777" w:rsidR="009E3CBF" w:rsidRDefault="00000000">
      <w:r>
        <w:t>User Launches App → FNOL Capture → Run Triage → On‑Device Inference → Policy‑Driven Routing → Decision Trace → Evidence Persisted Locally → Optional Cloud Validation</w:t>
      </w:r>
    </w:p>
    <w:p w14:paraId="6BB35989" w14:textId="77777777" w:rsidR="009E3CBF" w:rsidRDefault="00000000">
      <w:pPr>
        <w:pStyle w:val="Heading2"/>
      </w:pPr>
      <w:r>
        <w:t>3. FNOL Capture Journey (BL‑01 to BL‑05)</w:t>
      </w:r>
    </w:p>
    <w:p w14:paraId="5A7EDE9E" w14:textId="77777777" w:rsidR="009E3CBF" w:rsidRDefault="00000000">
      <w:pPr>
        <w:pStyle w:val="Heading3"/>
      </w:pPr>
      <w:r>
        <w:t>3.1 Incident Details Capture (BL‑01)</w:t>
      </w:r>
    </w:p>
    <w:p w14:paraId="502F4B5C" w14:textId="77777777" w:rsidR="009E3CBF" w:rsidRDefault="00000000">
      <w:r>
        <w:t>Captures structured FNOL information including incident type, description, date/time, and location (text only).</w:t>
      </w:r>
    </w:p>
    <w:p w14:paraId="416ADAD8" w14:textId="77777777" w:rsidR="009E3CBF" w:rsidRDefault="00000000">
      <w:pPr>
        <w:pStyle w:val="Heading3"/>
      </w:pPr>
      <w:r>
        <w:t>3.2 Media Capture Placeholder (BL‑02)</w:t>
      </w:r>
    </w:p>
    <w:p w14:paraId="3B5A62D1" w14:textId="77777777" w:rsidR="009E3CBF" w:rsidRDefault="00000000">
      <w:r>
        <w:t>Allows users to add and remove mock media entries representing photos or videos. No real camera integration is included in the MVP.</w:t>
      </w:r>
    </w:p>
    <w:p w14:paraId="158DB74E" w14:textId="77777777" w:rsidR="009E3CBF" w:rsidRDefault="00000000">
      <w:pPr>
        <w:pStyle w:val="Heading3"/>
      </w:pPr>
      <w:r>
        <w:t>3.3 Review and Submit (BL‑03)</w:t>
      </w:r>
    </w:p>
    <w:p w14:paraId="78BDFAD5" w14:textId="77777777" w:rsidR="009E3CBF" w:rsidRDefault="00000000">
      <w:r>
        <w:t>Displays a read‑only summary of all FNOL inputs and provides the Run Triage action which triggers decision processing.</w:t>
      </w:r>
    </w:p>
    <w:p w14:paraId="2B4CB2DE" w14:textId="77777777" w:rsidR="009E3CBF" w:rsidRDefault="00000000">
      <w:pPr>
        <w:pStyle w:val="Heading3"/>
      </w:pPr>
      <w:r>
        <w:t>3.4 Results Screen (BL‑04)</w:t>
      </w:r>
    </w:p>
    <w:p w14:paraId="3876C14C" w14:textId="77777777" w:rsidR="009E3CBF" w:rsidRDefault="00000000">
      <w:r>
        <w:t>Displays severity, confidence score, routing decision, reason codes, and decision trace ID.</w:t>
      </w:r>
    </w:p>
    <w:p w14:paraId="3EE2417F" w14:textId="77777777" w:rsidR="009E3CBF" w:rsidRDefault="00000000">
      <w:pPr>
        <w:pStyle w:val="Heading3"/>
      </w:pPr>
      <w:r>
        <w:t>3.5 Navigation Rules (BL‑05)</w:t>
      </w:r>
    </w:p>
    <w:p w14:paraId="08F78A85" w14:textId="77777777" w:rsidR="009E3CBF" w:rsidRDefault="00000000">
      <w:r>
        <w:t>The application follows a linear navigation model with controlled back navigation and no step skipping.</w:t>
      </w:r>
    </w:p>
    <w:p w14:paraId="1B89BA94" w14:textId="77777777" w:rsidR="009E3CBF" w:rsidRDefault="00000000">
      <w:pPr>
        <w:pStyle w:val="Heading2"/>
      </w:pPr>
      <w:r>
        <w:lastRenderedPageBreak/>
        <w:t>4. On‑Device Triage and Orchestration (BL‑06 to BL‑10)</w:t>
      </w:r>
    </w:p>
    <w:p w14:paraId="0DC78454" w14:textId="77777777" w:rsidR="009E3CBF" w:rsidRDefault="00000000">
      <w:pPr>
        <w:pStyle w:val="Heading3"/>
      </w:pPr>
      <w:r>
        <w:t>4.1 Severity and Confidence Inference (BL‑06)</w:t>
      </w:r>
    </w:p>
    <w:p w14:paraId="3A2C45B6" w14:textId="77777777" w:rsidR="009E3CBF" w:rsidRDefault="00000000">
      <w:r>
        <w:t>A stubbed inference module produces deterministic severity and confidence values to simulate on‑device AI execution.</w:t>
      </w:r>
    </w:p>
    <w:p w14:paraId="4F7B1DA0" w14:textId="77777777" w:rsidR="009E3CBF" w:rsidRDefault="00000000">
      <w:pPr>
        <w:pStyle w:val="Heading3"/>
      </w:pPr>
      <w:r>
        <w:t>4.2 Context Signal Collection (BL‑07)</w:t>
      </w:r>
    </w:p>
    <w:p w14:paraId="412C5A0B" w14:textId="77777777" w:rsidR="009E3CBF" w:rsidRDefault="00000000">
      <w:r>
        <w:t>Collects runtime context including network state, sensitivity flag, and device health indicators (stubbed).</w:t>
      </w:r>
    </w:p>
    <w:p w14:paraId="5D872672" w14:textId="77777777" w:rsidR="009E3CBF" w:rsidRDefault="00000000">
      <w:pPr>
        <w:pStyle w:val="Heading3"/>
      </w:pPr>
      <w:r>
        <w:t>4.3 Deterministic Routing Logic (BL‑08)</w:t>
      </w:r>
    </w:p>
    <w:p w14:paraId="24DAC413" w14:textId="77777777" w:rsidR="009E3CBF" w:rsidRDefault="00000000">
      <w:r>
        <w:t>Applies policy‑driven routing rules in a fixed order to decide between Edge‑only processing and Cloud fallback.</w:t>
      </w:r>
    </w:p>
    <w:p w14:paraId="77A0CC83" w14:textId="77777777" w:rsidR="009E3CBF" w:rsidRDefault="00000000">
      <w:pPr>
        <w:pStyle w:val="Heading3"/>
      </w:pPr>
      <w:r>
        <w:t>4.4 Decision Trace Generation (BL‑09)</w:t>
      </w:r>
    </w:p>
    <w:p w14:paraId="6ED2C5F5" w14:textId="77777777" w:rsidR="009E3CBF" w:rsidRDefault="00000000">
      <w:r>
        <w:t>Generates an auditable decision trace capturing inputs evaluated, rule fired, routing decision, and timestamp.</w:t>
      </w:r>
    </w:p>
    <w:p w14:paraId="27013853" w14:textId="77777777" w:rsidR="009E3CBF" w:rsidRDefault="00000000">
      <w:pPr>
        <w:pStyle w:val="Heading3"/>
      </w:pPr>
      <w:r>
        <w:t>4.5 Decision Trace Store (BL‑10)</w:t>
      </w:r>
    </w:p>
    <w:p w14:paraId="74DA866A" w14:textId="77777777" w:rsidR="009E3CBF" w:rsidRDefault="00000000">
      <w:r>
        <w:t>Stores the most recent decision traces locally for UI visibility and demo validation.</w:t>
      </w:r>
    </w:p>
    <w:p w14:paraId="7E638E89" w14:textId="77777777" w:rsidR="009E3CBF" w:rsidRDefault="00000000">
      <w:pPr>
        <w:pStyle w:val="Heading2"/>
      </w:pPr>
      <w:r>
        <w:t>5. Evidence and Offline‑First Design (BL‑11 to BL‑16)</w:t>
      </w:r>
    </w:p>
    <w:p w14:paraId="4C600BB0" w14:textId="77777777" w:rsidR="009E3CBF" w:rsidRDefault="00000000">
      <w:pPr>
        <w:pStyle w:val="Heading3"/>
      </w:pPr>
      <w:r>
        <w:t>5.1 Evidence Packet Model (BL‑11)</w:t>
      </w:r>
    </w:p>
    <w:p w14:paraId="1BAD4AC3" w14:textId="77777777" w:rsidR="009E3CBF" w:rsidRDefault="00000000">
      <w:r>
        <w:t>Defines the complete FNOL evidence structure including incident data, media references, context snapshot, inference result, routing decision, and sync status.</w:t>
      </w:r>
    </w:p>
    <w:p w14:paraId="6219DCED" w14:textId="77777777" w:rsidR="009E3CBF" w:rsidRDefault="00000000">
      <w:pPr>
        <w:pStyle w:val="Heading3"/>
      </w:pPr>
      <w:r>
        <w:t>5.2 Local Evidence Storage (BL‑12)</w:t>
      </w:r>
    </w:p>
    <w:p w14:paraId="153D51E2" w14:textId="77777777" w:rsidR="009E3CBF" w:rsidRDefault="00000000">
      <w:r>
        <w:t>Persists evidence packets locally immediately after triage to ensure offline resilience.</w:t>
      </w:r>
    </w:p>
    <w:p w14:paraId="6C7B0026" w14:textId="77777777" w:rsidR="009E3CBF" w:rsidRDefault="00000000">
      <w:pPr>
        <w:pStyle w:val="Heading3"/>
      </w:pPr>
      <w:r>
        <w:t>5.3 Pending Sync Queue (BL‑13)</w:t>
      </w:r>
    </w:p>
    <w:p w14:paraId="45C1A2B9" w14:textId="77777777" w:rsidR="009E3CBF" w:rsidRDefault="00000000">
      <w:r>
        <w:t>Tracks all locally stored evidence packets that are eligible for cloud validation or upload.</w:t>
      </w:r>
    </w:p>
    <w:p w14:paraId="308C62DB" w14:textId="77777777" w:rsidR="009E3CBF" w:rsidRDefault="00000000">
      <w:pPr>
        <w:pStyle w:val="Heading3"/>
      </w:pPr>
      <w:r>
        <w:t>5.4 Cloud Validation Stub (BL‑14)</w:t>
      </w:r>
    </w:p>
    <w:p w14:paraId="14B9489F" w14:textId="77777777" w:rsidR="009E3CBF" w:rsidRDefault="00000000">
      <w:r>
        <w:t>Simulates cloud‑based validation logic without real network dependency.</w:t>
      </w:r>
    </w:p>
    <w:p w14:paraId="2323C62B" w14:textId="77777777" w:rsidR="009E3CBF" w:rsidRDefault="00000000">
      <w:pPr>
        <w:pStyle w:val="Heading3"/>
      </w:pPr>
      <w:r>
        <w:t>5.5 Sync Status Update (BL‑15)</w:t>
      </w:r>
    </w:p>
    <w:p w14:paraId="2E762142" w14:textId="77777777" w:rsidR="009E3CBF" w:rsidRDefault="00000000">
      <w:r>
        <w:t>Updates evidence packet status after simulated cloud validation.</w:t>
      </w:r>
    </w:p>
    <w:p w14:paraId="04E6BF51" w14:textId="77777777" w:rsidR="009E3CBF" w:rsidRDefault="00000000">
      <w:pPr>
        <w:pStyle w:val="Heading3"/>
      </w:pPr>
      <w:r>
        <w:t>5.6 Sync Queue Viewer (BL‑16)</w:t>
      </w:r>
    </w:p>
    <w:p w14:paraId="23462DD7" w14:textId="77777777" w:rsidR="009E3CBF" w:rsidRDefault="00000000">
      <w:r>
        <w:t>Provides a UI screen to display pending and synced evidence packets for demo purposes.</w:t>
      </w:r>
    </w:p>
    <w:p w14:paraId="56595969" w14:textId="77777777" w:rsidR="009E3CBF" w:rsidRDefault="00000000">
      <w:pPr>
        <w:pStyle w:val="Heading2"/>
      </w:pPr>
      <w:r>
        <w:t>6. Integration and Demo Validation (BL‑17 to BL‑18)</w:t>
      </w:r>
    </w:p>
    <w:p w14:paraId="3CC7F5D9" w14:textId="77777777" w:rsidR="009E3CBF" w:rsidRDefault="00000000">
      <w:pPr>
        <w:pStyle w:val="Heading3"/>
      </w:pPr>
      <w:r>
        <w:t>6.1 End‑to‑End Wiring (BL‑17)</w:t>
      </w:r>
    </w:p>
    <w:p w14:paraId="5E2F6477" w14:textId="77777777" w:rsidR="009E3CBF" w:rsidRDefault="00000000">
      <w:r>
        <w:t>Ensures seamless integration between UI, inference, routing, decision tracing, and evidence persistence.</w:t>
      </w:r>
    </w:p>
    <w:p w14:paraId="5B2E12E1" w14:textId="77777777" w:rsidR="009E3CBF" w:rsidRDefault="00000000">
      <w:pPr>
        <w:pStyle w:val="Heading3"/>
      </w:pPr>
      <w:r>
        <w:lastRenderedPageBreak/>
        <w:t>6.2 Demo Validation Scenarios (BL‑18)</w:t>
      </w:r>
    </w:p>
    <w:p w14:paraId="11971FED" w14:textId="77777777" w:rsidR="009E3CBF" w:rsidRDefault="00000000">
      <w:r>
        <w:t>Validates offline processing, low‑confidence cloud fallback, and normal edge‑only decision scenarios.</w:t>
      </w:r>
    </w:p>
    <w:p w14:paraId="6DB086EF" w14:textId="77777777" w:rsidR="009E3CBF" w:rsidRDefault="00000000">
      <w:pPr>
        <w:pStyle w:val="Heading2"/>
      </w:pPr>
      <w:r>
        <w:t>7. MVP Guardrails and Out‑of‑Scope Items</w:t>
      </w:r>
    </w:p>
    <w:p w14:paraId="283575BD" w14:textId="77777777" w:rsidR="009E3CBF" w:rsidRDefault="00000000">
      <w:r>
        <w:t>The MVP explicitly excludes real camera integration, real ML models, authentication, production cloud services, and security hardening.</w:t>
      </w:r>
    </w:p>
    <w:p w14:paraId="25F29154" w14:textId="77777777" w:rsidR="009E3CBF" w:rsidRDefault="00000000">
      <w:pPr>
        <w:pStyle w:val="Heading2"/>
      </w:pPr>
      <w:r>
        <w:t>8. Key Takeaway</w:t>
      </w:r>
    </w:p>
    <w:p w14:paraId="4A16096B" w14:textId="012FA44C" w:rsidR="002203AF" w:rsidRDefault="00000000">
      <w:r>
        <w:t>The Android MVP demonstrates explainable, policy‑driven decisioning at the edge with full traceability and offline resilience.</w:t>
      </w:r>
    </w:p>
    <w:sectPr w:rsidR="002203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610F0"/>
    <w:multiLevelType w:val="multilevel"/>
    <w:tmpl w:val="E24E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A605B"/>
    <w:multiLevelType w:val="multilevel"/>
    <w:tmpl w:val="9F96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23D4B"/>
    <w:multiLevelType w:val="multilevel"/>
    <w:tmpl w:val="3288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3606F"/>
    <w:multiLevelType w:val="multilevel"/>
    <w:tmpl w:val="9CE2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25666"/>
    <w:multiLevelType w:val="multilevel"/>
    <w:tmpl w:val="971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E54B4"/>
    <w:multiLevelType w:val="multilevel"/>
    <w:tmpl w:val="69F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07F23"/>
    <w:multiLevelType w:val="multilevel"/>
    <w:tmpl w:val="6A4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F147F"/>
    <w:multiLevelType w:val="multilevel"/>
    <w:tmpl w:val="E998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522133"/>
    <w:multiLevelType w:val="multilevel"/>
    <w:tmpl w:val="C782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A4DD4"/>
    <w:multiLevelType w:val="multilevel"/>
    <w:tmpl w:val="1746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354D1"/>
    <w:multiLevelType w:val="multilevel"/>
    <w:tmpl w:val="5AD8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4014A"/>
    <w:multiLevelType w:val="multilevel"/>
    <w:tmpl w:val="32D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C62401"/>
    <w:multiLevelType w:val="multilevel"/>
    <w:tmpl w:val="FF2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73047"/>
    <w:multiLevelType w:val="multilevel"/>
    <w:tmpl w:val="B79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CF4A59"/>
    <w:multiLevelType w:val="multilevel"/>
    <w:tmpl w:val="DD4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3548C"/>
    <w:multiLevelType w:val="multilevel"/>
    <w:tmpl w:val="9E2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A5EDA"/>
    <w:multiLevelType w:val="multilevel"/>
    <w:tmpl w:val="2A5C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84EBD"/>
    <w:multiLevelType w:val="multilevel"/>
    <w:tmpl w:val="032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E68C0"/>
    <w:multiLevelType w:val="multilevel"/>
    <w:tmpl w:val="A9A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F1597"/>
    <w:multiLevelType w:val="multilevel"/>
    <w:tmpl w:val="07D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3B5664"/>
    <w:multiLevelType w:val="multilevel"/>
    <w:tmpl w:val="EE1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FC73EC"/>
    <w:multiLevelType w:val="multilevel"/>
    <w:tmpl w:val="D58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27491"/>
    <w:multiLevelType w:val="multilevel"/>
    <w:tmpl w:val="7C00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527021"/>
    <w:multiLevelType w:val="multilevel"/>
    <w:tmpl w:val="DAB0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D9273B"/>
    <w:multiLevelType w:val="multilevel"/>
    <w:tmpl w:val="8A8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550C0"/>
    <w:multiLevelType w:val="multilevel"/>
    <w:tmpl w:val="3BEA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C3755F"/>
    <w:multiLevelType w:val="multilevel"/>
    <w:tmpl w:val="176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D83B3D"/>
    <w:multiLevelType w:val="multilevel"/>
    <w:tmpl w:val="886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53D34"/>
    <w:multiLevelType w:val="multilevel"/>
    <w:tmpl w:val="840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01EF6"/>
    <w:multiLevelType w:val="multilevel"/>
    <w:tmpl w:val="F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8C0532"/>
    <w:multiLevelType w:val="multilevel"/>
    <w:tmpl w:val="DCE2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207C9"/>
    <w:multiLevelType w:val="multilevel"/>
    <w:tmpl w:val="C9B0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0D445D"/>
    <w:multiLevelType w:val="multilevel"/>
    <w:tmpl w:val="BD14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193611"/>
    <w:multiLevelType w:val="multilevel"/>
    <w:tmpl w:val="C984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24047">
    <w:abstractNumId w:val="8"/>
  </w:num>
  <w:num w:numId="2" w16cid:durableId="728773315">
    <w:abstractNumId w:val="6"/>
  </w:num>
  <w:num w:numId="3" w16cid:durableId="955795063">
    <w:abstractNumId w:val="5"/>
  </w:num>
  <w:num w:numId="4" w16cid:durableId="1703435716">
    <w:abstractNumId w:val="4"/>
  </w:num>
  <w:num w:numId="5" w16cid:durableId="1913352072">
    <w:abstractNumId w:val="7"/>
  </w:num>
  <w:num w:numId="6" w16cid:durableId="1881553230">
    <w:abstractNumId w:val="3"/>
  </w:num>
  <w:num w:numId="7" w16cid:durableId="722294344">
    <w:abstractNumId w:val="2"/>
  </w:num>
  <w:num w:numId="8" w16cid:durableId="1629431454">
    <w:abstractNumId w:val="1"/>
  </w:num>
  <w:num w:numId="9" w16cid:durableId="895967083">
    <w:abstractNumId w:val="0"/>
  </w:num>
  <w:num w:numId="10" w16cid:durableId="637881682">
    <w:abstractNumId w:val="24"/>
  </w:num>
  <w:num w:numId="11" w16cid:durableId="436754354">
    <w:abstractNumId w:val="16"/>
  </w:num>
  <w:num w:numId="12" w16cid:durableId="1431244217">
    <w:abstractNumId w:val="13"/>
  </w:num>
  <w:num w:numId="13" w16cid:durableId="421726016">
    <w:abstractNumId w:val="21"/>
  </w:num>
  <w:num w:numId="14" w16cid:durableId="1210260687">
    <w:abstractNumId w:val="35"/>
  </w:num>
  <w:num w:numId="15" w16cid:durableId="2088333715">
    <w:abstractNumId w:val="39"/>
  </w:num>
  <w:num w:numId="16" w16cid:durableId="79639517">
    <w:abstractNumId w:val="37"/>
  </w:num>
  <w:num w:numId="17" w16cid:durableId="1176844895">
    <w:abstractNumId w:val="40"/>
  </w:num>
  <w:num w:numId="18" w16cid:durableId="436413686">
    <w:abstractNumId w:val="14"/>
  </w:num>
  <w:num w:numId="19" w16cid:durableId="1838688008">
    <w:abstractNumId w:val="18"/>
  </w:num>
  <w:num w:numId="20" w16cid:durableId="1204518549">
    <w:abstractNumId w:val="12"/>
  </w:num>
  <w:num w:numId="21" w16cid:durableId="688800859">
    <w:abstractNumId w:val="38"/>
  </w:num>
  <w:num w:numId="22" w16cid:durableId="1152216024">
    <w:abstractNumId w:val="17"/>
  </w:num>
  <w:num w:numId="23" w16cid:durableId="1359965358">
    <w:abstractNumId w:val="10"/>
  </w:num>
  <w:num w:numId="24" w16cid:durableId="468011507">
    <w:abstractNumId w:val="28"/>
  </w:num>
  <w:num w:numId="25" w16cid:durableId="1307247299">
    <w:abstractNumId w:val="30"/>
  </w:num>
  <w:num w:numId="26" w16cid:durableId="249430078">
    <w:abstractNumId w:val="29"/>
  </w:num>
  <w:num w:numId="27" w16cid:durableId="2132047493">
    <w:abstractNumId w:val="9"/>
  </w:num>
  <w:num w:numId="28" w16cid:durableId="556867058">
    <w:abstractNumId w:val="20"/>
  </w:num>
  <w:num w:numId="29" w16cid:durableId="989942809">
    <w:abstractNumId w:val="41"/>
  </w:num>
  <w:num w:numId="30" w16cid:durableId="1080443282">
    <w:abstractNumId w:val="15"/>
  </w:num>
  <w:num w:numId="31" w16cid:durableId="1599677516">
    <w:abstractNumId w:val="26"/>
  </w:num>
  <w:num w:numId="32" w16cid:durableId="11884533">
    <w:abstractNumId w:val="25"/>
  </w:num>
  <w:num w:numId="33" w16cid:durableId="1217208036">
    <w:abstractNumId w:val="22"/>
  </w:num>
  <w:num w:numId="34" w16cid:durableId="2098673897">
    <w:abstractNumId w:val="36"/>
  </w:num>
  <w:num w:numId="35" w16cid:durableId="670839589">
    <w:abstractNumId w:val="11"/>
  </w:num>
  <w:num w:numId="36" w16cid:durableId="5063060">
    <w:abstractNumId w:val="33"/>
  </w:num>
  <w:num w:numId="37" w16cid:durableId="6517625">
    <w:abstractNumId w:val="19"/>
  </w:num>
  <w:num w:numId="38" w16cid:durableId="252707691">
    <w:abstractNumId w:val="32"/>
  </w:num>
  <w:num w:numId="39" w16cid:durableId="1109010951">
    <w:abstractNumId w:val="31"/>
  </w:num>
  <w:num w:numId="40" w16cid:durableId="75397609">
    <w:abstractNumId w:val="42"/>
  </w:num>
  <w:num w:numId="41" w16cid:durableId="1029064349">
    <w:abstractNumId w:val="27"/>
  </w:num>
  <w:num w:numId="42" w16cid:durableId="1563561908">
    <w:abstractNumId w:val="34"/>
  </w:num>
  <w:num w:numId="43" w16cid:durableId="17806394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712"/>
    <w:rsid w:val="0015074B"/>
    <w:rsid w:val="002203AF"/>
    <w:rsid w:val="0029639D"/>
    <w:rsid w:val="00326F90"/>
    <w:rsid w:val="00631C01"/>
    <w:rsid w:val="009E3C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E4FAF"/>
  <w14:defaultImageDpi w14:val="300"/>
  <w15:docId w15:val="{5F804DC1-AB53-41D1-951C-CCDDE296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533</Words>
  <Characters>3298</Characters>
  <Application>Microsoft Office Word</Application>
  <DocSecurity>0</DocSecurity>
  <Lines>71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vijaykumar sharma</cp:lastModifiedBy>
  <cp:revision>3</cp:revision>
  <dcterms:created xsi:type="dcterms:W3CDTF">2013-12-23T23:15:00Z</dcterms:created>
  <dcterms:modified xsi:type="dcterms:W3CDTF">2026-04-07T05:03:00Z</dcterms:modified>
  <cp:category/>
</cp:coreProperties>
</file>