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1B77" w14:textId="77777777" w:rsidR="00603C2A" w:rsidRPr="00603C2A" w:rsidRDefault="00603C2A" w:rsidP="00603C2A">
      <w:r w:rsidRPr="00603C2A">
        <w:rPr>
          <w:rFonts w:ascii="Segoe UI Emoji" w:hAnsi="Segoe UI Emoji" w:cs="Segoe UI Emoji"/>
          <w:b/>
          <w:bCs/>
        </w:rPr>
        <w:t>✅</w:t>
      </w:r>
      <w:r w:rsidRPr="00603C2A">
        <w:rPr>
          <w:b/>
          <w:bCs/>
        </w:rPr>
        <w:t xml:space="preserve"> </w:t>
      </w:r>
      <w:r w:rsidRPr="00603C2A">
        <w:t>Choose: Portable Core Runtime (WASM) + Kotlin/Swift SDKs + Python runtime on Pi</w:t>
      </w:r>
    </w:p>
    <w:p w14:paraId="67CE71C7" w14:textId="77777777" w:rsidR="00603C2A" w:rsidRPr="00603C2A" w:rsidRDefault="00603C2A" w:rsidP="00603C2A">
      <w:r w:rsidRPr="00603C2A">
        <w:t>And keep:</w:t>
      </w:r>
    </w:p>
    <w:p w14:paraId="75EFDF6B" w14:textId="77777777" w:rsidR="00603C2A" w:rsidRPr="00603C2A" w:rsidRDefault="00603C2A" w:rsidP="00603C2A">
      <w:pPr>
        <w:numPr>
          <w:ilvl w:val="0"/>
          <w:numId w:val="18"/>
        </w:numPr>
      </w:pPr>
      <w:r w:rsidRPr="00603C2A">
        <w:t>Orchestrator “Core logic” portable</w:t>
      </w:r>
    </w:p>
    <w:p w14:paraId="0E5AFCF1" w14:textId="77777777" w:rsidR="00603C2A" w:rsidRPr="00603C2A" w:rsidRDefault="00603C2A" w:rsidP="00603C2A">
      <w:pPr>
        <w:numPr>
          <w:ilvl w:val="0"/>
          <w:numId w:val="18"/>
        </w:numPr>
      </w:pPr>
      <w:r w:rsidRPr="00603C2A">
        <w:t>Platform code thin</w:t>
      </w:r>
    </w:p>
    <w:p w14:paraId="53A660C6" w14:textId="77777777" w:rsidR="00603C2A" w:rsidRPr="00603C2A" w:rsidRDefault="00603C2A" w:rsidP="00603C2A">
      <w:pPr>
        <w:numPr>
          <w:ilvl w:val="0"/>
          <w:numId w:val="18"/>
        </w:numPr>
      </w:pPr>
      <w:r w:rsidRPr="00603C2A">
        <w:t>Telemetry and reason codes standardized</w:t>
      </w:r>
    </w:p>
    <w:p w14:paraId="30DB60C0" w14:textId="6D1C8F22" w:rsidR="00603C2A" w:rsidRPr="00603C2A" w:rsidRDefault="00603C2A" w:rsidP="00603C2A">
      <w:r w:rsidRPr="00603C2A">
        <w:t>This best matches the internal archetype position: cross-platform unified API and reusable components across Swift/Kotlin with RN/Flutter wrappers</w:t>
      </w:r>
    </w:p>
    <w:p w14:paraId="6B1B70E7" w14:textId="77777777" w:rsidR="00603C2A" w:rsidRPr="00603C2A" w:rsidRDefault="00E16A81" w:rsidP="00603C2A">
      <w:r>
        <w:pict w14:anchorId="5233A036">
          <v:rect id="_x0000_i1025" style="width:0;height:1.5pt" o:hralign="center" o:hrstd="t" o:hr="t" fillcolor="#a0a0a0" stroked="f"/>
        </w:pict>
      </w:r>
    </w:p>
    <w:p w14:paraId="16C72EE1" w14:textId="77777777" w:rsidR="00603C2A" w:rsidRPr="00603C2A" w:rsidRDefault="00603C2A" w:rsidP="00603C2A">
      <w:r w:rsidRPr="00603C2A">
        <w:t>What this looks like (simple “stack” view)</w:t>
      </w:r>
    </w:p>
    <w:p w14:paraId="725E2302" w14:textId="77777777" w:rsidR="00603C2A" w:rsidRPr="00603C2A" w:rsidRDefault="00603C2A" w:rsidP="00603C2A">
      <w:r w:rsidRPr="00603C2A">
        <w:t>Orchestrator Core</w:t>
      </w:r>
    </w:p>
    <w:p w14:paraId="2072098D" w14:textId="77777777" w:rsidR="00603C2A" w:rsidRPr="00603C2A" w:rsidRDefault="00603C2A" w:rsidP="00603C2A">
      <w:pPr>
        <w:numPr>
          <w:ilvl w:val="0"/>
          <w:numId w:val="19"/>
        </w:numPr>
      </w:pPr>
      <w:r w:rsidRPr="00603C2A">
        <w:t>Policy eval + routing + decision trace (portable)</w:t>
      </w:r>
    </w:p>
    <w:p w14:paraId="51E52995" w14:textId="77777777" w:rsidR="00603C2A" w:rsidRPr="00603C2A" w:rsidRDefault="00603C2A" w:rsidP="00603C2A">
      <w:r w:rsidRPr="00603C2A">
        <w:t>SDK Layer</w:t>
      </w:r>
    </w:p>
    <w:p w14:paraId="5F791E48" w14:textId="77777777" w:rsidR="00603C2A" w:rsidRPr="00603C2A" w:rsidRDefault="00603C2A" w:rsidP="00603C2A">
      <w:pPr>
        <w:numPr>
          <w:ilvl w:val="0"/>
          <w:numId w:val="20"/>
        </w:numPr>
      </w:pPr>
      <w:r w:rsidRPr="00603C2A">
        <w:t>Kotlin SDK (Android MVVM)</w:t>
      </w:r>
    </w:p>
    <w:p w14:paraId="448B923D" w14:textId="77777777" w:rsidR="00603C2A" w:rsidRPr="00603C2A" w:rsidRDefault="00603C2A" w:rsidP="00603C2A">
      <w:pPr>
        <w:numPr>
          <w:ilvl w:val="0"/>
          <w:numId w:val="20"/>
        </w:numPr>
      </w:pPr>
      <w:r w:rsidRPr="00603C2A">
        <w:t>Swift SDK (iOS)</w:t>
      </w:r>
    </w:p>
    <w:p w14:paraId="3975FF15" w14:textId="77777777" w:rsidR="00603C2A" w:rsidRPr="00603C2A" w:rsidRDefault="00603C2A" w:rsidP="00603C2A">
      <w:pPr>
        <w:numPr>
          <w:ilvl w:val="0"/>
          <w:numId w:val="20"/>
        </w:numPr>
      </w:pPr>
      <w:r w:rsidRPr="00603C2A">
        <w:t>RN/Flutter wrappers</w:t>
      </w:r>
    </w:p>
    <w:p w14:paraId="7EC7A90F" w14:textId="77777777" w:rsidR="00603C2A" w:rsidRPr="00603C2A" w:rsidRDefault="00603C2A" w:rsidP="00603C2A">
      <w:r w:rsidRPr="00603C2A">
        <w:t>Physical Edge</w:t>
      </w:r>
    </w:p>
    <w:p w14:paraId="4CAD9BE2" w14:textId="3A370DE3" w:rsidR="00603C2A" w:rsidRPr="00603C2A" w:rsidRDefault="00603C2A" w:rsidP="00603C2A">
      <w:pPr>
        <w:numPr>
          <w:ilvl w:val="0"/>
          <w:numId w:val="21"/>
        </w:numPr>
      </w:pPr>
      <w:r w:rsidRPr="00603C2A">
        <w:t xml:space="preserve">Python runtime implementing same policy schema + emitting same events </w:t>
      </w:r>
    </w:p>
    <w:p w14:paraId="3B421B9F" w14:textId="77777777" w:rsidR="00603C2A" w:rsidRPr="00603C2A" w:rsidRDefault="00603C2A" w:rsidP="00603C2A">
      <w:r w:rsidRPr="00603C2A">
        <w:t>Inference engines (pluggable)</w:t>
      </w:r>
    </w:p>
    <w:p w14:paraId="722A7987" w14:textId="77777777" w:rsidR="00603C2A" w:rsidRPr="00603C2A" w:rsidRDefault="00603C2A" w:rsidP="00603C2A">
      <w:pPr>
        <w:numPr>
          <w:ilvl w:val="0"/>
          <w:numId w:val="22"/>
        </w:numPr>
      </w:pPr>
      <w:r w:rsidRPr="00603C2A">
        <w:t>Android: TFLite (and NPU where available)</w:t>
      </w:r>
    </w:p>
    <w:p w14:paraId="628516EB" w14:textId="77777777" w:rsidR="00603C2A" w:rsidRPr="00603C2A" w:rsidRDefault="00603C2A" w:rsidP="00603C2A">
      <w:pPr>
        <w:numPr>
          <w:ilvl w:val="0"/>
          <w:numId w:val="22"/>
        </w:numPr>
      </w:pPr>
      <w:r w:rsidRPr="00603C2A">
        <w:t>iOS: CoreML</w:t>
      </w:r>
    </w:p>
    <w:p w14:paraId="26CD1E59" w14:textId="77777777" w:rsidR="00603C2A" w:rsidRPr="00603C2A" w:rsidRDefault="00603C2A" w:rsidP="00603C2A">
      <w:pPr>
        <w:numPr>
          <w:ilvl w:val="0"/>
          <w:numId w:val="22"/>
        </w:numPr>
      </w:pPr>
      <w:r w:rsidRPr="00603C2A">
        <w:t>Pi: time-series model runtime</w:t>
      </w:r>
    </w:p>
    <w:p w14:paraId="2612022B" w14:textId="64DE2B7C" w:rsidR="00603C2A" w:rsidRPr="00603C2A" w:rsidRDefault="00603C2A" w:rsidP="00603C2A">
      <w:pPr>
        <w:numPr>
          <w:ilvl w:val="0"/>
          <w:numId w:val="22"/>
        </w:numPr>
      </w:pPr>
      <w:r w:rsidRPr="00603C2A">
        <w:t xml:space="preserve">Cloud: multimodal + GenAI endpoints </w:t>
      </w:r>
    </w:p>
    <w:p w14:paraId="1BE9EA30" w14:textId="77777777" w:rsidR="00603C2A" w:rsidRPr="00603C2A" w:rsidRDefault="00E16A81" w:rsidP="00603C2A">
      <w:pPr>
        <w:rPr>
          <w:b/>
          <w:bCs/>
        </w:rPr>
      </w:pPr>
      <w:r>
        <w:rPr>
          <w:b/>
          <w:bCs/>
        </w:rPr>
        <w:pict w14:anchorId="21962AC9">
          <v:rect id="_x0000_i1026" style="width:0;height:1.5pt" o:hralign="center" o:hrstd="t" o:hr="t" fillcolor="#a0a0a0" stroked="f"/>
        </w:pict>
      </w:r>
    </w:p>
    <w:p w14:paraId="5E9493BC" w14:textId="77777777" w:rsidR="00603C2A" w:rsidRDefault="00603C2A" w:rsidP="0034482C">
      <w:pPr>
        <w:rPr>
          <w:b/>
          <w:bCs/>
        </w:rPr>
      </w:pPr>
    </w:p>
    <w:p w14:paraId="702E0211" w14:textId="026E5A8D" w:rsidR="0034482C" w:rsidRDefault="0034482C" w:rsidP="0034482C">
      <w:pPr>
        <w:rPr>
          <w:b/>
          <w:bCs/>
        </w:rPr>
      </w:pPr>
      <w:r w:rsidRPr="0034482C">
        <w:rPr>
          <w:b/>
          <w:bCs/>
        </w:rPr>
        <w:t>Best Technology Strategy (In</w:t>
      </w:r>
      <w:r w:rsidRPr="0034482C">
        <w:rPr>
          <w:b/>
          <w:bCs/>
        </w:rPr>
        <w:noBreakHyphen/>
        <w:t>Process, All Edge Types)</w:t>
      </w:r>
    </w:p>
    <w:p w14:paraId="2BDE12D8" w14:textId="77777777" w:rsidR="0034482C" w:rsidRPr="0034482C" w:rsidRDefault="0034482C" w:rsidP="0034482C">
      <w:pPr>
        <w:rPr>
          <w:b/>
          <w:bCs/>
        </w:rPr>
      </w:pPr>
    </w:p>
    <w:p w14:paraId="30122868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lastRenderedPageBreak/>
        <w:t>“Policy/Decision Core” as a Portable Engine + “Thin Native Bindings” per platform</w:t>
      </w:r>
    </w:p>
    <w:p w14:paraId="43A4FCB7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Why this is best</w:t>
      </w:r>
    </w:p>
    <w:p w14:paraId="2B7FD7A4" w14:textId="77777777" w:rsidR="0034482C" w:rsidRPr="0034482C" w:rsidRDefault="0034482C" w:rsidP="0034482C">
      <w:r w:rsidRPr="0034482C">
        <w:t xml:space="preserve">If you embed the orchestrator </w:t>
      </w:r>
      <w:r w:rsidRPr="0034482C">
        <w:rPr>
          <w:b/>
          <w:bCs/>
        </w:rPr>
        <w:t>in-process</w:t>
      </w:r>
      <w:r w:rsidRPr="0034482C">
        <w:t>, you want:</w:t>
      </w:r>
    </w:p>
    <w:p w14:paraId="62807C47" w14:textId="77777777" w:rsidR="0034482C" w:rsidRPr="0034482C" w:rsidRDefault="0034482C" w:rsidP="0034482C">
      <w:pPr>
        <w:numPr>
          <w:ilvl w:val="0"/>
          <w:numId w:val="1"/>
        </w:numPr>
      </w:pPr>
      <w:r w:rsidRPr="0034482C">
        <w:rPr>
          <w:b/>
          <w:bCs/>
        </w:rPr>
        <w:t>Same policy logic</w:t>
      </w:r>
      <w:r w:rsidRPr="0034482C">
        <w:t xml:space="preserve"> everywhere (no drift between Android/iOS/Pi)</w:t>
      </w:r>
    </w:p>
    <w:p w14:paraId="762C977E" w14:textId="77777777" w:rsidR="0034482C" w:rsidRPr="0034482C" w:rsidRDefault="0034482C" w:rsidP="0034482C">
      <w:pPr>
        <w:numPr>
          <w:ilvl w:val="0"/>
          <w:numId w:val="1"/>
        </w:numPr>
      </w:pPr>
      <w:r w:rsidRPr="0034482C">
        <w:rPr>
          <w:b/>
          <w:bCs/>
        </w:rPr>
        <w:t>Same decision trace schema</w:t>
      </w:r>
      <w:r w:rsidRPr="0034482C">
        <w:t xml:space="preserve"> everywhere (your differentiator: decision trace + reasons + outcomes)</w:t>
      </w:r>
    </w:p>
    <w:p w14:paraId="27BCA59A" w14:textId="77777777" w:rsidR="0034482C" w:rsidRPr="0034482C" w:rsidRDefault="0034482C" w:rsidP="0034482C">
      <w:pPr>
        <w:numPr>
          <w:ilvl w:val="0"/>
          <w:numId w:val="1"/>
        </w:numPr>
      </w:pPr>
      <w:r w:rsidRPr="0034482C">
        <w:t>Minimal platform glue (just collect context + call inference adapters + emit telemetry)</w:t>
      </w:r>
    </w:p>
    <w:p w14:paraId="0B29BCEC" w14:textId="12AF29AA" w:rsidR="0034482C" w:rsidRPr="0034482C" w:rsidRDefault="0034482C" w:rsidP="0034482C">
      <w:r w:rsidRPr="0034482C">
        <w:t xml:space="preserve">This aligns exactly with the internal description of an </w:t>
      </w:r>
      <w:r w:rsidRPr="0034482C">
        <w:rPr>
          <w:b/>
          <w:bCs/>
        </w:rPr>
        <w:t>Orchestration Controller</w:t>
      </w:r>
      <w:r w:rsidRPr="0034482C">
        <w:t xml:space="preserve"> as a </w:t>
      </w:r>
      <w:r w:rsidRPr="0034482C">
        <w:rPr>
          <w:i/>
          <w:iCs/>
        </w:rPr>
        <w:t>central API hub</w:t>
      </w:r>
      <w:r w:rsidRPr="0034482C">
        <w:t xml:space="preserve"> coordinating routing/dispatch/data/model lifecycle, exposed to app ViewModels. </w:t>
      </w:r>
    </w:p>
    <w:p w14:paraId="5B415125" w14:textId="77777777" w:rsidR="0034482C" w:rsidRPr="0034482C" w:rsidRDefault="00E16A81" w:rsidP="0034482C">
      <w:r>
        <w:pict w14:anchorId="0D6281D8">
          <v:rect id="_x0000_i1027" style="width:0;height:1.5pt" o:hralign="center" o:hrstd="t" o:hr="t" fillcolor="#a0a0a0" stroked="f"/>
        </w:pict>
      </w:r>
    </w:p>
    <w:p w14:paraId="73D2E71C" w14:textId="77777777" w:rsidR="0034482C" w:rsidRPr="0034482C" w:rsidRDefault="0034482C" w:rsidP="0034482C">
      <w:pPr>
        <w:rPr>
          <w:b/>
          <w:bCs/>
        </w:rPr>
      </w:pPr>
      <w:r w:rsidRPr="0034482C">
        <w:rPr>
          <w:rFonts w:ascii="Segoe UI Emoji" w:hAnsi="Segoe UI Emoji" w:cs="Segoe UI Emoji"/>
          <w:b/>
          <w:bCs/>
        </w:rPr>
        <w:t>⭐</w:t>
      </w:r>
      <w:r w:rsidRPr="0034482C">
        <w:rPr>
          <w:b/>
          <w:bCs/>
        </w:rPr>
        <w:t xml:space="preserve"> Recommended “Best” Core Tech for In</w:t>
      </w:r>
      <w:r w:rsidRPr="0034482C">
        <w:rPr>
          <w:b/>
          <w:bCs/>
        </w:rPr>
        <w:noBreakHyphen/>
        <w:t>Process Portability</w:t>
      </w:r>
    </w:p>
    <w:p w14:paraId="7CF901DF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WASM-based Core Decision Engine + Kotlin/Swift SDK Bindings (and Pi binding)</w:t>
      </w:r>
    </w:p>
    <w:p w14:paraId="77C9CD02" w14:textId="77777777" w:rsidR="0034482C" w:rsidRPr="0034482C" w:rsidRDefault="0034482C" w:rsidP="0034482C">
      <w:r w:rsidRPr="0034482C">
        <w:t xml:space="preserve">Even in-process, WebAssembly works extremely well for a </w:t>
      </w:r>
      <w:r w:rsidRPr="0034482C">
        <w:rPr>
          <w:b/>
          <w:bCs/>
        </w:rPr>
        <w:t>deterministic policy/decision engine</w:t>
      </w:r>
      <w:r w:rsidRPr="0034482C">
        <w:t xml:space="preserve"> because the same compiled core can be embedded into:</w:t>
      </w:r>
    </w:p>
    <w:p w14:paraId="13CAAF74" w14:textId="77777777" w:rsidR="0034482C" w:rsidRPr="0034482C" w:rsidRDefault="0034482C" w:rsidP="0034482C">
      <w:pPr>
        <w:numPr>
          <w:ilvl w:val="0"/>
          <w:numId w:val="2"/>
        </w:numPr>
      </w:pPr>
      <w:r w:rsidRPr="0034482C">
        <w:t>Android app process</w:t>
      </w:r>
    </w:p>
    <w:p w14:paraId="61B9B401" w14:textId="77777777" w:rsidR="0034482C" w:rsidRPr="0034482C" w:rsidRDefault="0034482C" w:rsidP="0034482C">
      <w:pPr>
        <w:numPr>
          <w:ilvl w:val="0"/>
          <w:numId w:val="2"/>
        </w:numPr>
      </w:pPr>
      <w:r w:rsidRPr="0034482C">
        <w:t>iOS app process</w:t>
      </w:r>
    </w:p>
    <w:p w14:paraId="2C3B736A" w14:textId="77777777" w:rsidR="0034482C" w:rsidRPr="0034482C" w:rsidRDefault="0034482C" w:rsidP="0034482C">
      <w:pPr>
        <w:numPr>
          <w:ilvl w:val="0"/>
          <w:numId w:val="2"/>
        </w:numPr>
      </w:pPr>
      <w:r w:rsidRPr="0034482C">
        <w:t>Raspberry Pi process (Python or native host)</w:t>
      </w:r>
    </w:p>
    <w:p w14:paraId="7FC7764E" w14:textId="77777777" w:rsidR="0034482C" w:rsidRPr="0034482C" w:rsidRDefault="0034482C" w:rsidP="0034482C">
      <w:pPr>
        <w:numPr>
          <w:ilvl w:val="0"/>
          <w:numId w:val="2"/>
        </w:numPr>
      </w:pPr>
      <w:r w:rsidRPr="0034482C">
        <w:t>Later: other edge runtimes</w:t>
      </w:r>
    </w:p>
    <w:p w14:paraId="22129582" w14:textId="77777777" w:rsidR="0034482C" w:rsidRPr="0034482C" w:rsidRDefault="0034482C" w:rsidP="0034482C">
      <w:r w:rsidRPr="0034482C">
        <w:t xml:space="preserve">Key point: </w:t>
      </w:r>
      <w:r w:rsidRPr="0034482C">
        <w:rPr>
          <w:b/>
          <w:bCs/>
        </w:rPr>
        <w:t>Only the decision/policy core is portable</w:t>
      </w:r>
      <w:r w:rsidRPr="0034482C">
        <w:t>; inference engines remain native to each environment (TFLite/CoreML/Pi runtime/cloud endpoints).</w:t>
      </w:r>
    </w:p>
    <w:p w14:paraId="3DFE69C7" w14:textId="77777777" w:rsidR="0034482C" w:rsidRPr="0034482C" w:rsidRDefault="0034482C" w:rsidP="0034482C">
      <w:r w:rsidRPr="0034482C">
        <w:t>This supports your internal promise of:</w:t>
      </w:r>
    </w:p>
    <w:p w14:paraId="642CD10E" w14:textId="1DE26E53" w:rsidR="0034482C" w:rsidRPr="0034482C" w:rsidRDefault="0034482C" w:rsidP="0034482C">
      <w:pPr>
        <w:numPr>
          <w:ilvl w:val="0"/>
          <w:numId w:val="3"/>
        </w:numPr>
      </w:pPr>
      <w:r w:rsidRPr="0034482C">
        <w:t xml:space="preserve">Cross-platform unified API (iOS + Android) and readiness for Flutter/RN wrappers </w:t>
      </w:r>
    </w:p>
    <w:p w14:paraId="265CF728" w14:textId="77777777" w:rsidR="0034482C" w:rsidRPr="0034482C" w:rsidRDefault="0034482C" w:rsidP="0034482C">
      <w:pPr>
        <w:numPr>
          <w:ilvl w:val="0"/>
          <w:numId w:val="3"/>
        </w:numPr>
      </w:pPr>
      <w:r w:rsidRPr="0034482C">
        <w:t>An “Inference Router” choosing between mobile inference, physical-edge inference, and cloud endpoints</w:t>
      </w:r>
    </w:p>
    <w:p w14:paraId="578270AD" w14:textId="77777777" w:rsidR="0034482C" w:rsidRPr="0034482C" w:rsidRDefault="00E16A81" w:rsidP="0034482C">
      <w:r>
        <w:pict w14:anchorId="171BFDEF">
          <v:rect id="_x0000_i1028" style="width:0;height:1.5pt" o:hralign="center" o:hrstd="t" o:hr="t" fillcolor="#a0a0a0" stroked="f"/>
        </w:pict>
      </w:r>
    </w:p>
    <w:p w14:paraId="42299110" w14:textId="77777777" w:rsidR="0034482C" w:rsidRPr="0034482C" w:rsidRDefault="0034482C" w:rsidP="0034482C">
      <w:pPr>
        <w:rPr>
          <w:b/>
          <w:bCs/>
        </w:rPr>
      </w:pPr>
      <w:r w:rsidRPr="0034482C">
        <w:rPr>
          <w:rFonts w:ascii="Segoe UI Emoji" w:hAnsi="Segoe UI Emoji" w:cs="Segoe UI Emoji"/>
          <w:b/>
          <w:bCs/>
        </w:rPr>
        <w:t>✅</w:t>
      </w:r>
      <w:r w:rsidRPr="0034482C">
        <w:rPr>
          <w:b/>
          <w:bCs/>
        </w:rPr>
        <w:t xml:space="preserve"> What runs in-process on each edge type (concrete)</w:t>
      </w:r>
    </w:p>
    <w:p w14:paraId="4FAEE216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1) Android (in-process)</w:t>
      </w:r>
    </w:p>
    <w:p w14:paraId="03244694" w14:textId="77777777" w:rsidR="0034482C" w:rsidRPr="0034482C" w:rsidRDefault="0034482C" w:rsidP="0034482C">
      <w:r w:rsidRPr="0034482C">
        <w:rPr>
          <w:b/>
          <w:bCs/>
        </w:rPr>
        <w:lastRenderedPageBreak/>
        <w:t>Deliverable:</w:t>
      </w:r>
      <w:r w:rsidRPr="0034482C">
        <w:t xml:space="preserve"> edge-orchestrator-android.aar (Kotlin library)</w:t>
      </w:r>
    </w:p>
    <w:p w14:paraId="21B4546A" w14:textId="569B463D" w:rsidR="0034482C" w:rsidRPr="0034482C" w:rsidRDefault="0034482C" w:rsidP="0034482C">
      <w:pPr>
        <w:numPr>
          <w:ilvl w:val="0"/>
          <w:numId w:val="4"/>
        </w:numPr>
      </w:pPr>
      <w:r w:rsidRPr="0034482C">
        <w:t xml:space="preserve">In-app Orchestration Controller (API exposed to MVVM ViewModels) </w:t>
      </w:r>
    </w:p>
    <w:p w14:paraId="1E172647" w14:textId="77777777" w:rsidR="0034482C" w:rsidRPr="0034482C" w:rsidRDefault="0034482C" w:rsidP="0034482C">
      <w:pPr>
        <w:numPr>
          <w:ilvl w:val="0"/>
          <w:numId w:val="4"/>
        </w:numPr>
      </w:pPr>
      <w:r w:rsidRPr="0034482C">
        <w:t>Context Manager reads: network/battery/thermal/sensitivity</w:t>
      </w:r>
    </w:p>
    <w:p w14:paraId="79242C02" w14:textId="77777777" w:rsidR="0034482C" w:rsidRPr="0034482C" w:rsidRDefault="0034482C" w:rsidP="0034482C">
      <w:pPr>
        <w:numPr>
          <w:ilvl w:val="0"/>
          <w:numId w:val="4"/>
        </w:numPr>
      </w:pPr>
      <w:r w:rsidRPr="0034482C">
        <w:t>Policy Engine (portable core) evaluates routing rules</w:t>
      </w:r>
    </w:p>
    <w:p w14:paraId="7BB94E18" w14:textId="77777777" w:rsidR="0034482C" w:rsidRPr="0034482C" w:rsidRDefault="0034482C" w:rsidP="0034482C">
      <w:pPr>
        <w:numPr>
          <w:ilvl w:val="0"/>
          <w:numId w:val="4"/>
        </w:numPr>
      </w:pPr>
      <w:r w:rsidRPr="0034482C">
        <w:t xml:space="preserve">Inference Router invokes: </w:t>
      </w:r>
    </w:p>
    <w:p w14:paraId="0EF5FB36" w14:textId="77777777" w:rsidR="0034482C" w:rsidRPr="0034482C" w:rsidRDefault="0034482C" w:rsidP="0034482C">
      <w:pPr>
        <w:numPr>
          <w:ilvl w:val="1"/>
          <w:numId w:val="4"/>
        </w:numPr>
      </w:pPr>
      <w:r w:rsidRPr="0034482C">
        <w:rPr>
          <w:b/>
          <w:bCs/>
        </w:rPr>
        <w:t>TFLite</w:t>
      </w:r>
      <w:r w:rsidRPr="0034482C">
        <w:t xml:space="preserve"> local model, OR</w:t>
      </w:r>
    </w:p>
    <w:p w14:paraId="0DB31046" w14:textId="77777777" w:rsidR="0034482C" w:rsidRPr="0034482C" w:rsidRDefault="0034482C" w:rsidP="0034482C">
      <w:pPr>
        <w:numPr>
          <w:ilvl w:val="1"/>
          <w:numId w:val="4"/>
        </w:numPr>
      </w:pPr>
      <w:r w:rsidRPr="0034482C">
        <w:rPr>
          <w:b/>
          <w:bCs/>
        </w:rPr>
        <w:t>Cloud inference</w:t>
      </w:r>
      <w:r w:rsidRPr="0034482C">
        <w:t xml:space="preserve"> via HTTPS, OR</w:t>
      </w:r>
    </w:p>
    <w:p w14:paraId="2984161D" w14:textId="77777777" w:rsidR="0034482C" w:rsidRPr="0034482C" w:rsidRDefault="0034482C" w:rsidP="0034482C">
      <w:pPr>
        <w:numPr>
          <w:ilvl w:val="1"/>
          <w:numId w:val="4"/>
        </w:numPr>
      </w:pPr>
      <w:r w:rsidRPr="0034482C">
        <w:rPr>
          <w:b/>
          <w:bCs/>
        </w:rPr>
        <w:t>Physical-edge inference result</w:t>
      </w:r>
      <w:r w:rsidRPr="0034482C">
        <w:t xml:space="preserve"> if available</w:t>
      </w:r>
    </w:p>
    <w:p w14:paraId="4B51115A" w14:textId="05778E50" w:rsidR="0034482C" w:rsidRPr="0034482C" w:rsidRDefault="0034482C" w:rsidP="0034482C">
      <w:r w:rsidRPr="0034482C">
        <w:t>This matches your internal “Modular design for MVVM integration” positioning.</w:t>
      </w:r>
    </w:p>
    <w:p w14:paraId="00139A18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2) iOS (in-process)</w:t>
      </w:r>
    </w:p>
    <w:p w14:paraId="0B0B2985" w14:textId="77777777" w:rsidR="0034482C" w:rsidRPr="0034482C" w:rsidRDefault="0034482C" w:rsidP="0034482C">
      <w:r w:rsidRPr="0034482C">
        <w:rPr>
          <w:b/>
          <w:bCs/>
        </w:rPr>
        <w:t>Deliverable:</w:t>
      </w:r>
      <w:r w:rsidRPr="0034482C">
        <w:t xml:space="preserve"> EdgeOrchestrator.framework (Swift package / XCFramework)</w:t>
      </w:r>
    </w:p>
    <w:p w14:paraId="46447988" w14:textId="77777777" w:rsidR="0034482C" w:rsidRPr="0034482C" w:rsidRDefault="0034482C" w:rsidP="0034482C">
      <w:pPr>
        <w:numPr>
          <w:ilvl w:val="0"/>
          <w:numId w:val="5"/>
        </w:numPr>
      </w:pPr>
      <w:r w:rsidRPr="0034482C">
        <w:t xml:space="preserve">Same API surface as Android (cross-platform unified API promise) </w:t>
      </w:r>
      <w:hyperlink r:id="rId5" w:history="1">
        <w:r w:rsidRPr="0034482C">
          <w:rPr>
            <w:rStyle w:val="Hyperlink"/>
          </w:rPr>
          <w:t>[Agentic an...cetypes v3 | PowerPoint]</w:t>
        </w:r>
      </w:hyperlink>
    </w:p>
    <w:p w14:paraId="4BF72FF7" w14:textId="77777777" w:rsidR="0034482C" w:rsidRPr="0034482C" w:rsidRDefault="0034482C" w:rsidP="0034482C">
      <w:pPr>
        <w:numPr>
          <w:ilvl w:val="0"/>
          <w:numId w:val="5"/>
        </w:numPr>
      </w:pPr>
      <w:r w:rsidRPr="0034482C">
        <w:t xml:space="preserve">Inference adapters call </w:t>
      </w:r>
      <w:r w:rsidRPr="0034482C">
        <w:rPr>
          <w:b/>
          <w:bCs/>
        </w:rPr>
        <w:t>CoreML</w:t>
      </w:r>
    </w:p>
    <w:p w14:paraId="64F7EB06" w14:textId="77777777" w:rsidR="0034482C" w:rsidRPr="0034482C" w:rsidRDefault="0034482C" w:rsidP="0034482C">
      <w:pPr>
        <w:numPr>
          <w:ilvl w:val="0"/>
          <w:numId w:val="5"/>
        </w:numPr>
      </w:pPr>
      <w:r w:rsidRPr="0034482C">
        <w:t>Same policy schema + decision trace schema</w:t>
      </w:r>
    </w:p>
    <w:p w14:paraId="16002C49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3) Flutter / React Native (in-process)</w:t>
      </w:r>
    </w:p>
    <w:p w14:paraId="1FAF9D9A" w14:textId="77777777" w:rsidR="0034482C" w:rsidRPr="0034482C" w:rsidRDefault="0034482C" w:rsidP="0034482C">
      <w:r w:rsidRPr="0034482C">
        <w:rPr>
          <w:b/>
          <w:bCs/>
        </w:rPr>
        <w:t>Deliverable:</w:t>
      </w:r>
      <w:r w:rsidRPr="0034482C">
        <w:t xml:space="preserve"> RN/Flutter wrapper plugins</w:t>
      </w:r>
    </w:p>
    <w:p w14:paraId="2F3DCF73" w14:textId="77777777" w:rsidR="0034482C" w:rsidRPr="0034482C" w:rsidRDefault="0034482C" w:rsidP="0034482C">
      <w:pPr>
        <w:numPr>
          <w:ilvl w:val="0"/>
          <w:numId w:val="6"/>
        </w:numPr>
      </w:pPr>
      <w:r w:rsidRPr="0034482C">
        <w:t xml:space="preserve">Thin wrapper calling into: </w:t>
      </w:r>
    </w:p>
    <w:p w14:paraId="714C3296" w14:textId="77777777" w:rsidR="0034482C" w:rsidRPr="0034482C" w:rsidRDefault="0034482C" w:rsidP="0034482C">
      <w:pPr>
        <w:numPr>
          <w:ilvl w:val="1"/>
          <w:numId w:val="6"/>
        </w:numPr>
      </w:pPr>
      <w:r w:rsidRPr="0034482C">
        <w:t>Kotlin orchestrator on Android</w:t>
      </w:r>
    </w:p>
    <w:p w14:paraId="133D8D18" w14:textId="77777777" w:rsidR="0034482C" w:rsidRPr="0034482C" w:rsidRDefault="0034482C" w:rsidP="0034482C">
      <w:pPr>
        <w:numPr>
          <w:ilvl w:val="1"/>
          <w:numId w:val="6"/>
        </w:numPr>
      </w:pPr>
      <w:r w:rsidRPr="0034482C">
        <w:t>Swift orchestrator on iOS</w:t>
      </w:r>
    </w:p>
    <w:p w14:paraId="3B5A9B13" w14:textId="77777777" w:rsidR="0034482C" w:rsidRPr="0034482C" w:rsidRDefault="0034482C" w:rsidP="0034482C">
      <w:pPr>
        <w:numPr>
          <w:ilvl w:val="0"/>
          <w:numId w:val="6"/>
        </w:numPr>
      </w:pPr>
      <w:r w:rsidRPr="0034482C">
        <w:t xml:space="preserve">You keep the orchestrator implementation native (as your internal deck explicitly states) and expose a standard API to the cross-platform layer. </w:t>
      </w:r>
      <w:hyperlink r:id="rId6" w:history="1">
        <w:r w:rsidRPr="0034482C">
          <w:rPr>
            <w:rStyle w:val="Hyperlink"/>
          </w:rPr>
          <w:t>[Agentic an...cetypes v3 | PowerPoint]</w:t>
        </w:r>
      </w:hyperlink>
    </w:p>
    <w:p w14:paraId="1DFBFB13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4) Raspberry Pi / Physical Edge (in-process)</w:t>
      </w:r>
    </w:p>
    <w:p w14:paraId="66DBD334" w14:textId="77777777" w:rsidR="0034482C" w:rsidRPr="0034482C" w:rsidRDefault="0034482C" w:rsidP="0034482C">
      <w:r w:rsidRPr="0034482C">
        <w:rPr>
          <w:b/>
          <w:bCs/>
        </w:rPr>
        <w:t>Deliverable:</w:t>
      </w:r>
      <w:r w:rsidRPr="0034482C">
        <w:t xml:space="preserve"> edge-orchestrator-pi library embedded into your Pi gateway app</w:t>
      </w:r>
    </w:p>
    <w:p w14:paraId="1A4260CA" w14:textId="77777777" w:rsidR="0034482C" w:rsidRPr="0034482C" w:rsidRDefault="0034482C" w:rsidP="0034482C">
      <w:pPr>
        <w:numPr>
          <w:ilvl w:val="0"/>
          <w:numId w:val="7"/>
        </w:numPr>
      </w:pPr>
      <w:r w:rsidRPr="0034482C">
        <w:t xml:space="preserve">The Pi process hosts: </w:t>
      </w:r>
    </w:p>
    <w:p w14:paraId="7F87D243" w14:textId="77777777" w:rsidR="0034482C" w:rsidRPr="0034482C" w:rsidRDefault="0034482C" w:rsidP="0034482C">
      <w:pPr>
        <w:numPr>
          <w:ilvl w:val="1"/>
          <w:numId w:val="7"/>
        </w:numPr>
      </w:pPr>
      <w:r w:rsidRPr="0034482C">
        <w:t>Sensor ingestion</w:t>
      </w:r>
    </w:p>
    <w:p w14:paraId="189A4CFA" w14:textId="77777777" w:rsidR="0034482C" w:rsidRPr="0034482C" w:rsidRDefault="0034482C" w:rsidP="0034482C">
      <w:pPr>
        <w:numPr>
          <w:ilvl w:val="1"/>
          <w:numId w:val="7"/>
        </w:numPr>
      </w:pPr>
      <w:r w:rsidRPr="0034482C">
        <w:lastRenderedPageBreak/>
        <w:t>Local inference (time-series)</w:t>
      </w:r>
    </w:p>
    <w:p w14:paraId="7287D760" w14:textId="77777777" w:rsidR="0034482C" w:rsidRPr="0034482C" w:rsidRDefault="0034482C" w:rsidP="0034482C">
      <w:pPr>
        <w:numPr>
          <w:ilvl w:val="1"/>
          <w:numId w:val="7"/>
        </w:numPr>
      </w:pPr>
      <w:r w:rsidRPr="0034482C">
        <w:t xml:space="preserve">Scoped orchestrator logic using </w:t>
      </w:r>
      <w:r w:rsidRPr="0034482C">
        <w:rPr>
          <w:b/>
          <w:bCs/>
        </w:rPr>
        <w:t>the same policy schema</w:t>
      </w:r>
    </w:p>
    <w:p w14:paraId="605E85CB" w14:textId="77777777" w:rsidR="0034482C" w:rsidRPr="0034482C" w:rsidRDefault="0034482C" w:rsidP="0034482C">
      <w:pPr>
        <w:numPr>
          <w:ilvl w:val="1"/>
          <w:numId w:val="7"/>
        </w:numPr>
      </w:pPr>
      <w:r w:rsidRPr="0034482C">
        <w:t>Emits the same decision trace events (to keep observability consistent)</w:t>
      </w:r>
    </w:p>
    <w:p w14:paraId="253FA9C5" w14:textId="77777777" w:rsidR="0034482C" w:rsidRPr="0034482C" w:rsidRDefault="0034482C" w:rsidP="0034482C">
      <w:r w:rsidRPr="0034482C">
        <w:t>This is exactly aligned with your FNOL deck narrative: Pi runtime implements the same policy schema and emits the same decision events for consistent observability.</w:t>
      </w:r>
    </w:p>
    <w:p w14:paraId="1660A90F" w14:textId="77777777" w:rsidR="0034482C" w:rsidRPr="0034482C" w:rsidRDefault="00E16A81" w:rsidP="0034482C">
      <w:r>
        <w:pict w14:anchorId="27E971B9">
          <v:rect id="_x0000_i1029" style="width:0;height:1.5pt" o:hralign="center" o:hrstd="t" o:hr="t" fillcolor="#a0a0a0" stroked="f"/>
        </w:pict>
      </w:r>
    </w:p>
    <w:p w14:paraId="15426AA9" w14:textId="77777777" w:rsidR="0034482C" w:rsidRPr="0034482C" w:rsidRDefault="0034482C" w:rsidP="0034482C">
      <w:pPr>
        <w:rPr>
          <w:b/>
          <w:bCs/>
        </w:rPr>
      </w:pPr>
      <w:r w:rsidRPr="0034482C">
        <w:rPr>
          <w:rFonts w:ascii="Segoe UI Emoji" w:hAnsi="Segoe UI Emoji" w:cs="Segoe UI Emoji"/>
          <w:b/>
          <w:bCs/>
        </w:rPr>
        <w:t>✅</w:t>
      </w:r>
      <w:r w:rsidRPr="0034482C">
        <w:rPr>
          <w:b/>
          <w:bCs/>
        </w:rPr>
        <w:t xml:space="preserve"> What should be “Core” vs “Adapters” (so it truly works everywhere)</w:t>
      </w:r>
    </w:p>
    <w:p w14:paraId="30029070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Orchestrator Core (portable / shared)</w:t>
      </w:r>
    </w:p>
    <w:p w14:paraId="6D6BF79F" w14:textId="77777777" w:rsidR="0034482C" w:rsidRPr="0034482C" w:rsidRDefault="0034482C" w:rsidP="0034482C">
      <w:r w:rsidRPr="0034482C">
        <w:t>These parts should be identical across all edge types:</w:t>
      </w:r>
    </w:p>
    <w:p w14:paraId="62076DEB" w14:textId="77777777" w:rsidR="0034482C" w:rsidRPr="0034482C" w:rsidRDefault="0034482C" w:rsidP="0034482C">
      <w:pPr>
        <w:numPr>
          <w:ilvl w:val="0"/>
          <w:numId w:val="8"/>
        </w:numPr>
      </w:pPr>
      <w:r w:rsidRPr="0034482C">
        <w:rPr>
          <w:b/>
          <w:bCs/>
        </w:rPr>
        <w:t>Policy Evaluation</w:t>
      </w:r>
    </w:p>
    <w:p w14:paraId="5210C496" w14:textId="77777777" w:rsidR="0034482C" w:rsidRPr="0034482C" w:rsidRDefault="0034482C" w:rsidP="0034482C">
      <w:pPr>
        <w:numPr>
          <w:ilvl w:val="0"/>
          <w:numId w:val="9"/>
        </w:numPr>
      </w:pPr>
      <w:r w:rsidRPr="0034482C">
        <w:t>deterministic routing rules + thresholds</w:t>
      </w:r>
    </w:p>
    <w:p w14:paraId="68527DC4" w14:textId="77777777" w:rsidR="0034482C" w:rsidRPr="0034482C" w:rsidRDefault="0034482C" w:rsidP="0034482C">
      <w:pPr>
        <w:numPr>
          <w:ilvl w:val="0"/>
          <w:numId w:val="10"/>
        </w:numPr>
      </w:pPr>
      <w:r w:rsidRPr="0034482C">
        <w:rPr>
          <w:b/>
          <w:bCs/>
        </w:rPr>
        <w:t>Decision Trace generation</w:t>
      </w:r>
    </w:p>
    <w:p w14:paraId="3FAFA8C9" w14:textId="77777777" w:rsidR="0034482C" w:rsidRPr="0034482C" w:rsidRDefault="0034482C" w:rsidP="0034482C">
      <w:pPr>
        <w:numPr>
          <w:ilvl w:val="0"/>
          <w:numId w:val="11"/>
        </w:numPr>
      </w:pPr>
      <w:r w:rsidRPr="0034482C">
        <w:t>reasons, inputs, selected target, model versions</w:t>
      </w:r>
    </w:p>
    <w:p w14:paraId="50EB0607" w14:textId="77777777" w:rsidR="0034482C" w:rsidRPr="0034482C" w:rsidRDefault="0034482C" w:rsidP="0034482C">
      <w:pPr>
        <w:numPr>
          <w:ilvl w:val="0"/>
          <w:numId w:val="12"/>
        </w:numPr>
      </w:pPr>
      <w:r w:rsidRPr="0034482C">
        <w:rPr>
          <w:b/>
          <w:bCs/>
        </w:rPr>
        <w:t>Target selection logic</w:t>
      </w:r>
    </w:p>
    <w:p w14:paraId="635320AB" w14:textId="77777777" w:rsidR="0034482C" w:rsidRPr="0034482C" w:rsidRDefault="0034482C" w:rsidP="0034482C">
      <w:pPr>
        <w:numPr>
          <w:ilvl w:val="0"/>
          <w:numId w:val="13"/>
        </w:numPr>
      </w:pPr>
      <w:r w:rsidRPr="0034482C">
        <w:t>“Mobile vs Physical vs Cloud” inference selection</w:t>
      </w:r>
    </w:p>
    <w:p w14:paraId="07193011" w14:textId="77777777" w:rsidR="0034482C" w:rsidRPr="0034482C" w:rsidRDefault="0034482C" w:rsidP="0034482C">
      <w:r w:rsidRPr="0034482C">
        <w:t>This is the heart of your differentiation: turning “distributed inference” into “orchestrated intelligence” via trace + reasons.</w:t>
      </w:r>
    </w:p>
    <w:p w14:paraId="6C55BDE3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Platform Adapters (native, per edge type)</w:t>
      </w:r>
    </w:p>
    <w:p w14:paraId="306292C5" w14:textId="77777777" w:rsidR="0034482C" w:rsidRPr="0034482C" w:rsidRDefault="0034482C" w:rsidP="0034482C">
      <w:r w:rsidRPr="0034482C">
        <w:t>These parts must remain platform-specific:</w:t>
      </w:r>
    </w:p>
    <w:p w14:paraId="50A55938" w14:textId="77777777" w:rsidR="0034482C" w:rsidRPr="0034482C" w:rsidRDefault="0034482C" w:rsidP="0034482C">
      <w:pPr>
        <w:numPr>
          <w:ilvl w:val="0"/>
          <w:numId w:val="14"/>
        </w:numPr>
      </w:pPr>
      <w:r w:rsidRPr="0034482C">
        <w:t>Context collectors (battery/thermal/network APIs differ)</w:t>
      </w:r>
    </w:p>
    <w:p w14:paraId="725CA862" w14:textId="77777777" w:rsidR="0034482C" w:rsidRPr="0034482C" w:rsidRDefault="0034482C" w:rsidP="0034482C">
      <w:pPr>
        <w:numPr>
          <w:ilvl w:val="0"/>
          <w:numId w:val="14"/>
        </w:numPr>
      </w:pPr>
      <w:r w:rsidRPr="0034482C">
        <w:t>Inference engine invocation (TFLite/CoreML/Pi runtime)</w:t>
      </w:r>
    </w:p>
    <w:p w14:paraId="67B4BF25" w14:textId="77777777" w:rsidR="0034482C" w:rsidRPr="0034482C" w:rsidRDefault="0034482C" w:rsidP="0034482C">
      <w:pPr>
        <w:numPr>
          <w:ilvl w:val="0"/>
          <w:numId w:val="14"/>
        </w:numPr>
      </w:pPr>
      <w:r w:rsidRPr="0034482C">
        <w:t>Secure storage (KeyStore/Secure Enclave/Linux secrets)</w:t>
      </w:r>
    </w:p>
    <w:p w14:paraId="1C15DEE9" w14:textId="77777777" w:rsidR="0034482C" w:rsidRPr="0034482C" w:rsidRDefault="0034482C" w:rsidP="0034482C">
      <w:pPr>
        <w:numPr>
          <w:ilvl w:val="0"/>
          <w:numId w:val="14"/>
        </w:numPr>
      </w:pPr>
      <w:r w:rsidRPr="0034482C">
        <w:t>Telemetry transport (same schema, different transport)</w:t>
      </w:r>
    </w:p>
    <w:p w14:paraId="0E155CC6" w14:textId="77777777" w:rsidR="0034482C" w:rsidRPr="0034482C" w:rsidRDefault="0034482C" w:rsidP="0034482C">
      <w:r w:rsidRPr="0034482C">
        <w:t xml:space="preserve">This aligns with your internal view of the orchestrator coordinating modules like inference engine, security module, data manager, model manager, etc., while remaining modular. </w:t>
      </w:r>
      <w:hyperlink r:id="rId7" w:history="1">
        <w:r w:rsidRPr="0034482C">
          <w:rPr>
            <w:rStyle w:val="Hyperlink"/>
          </w:rPr>
          <w:t>[Agentic an...cetypes v3 | PowerPoint]</w:t>
        </w:r>
      </w:hyperlink>
    </w:p>
    <w:p w14:paraId="6494E062" w14:textId="77777777" w:rsidR="0034482C" w:rsidRPr="0034482C" w:rsidRDefault="00E16A81" w:rsidP="0034482C">
      <w:r>
        <w:pict w14:anchorId="41BC8D04">
          <v:rect id="_x0000_i1030" style="width:0;height:1.5pt" o:hralign="center" o:hrstd="t" o:hr="t" fillcolor="#a0a0a0" stroked="f"/>
        </w:pict>
      </w:r>
    </w:p>
    <w:p w14:paraId="3E71023E" w14:textId="77777777" w:rsidR="0034482C" w:rsidRPr="0034482C" w:rsidRDefault="0034482C" w:rsidP="0034482C">
      <w:pPr>
        <w:rPr>
          <w:b/>
          <w:bCs/>
        </w:rPr>
      </w:pPr>
      <w:r w:rsidRPr="0034482C">
        <w:rPr>
          <w:rFonts w:ascii="Segoe UI Emoji" w:hAnsi="Segoe UI Emoji" w:cs="Segoe UI Emoji"/>
          <w:b/>
          <w:bCs/>
        </w:rPr>
        <w:lastRenderedPageBreak/>
        <w:t>✅</w:t>
      </w:r>
      <w:r w:rsidRPr="0034482C">
        <w:rPr>
          <w:b/>
          <w:bCs/>
        </w:rPr>
        <w:t xml:space="preserve"> Recommended API shape (in-process, consistent across all)</w:t>
      </w:r>
    </w:p>
    <w:p w14:paraId="106FDAEB" w14:textId="1A5C7235" w:rsidR="0034482C" w:rsidRPr="0034482C" w:rsidRDefault="0034482C" w:rsidP="0034482C">
      <w:r w:rsidRPr="0034482C">
        <w:t>Design the in-process public API as one “Controller” (again matching the internal “Orchestration Controller – central API hub”)</w:t>
      </w:r>
      <w:r w:rsidR="00E16A81" w:rsidRPr="0034482C">
        <w:t xml:space="preserve"> </w:t>
      </w:r>
    </w:p>
    <w:p w14:paraId="2E2E2D68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Minimal API (what every app/device calls)</w:t>
      </w:r>
    </w:p>
    <w:p w14:paraId="3C90C5EC" w14:textId="77777777" w:rsidR="0034482C" w:rsidRPr="0034482C" w:rsidRDefault="0034482C" w:rsidP="0034482C">
      <w:pPr>
        <w:numPr>
          <w:ilvl w:val="0"/>
          <w:numId w:val="15"/>
        </w:numPr>
      </w:pPr>
      <w:r w:rsidRPr="0034482C">
        <w:t>evaluate(context, inputs) -&gt; decision</w:t>
      </w:r>
    </w:p>
    <w:p w14:paraId="1905D218" w14:textId="77777777" w:rsidR="0034482C" w:rsidRPr="0034482C" w:rsidRDefault="0034482C" w:rsidP="0034482C">
      <w:pPr>
        <w:numPr>
          <w:ilvl w:val="0"/>
          <w:numId w:val="15"/>
        </w:numPr>
      </w:pPr>
      <w:r w:rsidRPr="0034482C">
        <w:t>execute(decision) -&gt; result</w:t>
      </w:r>
    </w:p>
    <w:p w14:paraId="0F5990A7" w14:textId="77777777" w:rsidR="0034482C" w:rsidRPr="0034482C" w:rsidRDefault="0034482C" w:rsidP="0034482C">
      <w:pPr>
        <w:numPr>
          <w:ilvl w:val="0"/>
          <w:numId w:val="15"/>
        </w:numPr>
      </w:pPr>
      <w:r w:rsidRPr="0034482C">
        <w:t>emitTelemetry(decision, result)</w:t>
      </w:r>
    </w:p>
    <w:p w14:paraId="7A0F1767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Standard outputs</w:t>
      </w:r>
    </w:p>
    <w:p w14:paraId="3001C839" w14:textId="77777777" w:rsidR="0034482C" w:rsidRPr="0034482C" w:rsidRDefault="0034482C" w:rsidP="0034482C">
      <w:pPr>
        <w:numPr>
          <w:ilvl w:val="0"/>
          <w:numId w:val="16"/>
        </w:numPr>
      </w:pPr>
      <w:r w:rsidRPr="0034482C">
        <w:t>Decision.target = MOBILE | PHYSICAL_EDGE | CLOUD</w:t>
      </w:r>
    </w:p>
    <w:p w14:paraId="4F6B0BA5" w14:textId="77777777" w:rsidR="0034482C" w:rsidRPr="0034482C" w:rsidRDefault="0034482C" w:rsidP="0034482C">
      <w:pPr>
        <w:numPr>
          <w:ilvl w:val="0"/>
          <w:numId w:val="16"/>
        </w:numPr>
      </w:pPr>
      <w:r w:rsidRPr="0034482C">
        <w:t>Decision.reasonCodes = [...]</w:t>
      </w:r>
    </w:p>
    <w:p w14:paraId="58AAAA15" w14:textId="77777777" w:rsidR="0034482C" w:rsidRPr="0034482C" w:rsidRDefault="0034482C" w:rsidP="0034482C">
      <w:pPr>
        <w:numPr>
          <w:ilvl w:val="0"/>
          <w:numId w:val="16"/>
        </w:numPr>
      </w:pPr>
      <w:r w:rsidRPr="0034482C">
        <w:t>Decision.traceId</w:t>
      </w:r>
    </w:p>
    <w:p w14:paraId="264BCC1C" w14:textId="77777777" w:rsidR="0034482C" w:rsidRPr="0034482C" w:rsidRDefault="0034482C" w:rsidP="0034482C">
      <w:r w:rsidRPr="0034482C">
        <w:t>This directly supports the consistent “decision trace” theme from your FNOL deck slide text.</w:t>
      </w:r>
    </w:p>
    <w:p w14:paraId="44E217E7" w14:textId="77777777" w:rsidR="0034482C" w:rsidRPr="0034482C" w:rsidRDefault="00E16A81" w:rsidP="0034482C">
      <w:r>
        <w:pict w14:anchorId="797A9EE0">
          <v:rect id="_x0000_i1031" style="width:0;height:1.5pt" o:hralign="center" o:hrstd="t" o:hr="t" fillcolor="#a0a0a0" stroked="f"/>
        </w:pict>
      </w:r>
    </w:p>
    <w:p w14:paraId="30BBC891" w14:textId="77777777" w:rsidR="0034482C" w:rsidRPr="0034482C" w:rsidRDefault="0034482C" w:rsidP="0034482C">
      <w:pPr>
        <w:rPr>
          <w:b/>
          <w:bCs/>
        </w:rPr>
      </w:pPr>
      <w:r w:rsidRPr="0034482C">
        <w:rPr>
          <w:rFonts w:ascii="Segoe UI Emoji" w:hAnsi="Segoe UI Emoji" w:cs="Segoe UI Emoji"/>
          <w:b/>
          <w:bCs/>
        </w:rPr>
        <w:t>✅</w:t>
      </w:r>
      <w:r w:rsidRPr="0034482C">
        <w:rPr>
          <w:b/>
          <w:bCs/>
        </w:rPr>
        <w:t xml:space="preserve"> Best practical choice for MVP (given “in-process”)</w:t>
      </w:r>
    </w:p>
    <w:p w14:paraId="2F0A3FBD" w14:textId="77777777" w:rsidR="0034482C" w:rsidRPr="0034482C" w:rsidRDefault="0034482C" w:rsidP="0034482C">
      <w:pPr>
        <w:rPr>
          <w:b/>
          <w:bCs/>
        </w:rPr>
      </w:pPr>
      <w:r w:rsidRPr="0034482C">
        <w:rPr>
          <w:b/>
          <w:bCs/>
        </w:rPr>
        <w:t>Implement the orchestrator as an SDK strategy:</w:t>
      </w:r>
    </w:p>
    <w:p w14:paraId="373C0011" w14:textId="77777777" w:rsidR="0034482C" w:rsidRPr="0034482C" w:rsidRDefault="0034482C" w:rsidP="0034482C">
      <w:pPr>
        <w:numPr>
          <w:ilvl w:val="0"/>
          <w:numId w:val="17"/>
        </w:numPr>
      </w:pPr>
      <w:r w:rsidRPr="0034482C">
        <w:rPr>
          <w:b/>
          <w:bCs/>
        </w:rPr>
        <w:t>Kotlin library for Android today</w:t>
      </w:r>
    </w:p>
    <w:p w14:paraId="13DB4DD1" w14:textId="77777777" w:rsidR="0034482C" w:rsidRPr="0034482C" w:rsidRDefault="0034482C" w:rsidP="0034482C">
      <w:pPr>
        <w:numPr>
          <w:ilvl w:val="0"/>
          <w:numId w:val="17"/>
        </w:numPr>
      </w:pPr>
      <w:r w:rsidRPr="0034482C">
        <w:rPr>
          <w:b/>
          <w:bCs/>
        </w:rPr>
        <w:t>Swift library for iOS next</w:t>
      </w:r>
    </w:p>
    <w:p w14:paraId="5F4502E5" w14:textId="77777777" w:rsidR="0034482C" w:rsidRPr="0034482C" w:rsidRDefault="0034482C" w:rsidP="0034482C">
      <w:pPr>
        <w:numPr>
          <w:ilvl w:val="0"/>
          <w:numId w:val="17"/>
        </w:numPr>
      </w:pPr>
      <w:r w:rsidRPr="0034482C">
        <w:rPr>
          <w:b/>
          <w:bCs/>
        </w:rPr>
        <w:t>Wrapper modules for React Native / Flutter</w:t>
      </w:r>
    </w:p>
    <w:p w14:paraId="758CFF54" w14:textId="3A09DA6E" w:rsidR="0034482C" w:rsidRPr="0034482C" w:rsidRDefault="0034482C" w:rsidP="0034482C">
      <w:pPr>
        <w:numPr>
          <w:ilvl w:val="0"/>
          <w:numId w:val="17"/>
        </w:numPr>
      </w:pPr>
      <w:r w:rsidRPr="0034482C">
        <w:rPr>
          <w:b/>
          <w:bCs/>
        </w:rPr>
        <w:t>Pi in-process runtime using same policy schema and decision events</w:t>
      </w:r>
      <w:r w:rsidRPr="0034482C">
        <w:t xml:space="preserve"> </w:t>
      </w:r>
    </w:p>
    <w:p w14:paraId="3D2C282F" w14:textId="4AA171DB" w:rsidR="0034482C" w:rsidRPr="0034482C" w:rsidRDefault="0034482C" w:rsidP="0034482C">
      <w:r w:rsidRPr="0034482C">
        <w:t>This recommendation is not theoretical — it’s explicitly consistent with your internal archetype direction.</w:t>
      </w:r>
      <w:r w:rsidR="00E16A81" w:rsidRPr="0034482C">
        <w:t xml:space="preserve"> </w:t>
      </w:r>
    </w:p>
    <w:p w14:paraId="322B88A4" w14:textId="77777777" w:rsidR="00C36701" w:rsidRDefault="00C36701"/>
    <w:sectPr w:rsidR="00C36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41D"/>
    <w:multiLevelType w:val="multilevel"/>
    <w:tmpl w:val="E95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B1A"/>
    <w:multiLevelType w:val="multilevel"/>
    <w:tmpl w:val="DF96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8034E"/>
    <w:multiLevelType w:val="multilevel"/>
    <w:tmpl w:val="CE5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26D73"/>
    <w:multiLevelType w:val="multilevel"/>
    <w:tmpl w:val="68A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03F3"/>
    <w:multiLevelType w:val="multilevel"/>
    <w:tmpl w:val="4DB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22010"/>
    <w:multiLevelType w:val="multilevel"/>
    <w:tmpl w:val="920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F0318"/>
    <w:multiLevelType w:val="multilevel"/>
    <w:tmpl w:val="DEF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85DD1"/>
    <w:multiLevelType w:val="multilevel"/>
    <w:tmpl w:val="DBD0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93C27"/>
    <w:multiLevelType w:val="multilevel"/>
    <w:tmpl w:val="A63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F5BC1"/>
    <w:multiLevelType w:val="multilevel"/>
    <w:tmpl w:val="822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57B4F"/>
    <w:multiLevelType w:val="multilevel"/>
    <w:tmpl w:val="B1B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15481"/>
    <w:multiLevelType w:val="multilevel"/>
    <w:tmpl w:val="35AE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71F7C"/>
    <w:multiLevelType w:val="multilevel"/>
    <w:tmpl w:val="1E8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86965"/>
    <w:multiLevelType w:val="multilevel"/>
    <w:tmpl w:val="1F8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10479"/>
    <w:multiLevelType w:val="multilevel"/>
    <w:tmpl w:val="A20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613B4"/>
    <w:multiLevelType w:val="multilevel"/>
    <w:tmpl w:val="19D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B1631"/>
    <w:multiLevelType w:val="multilevel"/>
    <w:tmpl w:val="1394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BC115A"/>
    <w:multiLevelType w:val="multilevel"/>
    <w:tmpl w:val="A46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C6A49"/>
    <w:multiLevelType w:val="multilevel"/>
    <w:tmpl w:val="726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E7D9E"/>
    <w:multiLevelType w:val="multilevel"/>
    <w:tmpl w:val="E8C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A2942"/>
    <w:multiLevelType w:val="multilevel"/>
    <w:tmpl w:val="E2D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574FC"/>
    <w:multiLevelType w:val="multilevel"/>
    <w:tmpl w:val="6ED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36437">
    <w:abstractNumId w:val="14"/>
  </w:num>
  <w:num w:numId="2" w16cid:durableId="1483962780">
    <w:abstractNumId w:val="20"/>
  </w:num>
  <w:num w:numId="3" w16cid:durableId="173423091">
    <w:abstractNumId w:val="3"/>
  </w:num>
  <w:num w:numId="4" w16cid:durableId="561063593">
    <w:abstractNumId w:val="15"/>
  </w:num>
  <w:num w:numId="5" w16cid:durableId="894316721">
    <w:abstractNumId w:val="13"/>
  </w:num>
  <w:num w:numId="6" w16cid:durableId="1360544314">
    <w:abstractNumId w:val="7"/>
  </w:num>
  <w:num w:numId="7" w16cid:durableId="1489325718">
    <w:abstractNumId w:val="17"/>
  </w:num>
  <w:num w:numId="8" w16cid:durableId="227691766">
    <w:abstractNumId w:val="2"/>
  </w:num>
  <w:num w:numId="9" w16cid:durableId="1792164557">
    <w:abstractNumId w:val="6"/>
  </w:num>
  <w:num w:numId="10" w16cid:durableId="1608274749">
    <w:abstractNumId w:val="16"/>
  </w:num>
  <w:num w:numId="11" w16cid:durableId="844318751">
    <w:abstractNumId w:val="5"/>
  </w:num>
  <w:num w:numId="12" w16cid:durableId="527451443">
    <w:abstractNumId w:val="1"/>
  </w:num>
  <w:num w:numId="13" w16cid:durableId="1409306457">
    <w:abstractNumId w:val="0"/>
  </w:num>
  <w:num w:numId="14" w16cid:durableId="478109470">
    <w:abstractNumId w:val="8"/>
  </w:num>
  <w:num w:numId="15" w16cid:durableId="915825206">
    <w:abstractNumId w:val="11"/>
  </w:num>
  <w:num w:numId="16" w16cid:durableId="185290893">
    <w:abstractNumId w:val="21"/>
  </w:num>
  <w:num w:numId="17" w16cid:durableId="33890959">
    <w:abstractNumId w:val="18"/>
  </w:num>
  <w:num w:numId="18" w16cid:durableId="1355643936">
    <w:abstractNumId w:val="19"/>
  </w:num>
  <w:num w:numId="19" w16cid:durableId="1248155768">
    <w:abstractNumId w:val="4"/>
  </w:num>
  <w:num w:numId="20" w16cid:durableId="1646473003">
    <w:abstractNumId w:val="9"/>
  </w:num>
  <w:num w:numId="21" w16cid:durableId="483472736">
    <w:abstractNumId w:val="10"/>
  </w:num>
  <w:num w:numId="22" w16cid:durableId="12433700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1D"/>
    <w:rsid w:val="001F4AFE"/>
    <w:rsid w:val="0025011D"/>
    <w:rsid w:val="0034482C"/>
    <w:rsid w:val="00377373"/>
    <w:rsid w:val="00603C2A"/>
    <w:rsid w:val="007722AE"/>
    <w:rsid w:val="007C2CB7"/>
    <w:rsid w:val="008876DC"/>
    <w:rsid w:val="00C36701"/>
    <w:rsid w:val="00E1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22F386D"/>
  <w15:chartTrackingRefBased/>
  <w15:docId w15:val="{D1DF3C0D-2612-4167-955E-0B72CD9F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hasis.sharepoint.com/sites/MobilityCore/_layouts/15/Doc.aspx?sourcedoc=%7B7C78F578-2A3E-4364-A9EA-90E15DC892A2%7D&amp;file=Agentic%20and%20Edge%20AI%20-%20Arcetypes%20v3.pptx&amp;action=edit&amp;mobile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phasis.sharepoint.com/sites/MobilityCore/_layouts/15/Doc.aspx?sourcedoc=%7B7C78F578-2A3E-4364-A9EA-90E15DC892A2%7D&amp;file=Agentic%20and%20Edge%20AI%20-%20Arcetypes%20v3.pptx&amp;action=edit&amp;mobileredirect=true" TargetMode="External"/><Relationship Id="rId5" Type="http://schemas.openxmlformats.org/officeDocument/2006/relationships/hyperlink" Target="https://mphasis.sharepoint.com/sites/MobilityCore/_layouts/15/Doc.aspx?sourcedoc=%7B7C78F578-2A3E-4364-A9EA-90E15DC892A2%7D&amp;file=Agentic%20and%20Edge%20AI%20-%20Arcetypes%20v3.pptx&amp;action=edi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852</Words>
  <Characters>5550</Characters>
  <Application>Microsoft Office Word</Application>
  <DocSecurity>0</DocSecurity>
  <Lines>146</Lines>
  <Paragraphs>123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sharma</dc:creator>
  <cp:keywords/>
  <dc:description/>
  <cp:lastModifiedBy>vijaykumar sharma</cp:lastModifiedBy>
  <cp:revision>5</cp:revision>
  <dcterms:created xsi:type="dcterms:W3CDTF">2026-04-07T04:06:00Z</dcterms:created>
  <dcterms:modified xsi:type="dcterms:W3CDTF">2026-04-07T05:49:00Z</dcterms:modified>
</cp:coreProperties>
</file>