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1A1A"/>
          <w:sz w:val="40"/>
          <w:szCs w:val="40"/>
        </w:rPr>
        <w:t xml:space="preserve">Amazon E-Commerce Sales</w:t>
      </w:r>
    </w:p>
    <w:p>
      <w:pPr>
        <w:spacing w:after="240" w:before="0"/>
        <w:jc w:val="center"/>
      </w:pPr>
      <w:r>
        <w:rPr>
          <w:rFonts w:ascii="Arial" w:cs="Arial" w:eastAsia="Arial" w:hAnsi="Arial"/>
          <w:i/>
          <w:iCs/>
          <w:color w:val="555555"/>
          <w:sz w:val="24"/>
          <w:szCs w:val="24"/>
        </w:rPr>
        <w:t xml:space="preserve">ML Project — Profit Prediction using Linear Regression and Random Forest</w:t>
      </w:r>
    </w:p>
    <w:p>
      <w:pPr>
        <w:pStyle w:val="Heading1"/>
        <w:pBdr>
          <w:bottom w:val="single" w:color="2C5F2E" w:sz="6" w:space="4"/>
        </w:pBdr>
        <w:spacing w:after="100" w:before="320"/>
      </w:pPr>
      <w:r>
        <w:rPr>
          <w:rFonts w:ascii="Arial" w:cs="Arial" w:eastAsia="Arial" w:hAnsi="Arial"/>
          <w:b/>
          <w:bCs/>
          <w:color w:val="1A1A1A"/>
          <w:sz w:val="30"/>
          <w:szCs w:val="30"/>
        </w:rPr>
        <w:t xml:space="preserve">Folder Structure</w:t>
      </w:r>
    </w:p>
    <w:p>
      <w:pPr>
        <w:spacing w:after="40" w:before="40"/>
        <w:ind w:left="720"/>
      </w:pPr>
      <w:r>
        <w:rPr>
          <w:rFonts w:ascii="Courier New" w:cs="Courier New" w:eastAsia="Courier New" w:hAnsi="Courier New"/>
          <w:color w:val="333333"/>
          <w:sz w:val="20"/>
          <w:szCs w:val="20"/>
        </w:rPr>
        <w:t xml:space="preserve">ML_Project/</w:t>
      </w:r>
    </w:p>
    <w:p>
      <w:pPr>
        <w:spacing w:after="40" w:before="40"/>
        <w:ind w:left="720"/>
      </w:pPr>
      <w:r>
        <w:rPr>
          <w:rFonts w:ascii="Courier New" w:cs="Courier New" w:eastAsia="Courier New" w:hAnsi="Courier New"/>
          <w:color w:val="333333"/>
          <w:sz w:val="20"/>
          <w:szCs w:val="20"/>
        </w:rPr>
        <w:t xml:space="preserve">|</w:t>
      </w:r>
    </w:p>
    <w:p>
      <w:pPr>
        <w:spacing w:after="40" w:before="40"/>
        <w:ind w:left="720"/>
      </w:pPr>
      <w:r>
        <w:rPr>
          <w:rFonts w:ascii="Courier New" w:cs="Courier New" w:eastAsia="Courier New" w:hAnsi="Courier New"/>
          <w:color w:val="333333"/>
          <w:sz w:val="20"/>
          <w:szCs w:val="20"/>
        </w:rPr>
        <w:t xml:space="preserve">+-- data/                          &lt;- Put dataset here</w:t>
      </w:r>
    </w:p>
    <w:p>
      <w:pPr>
        <w:spacing w:after="40" w:before="40"/>
        <w:ind w:left="720"/>
      </w:pPr>
      <w:r>
        <w:rPr>
          <w:rFonts w:ascii="Courier New" w:cs="Courier New" w:eastAsia="Courier New" w:hAnsi="Courier New"/>
          <w:color w:val="333333"/>
          <w:sz w:val="20"/>
          <w:szCs w:val="20"/>
        </w:rPr>
        <w:t xml:space="preserve">|   +-- Amazon Sales Dataset.csv</w:t>
      </w:r>
    </w:p>
    <w:p>
      <w:pPr>
        <w:spacing w:after="40" w:before="40"/>
        <w:ind w:left="720"/>
      </w:pPr>
      <w:r>
        <w:rPr>
          <w:rFonts w:ascii="Courier New" w:cs="Courier New" w:eastAsia="Courier New" w:hAnsi="Courier New"/>
          <w:color w:val="333333"/>
          <w:sz w:val="20"/>
          <w:szCs w:val="20"/>
        </w:rPr>
        <w:t xml:space="preserve">|</w:t>
      </w:r>
    </w:p>
    <w:p>
      <w:pPr>
        <w:spacing w:after="40" w:before="40"/>
        <w:ind w:left="720"/>
      </w:pPr>
      <w:r>
        <w:rPr>
          <w:rFonts w:ascii="Courier New" w:cs="Courier New" w:eastAsia="Courier New" w:hAnsi="Courier New"/>
          <w:color w:val="333333"/>
          <w:sz w:val="20"/>
          <w:szCs w:val="20"/>
        </w:rPr>
        <w:t xml:space="preserve">+-- models/                        &lt;- Saved trained models (.pkl)</w:t>
      </w:r>
    </w:p>
    <w:p>
      <w:pPr>
        <w:spacing w:after="40" w:before="40"/>
        <w:ind w:left="720"/>
      </w:pPr>
      <w:r>
        <w:rPr>
          <w:rFonts w:ascii="Courier New" w:cs="Courier New" w:eastAsia="Courier New" w:hAnsi="Courier New"/>
          <w:color w:val="333333"/>
          <w:sz w:val="20"/>
          <w:szCs w:val="20"/>
        </w:rPr>
        <w:t xml:space="preserve">|</w:t>
      </w:r>
    </w:p>
    <w:p>
      <w:pPr>
        <w:spacing w:after="40" w:before="40"/>
        <w:ind w:left="720"/>
      </w:pPr>
      <w:r>
        <w:rPr>
          <w:rFonts w:ascii="Courier New" w:cs="Courier New" w:eastAsia="Courier New" w:hAnsi="Courier New"/>
          <w:color w:val="333333"/>
          <w:sz w:val="20"/>
          <w:szCs w:val="20"/>
        </w:rPr>
        <w:t xml:space="preserve">+-- outputs/                       &lt;- All plots and result CSVs</w:t>
      </w:r>
    </w:p>
    <w:p>
      <w:pPr>
        <w:spacing w:after="40" w:before="40"/>
        <w:ind w:left="720"/>
      </w:pPr>
      <w:r>
        <w:rPr>
          <w:rFonts w:ascii="Courier New" w:cs="Courier New" w:eastAsia="Courier New" w:hAnsi="Courier New"/>
          <w:color w:val="333333"/>
          <w:sz w:val="20"/>
          <w:szCs w:val="20"/>
        </w:rPr>
        <w:t xml:space="preserve">|   +-- feature_plots/</w:t>
      </w:r>
    </w:p>
    <w:p>
      <w:pPr>
        <w:spacing w:after="40" w:before="40"/>
        <w:ind w:left="720"/>
      </w:pPr>
      <w:r>
        <w:rPr>
          <w:rFonts w:ascii="Courier New" w:cs="Courier New" w:eastAsia="Courier New" w:hAnsi="Courier New"/>
          <w:color w:val="333333"/>
          <w:sz w:val="20"/>
          <w:szCs w:val="20"/>
        </w:rPr>
        <w:t xml:space="preserve">|   +-- linear_regression/</w:t>
      </w:r>
    </w:p>
    <w:p>
      <w:pPr>
        <w:spacing w:after="40" w:before="40"/>
        <w:ind w:left="720"/>
      </w:pPr>
      <w:r>
        <w:rPr>
          <w:rFonts w:ascii="Courier New" w:cs="Courier New" w:eastAsia="Courier New" w:hAnsi="Courier New"/>
          <w:color w:val="333333"/>
          <w:sz w:val="20"/>
          <w:szCs w:val="20"/>
        </w:rPr>
        <w:t xml:space="preserve">|   +-- random_forest/</w:t>
      </w:r>
    </w:p>
    <w:p>
      <w:pPr>
        <w:spacing w:after="40" w:before="40"/>
        <w:ind w:left="720"/>
      </w:pPr>
      <w:r>
        <w:rPr>
          <w:rFonts w:ascii="Courier New" w:cs="Courier New" w:eastAsia="Courier New" w:hAnsi="Courier New"/>
          <w:color w:val="333333"/>
          <w:sz w:val="20"/>
          <w:szCs w:val="20"/>
        </w:rPr>
        <w:t xml:space="preserve">|   +-- evaluation/</w:t>
      </w:r>
    </w:p>
    <w:p>
      <w:pPr>
        <w:spacing w:after="40" w:before="40"/>
        <w:ind w:left="720"/>
      </w:pPr>
      <w:r>
        <w:rPr>
          <w:rFonts w:ascii="Courier New" w:cs="Courier New" w:eastAsia="Courier New" w:hAnsi="Courier New"/>
          <w:color w:val="333333"/>
          <w:sz w:val="20"/>
          <w:szCs w:val="20"/>
        </w:rPr>
        <w:t xml:space="preserve">|</w:t>
      </w:r>
    </w:p>
    <w:p>
      <w:pPr>
        <w:spacing w:after="40" w:before="40"/>
        <w:ind w:left="720"/>
      </w:pPr>
      <w:r>
        <w:rPr>
          <w:rFonts w:ascii="Courier New" w:cs="Courier New" w:eastAsia="Courier New" w:hAnsi="Courier New"/>
          <w:color w:val="333333"/>
          <w:sz w:val="20"/>
          <w:szCs w:val="20"/>
        </w:rPr>
        <w:t xml:space="preserve">+-- 01_data_preprocessing.py</w:t>
      </w:r>
    </w:p>
    <w:p>
      <w:pPr>
        <w:spacing w:after="40" w:before="40"/>
        <w:ind w:left="720"/>
      </w:pPr>
      <w:r>
        <w:rPr>
          <w:rFonts w:ascii="Courier New" w:cs="Courier New" w:eastAsia="Courier New" w:hAnsi="Courier New"/>
          <w:color w:val="333333"/>
          <w:sz w:val="20"/>
          <w:szCs w:val="20"/>
        </w:rPr>
        <w:t xml:space="preserve">+-- 02_feature_engineering.py</w:t>
      </w:r>
    </w:p>
    <w:p>
      <w:pPr>
        <w:spacing w:after="40" w:before="40"/>
        <w:ind w:left="720"/>
      </w:pPr>
      <w:r>
        <w:rPr>
          <w:rFonts w:ascii="Courier New" w:cs="Courier New" w:eastAsia="Courier New" w:hAnsi="Courier New"/>
          <w:color w:val="333333"/>
          <w:sz w:val="20"/>
          <w:szCs w:val="20"/>
        </w:rPr>
        <w:t xml:space="preserve">+-- 03_linear_regression.py</w:t>
      </w:r>
    </w:p>
    <w:p>
      <w:pPr>
        <w:spacing w:after="40" w:before="40"/>
        <w:ind w:left="720"/>
      </w:pPr>
      <w:r>
        <w:rPr>
          <w:rFonts w:ascii="Courier New" w:cs="Courier New" w:eastAsia="Courier New" w:hAnsi="Courier New"/>
          <w:color w:val="333333"/>
          <w:sz w:val="20"/>
          <w:szCs w:val="20"/>
        </w:rPr>
        <w:t xml:space="preserve">+-- 04_random_forest.py</w:t>
      </w:r>
    </w:p>
    <w:p>
      <w:pPr>
        <w:spacing w:after="40" w:before="40"/>
        <w:ind w:left="720"/>
      </w:pPr>
      <w:r>
        <w:rPr>
          <w:rFonts w:ascii="Courier New" w:cs="Courier New" w:eastAsia="Courier New" w:hAnsi="Courier New"/>
          <w:color w:val="333333"/>
          <w:sz w:val="20"/>
          <w:szCs w:val="20"/>
        </w:rPr>
        <w:t xml:space="preserve">+-- 05_model_evaluation.py</w:t>
      </w:r>
    </w:p>
    <w:p>
      <w:pPr>
        <w:spacing w:after="40" w:before="40"/>
        <w:ind w:left="720"/>
      </w:pPr>
      <w:r>
        <w:rPr>
          <w:rFonts w:ascii="Courier New" w:cs="Courier New" w:eastAsia="Courier New" w:hAnsi="Courier New"/>
          <w:color w:val="333333"/>
          <w:sz w:val="20"/>
          <w:szCs w:val="20"/>
        </w:rPr>
        <w:t xml:space="preserve">+-- run_all.py</w:t>
      </w:r>
    </w:p>
    <w:p>
      <w:pPr>
        <w:spacing w:after="40" w:before="40"/>
        <w:ind w:left="720"/>
      </w:pPr>
      <w:r>
        <w:rPr>
          <w:rFonts w:ascii="Courier New" w:cs="Courier New" w:eastAsia="Courier New" w:hAnsi="Courier New"/>
          <w:color w:val="333333"/>
          <w:sz w:val="20"/>
          <w:szCs w:val="20"/>
        </w:rPr>
        <w:t xml:space="preserve">+-- requirements.txt</w:t>
      </w:r>
    </w:p>
    <w:p>
      <w:pPr>
        <w:spacing w:after="40" w:before="40"/>
        <w:ind w:left="720"/>
      </w:pPr>
      <w:r>
        <w:rPr>
          <w:rFonts w:ascii="Courier New" w:cs="Courier New" w:eastAsia="Courier New" w:hAnsi="Courier New"/>
          <w:color w:val="333333"/>
          <w:sz w:val="20"/>
          <w:szCs w:val="20"/>
        </w:rPr>
        <w:t xml:space="preserve">+-- README.md</w:t>
      </w:r>
    </w:p>
    <w:p>
      <w:r>
        <w:t xml:space="preserve"/>
      </w:r>
    </w:p>
    <w:p>
      <w:pPr>
        <w:pStyle w:val="Heading1"/>
        <w:pBdr>
          <w:bottom w:val="single" w:color="2C5F2E" w:sz="6" w:space="4"/>
        </w:pBdr>
        <w:spacing w:after="100" w:before="320"/>
      </w:pPr>
      <w:r>
        <w:rPr>
          <w:rFonts w:ascii="Arial" w:cs="Arial" w:eastAsia="Arial" w:hAnsi="Arial"/>
          <w:b/>
          <w:bCs/>
          <w:color w:val="1A1A1A"/>
          <w:sz w:val="30"/>
          <w:szCs w:val="30"/>
        </w:rPr>
        <w:t xml:space="preserve">How to Run</w:t>
      </w:r>
    </w:p>
    <w:p>
      <w:pPr>
        <w:pStyle w:val="Heading2"/>
        <w:spacing w:after="80" w:before="220"/>
      </w:pPr>
      <w:r>
        <w:rPr>
          <w:rFonts w:ascii="Arial" w:cs="Arial" w:eastAsia="Arial" w:hAnsi="Arial"/>
          <w:b/>
          <w:bCs/>
          <w:color w:val="2C5F2E"/>
          <w:sz w:val="24"/>
          <w:szCs w:val="24"/>
        </w:rPr>
        <w:t xml:space="preserve">Step 1 — Install dependencies</w:t>
      </w:r>
    </w:p>
    <w:p>
      <w:pPr>
        <w:spacing w:after="40" w:before="40"/>
        <w:ind w:left="720"/>
      </w:pPr>
      <w:r>
        <w:rPr>
          <w:rFonts w:ascii="Courier New" w:cs="Courier New" w:eastAsia="Courier New" w:hAnsi="Courier New"/>
          <w:color w:val="333333"/>
          <w:sz w:val="20"/>
          <w:szCs w:val="20"/>
        </w:rPr>
        <w:t xml:space="preserve">pip install -r requirements.txt</w:t>
      </w:r>
    </w:p>
    <w:p>
      <w:r>
        <w:t xml:space="preserve"/>
      </w:r>
    </w:p>
    <w:p>
      <w:pPr>
        <w:pStyle w:val="Heading2"/>
        <w:spacing w:after="80" w:before="220"/>
      </w:pPr>
      <w:r>
        <w:rPr>
          <w:rFonts w:ascii="Arial" w:cs="Arial" w:eastAsia="Arial" w:hAnsi="Arial"/>
          <w:b/>
          <w:bCs/>
          <w:color w:val="2C5F2E"/>
          <w:sz w:val="24"/>
          <w:szCs w:val="24"/>
        </w:rPr>
        <w:t xml:space="preserve">Step 2 — Place the dataset</w:t>
      </w:r>
    </w:p>
    <w:p>
      <w:pPr>
        <w:spacing w:after="60" w:before="60"/>
      </w:pPr>
      <w:r>
        <w:rPr>
          <w:rFonts w:ascii="Arial" w:cs="Arial" w:eastAsia="Arial" w:hAnsi="Arial"/>
          <w:b w:val="false"/>
          <w:bCs w:val="false"/>
          <w:i w:val="false"/>
          <w:iCs w:val="false"/>
          <w:color w:val="1A1A1A"/>
          <w:sz w:val="22"/>
          <w:szCs w:val="22"/>
        </w:rPr>
        <w:t xml:space="preserve">Copy Amazon Sales Dataset.csv or cleaned_amazon_sales.csv into the data/ folder.</w:t>
      </w:r>
    </w:p>
    <w:p>
      <w:r>
        <w:t xml:space="preserve"/>
      </w:r>
    </w:p>
    <w:p>
      <w:pPr>
        <w:pStyle w:val="Heading2"/>
        <w:spacing w:after="80" w:before="220"/>
      </w:pPr>
      <w:r>
        <w:rPr>
          <w:rFonts w:ascii="Arial" w:cs="Arial" w:eastAsia="Arial" w:hAnsi="Arial"/>
          <w:b/>
          <w:bCs/>
          <w:color w:val="2C5F2E"/>
          <w:sz w:val="24"/>
          <w:szCs w:val="24"/>
        </w:rPr>
        <w:t xml:space="preserve">Step 3 — Run the full pipeline</w:t>
      </w:r>
    </w:p>
    <w:p>
      <w:pPr>
        <w:spacing w:after="40" w:before="40"/>
        <w:ind w:left="720"/>
      </w:pPr>
      <w:r>
        <w:rPr>
          <w:rFonts w:ascii="Courier New" w:cs="Courier New" w:eastAsia="Courier New" w:hAnsi="Courier New"/>
          <w:color w:val="333333"/>
          <w:sz w:val="20"/>
          <w:szCs w:val="20"/>
        </w:rPr>
        <w:t xml:space="preserve">python run_all.py</w:t>
      </w:r>
    </w:p>
    <w:p>
      <w:r>
        <w:t xml:space="preserve"/>
      </w:r>
    </w:p>
    <w:p>
      <w:pPr>
        <w:pStyle w:val="Heading2"/>
        <w:spacing w:after="80" w:before="220"/>
      </w:pPr>
      <w:r>
        <w:rPr>
          <w:rFonts w:ascii="Arial" w:cs="Arial" w:eastAsia="Arial" w:hAnsi="Arial"/>
          <w:b/>
          <w:bCs/>
          <w:color w:val="2C5F2E"/>
          <w:sz w:val="24"/>
          <w:szCs w:val="24"/>
        </w:rPr>
        <w:t xml:space="preserve">Step 4 — Or run individual steps</w:t>
      </w:r>
    </w:p>
    <w:p>
      <w:pPr>
        <w:spacing w:after="40" w:before="40"/>
        <w:ind w:left="720"/>
      </w:pPr>
      <w:r>
        <w:rPr>
          <w:rFonts w:ascii="Courier New" w:cs="Courier New" w:eastAsia="Courier New" w:hAnsi="Courier New"/>
          <w:color w:val="333333"/>
          <w:sz w:val="20"/>
          <w:szCs w:val="20"/>
        </w:rPr>
        <w:t xml:space="preserve">python 01_data_preprocessing.py</w:t>
      </w:r>
    </w:p>
    <w:p>
      <w:pPr>
        <w:spacing w:after="40" w:before="40"/>
        <w:ind w:left="720"/>
      </w:pPr>
      <w:r>
        <w:rPr>
          <w:rFonts w:ascii="Courier New" w:cs="Courier New" w:eastAsia="Courier New" w:hAnsi="Courier New"/>
          <w:color w:val="333333"/>
          <w:sz w:val="20"/>
          <w:szCs w:val="20"/>
        </w:rPr>
        <w:t xml:space="preserve">python 02_feature_engineering.py</w:t>
      </w:r>
    </w:p>
    <w:p>
      <w:pPr>
        <w:spacing w:after="40" w:before="40"/>
        <w:ind w:left="720"/>
      </w:pPr>
      <w:r>
        <w:rPr>
          <w:rFonts w:ascii="Courier New" w:cs="Courier New" w:eastAsia="Courier New" w:hAnsi="Courier New"/>
          <w:color w:val="333333"/>
          <w:sz w:val="20"/>
          <w:szCs w:val="20"/>
        </w:rPr>
        <w:t xml:space="preserve">python 03_linear_regression.py</w:t>
      </w:r>
    </w:p>
    <w:p>
      <w:pPr>
        <w:spacing w:after="40" w:before="40"/>
        <w:ind w:left="720"/>
      </w:pPr>
      <w:r>
        <w:rPr>
          <w:rFonts w:ascii="Courier New" w:cs="Courier New" w:eastAsia="Courier New" w:hAnsi="Courier New"/>
          <w:color w:val="333333"/>
          <w:sz w:val="20"/>
          <w:szCs w:val="20"/>
        </w:rPr>
        <w:t xml:space="preserve">python 04_random_forest.py</w:t>
      </w:r>
    </w:p>
    <w:p>
      <w:pPr>
        <w:spacing w:after="40" w:before="40"/>
        <w:ind w:left="720"/>
      </w:pPr>
      <w:r>
        <w:rPr>
          <w:rFonts w:ascii="Courier New" w:cs="Courier New" w:eastAsia="Courier New" w:hAnsi="Courier New"/>
          <w:color w:val="333333"/>
          <w:sz w:val="20"/>
          <w:szCs w:val="20"/>
        </w:rPr>
        <w:t xml:space="preserve">python 05_model_evaluation.py</w:t>
      </w:r>
    </w:p>
    <w:p>
      <w:r>
        <w:t xml:space="preserve"/>
      </w:r>
    </w:p>
    <w:p>
      <w:pPr>
        <w:pStyle w:val="Heading2"/>
        <w:spacing w:after="80" w:before="220"/>
      </w:pPr>
      <w:r>
        <w:rPr>
          <w:rFonts w:ascii="Arial" w:cs="Arial" w:eastAsia="Arial" w:hAnsi="Arial"/>
          <w:b/>
          <w:bCs/>
          <w:color w:val="2C5F2E"/>
          <w:sz w:val="24"/>
          <w:szCs w:val="24"/>
        </w:rPr>
        <w:t xml:space="preserve">Step 5 — Run custom predictions</w:t>
      </w:r>
    </w:p>
    <w:p>
      <w:pPr>
        <w:spacing w:after="60" w:before="60"/>
      </w:pPr>
      <w:r>
        <w:rPr>
          <w:rFonts w:ascii="Arial" w:cs="Arial" w:eastAsia="Arial" w:hAnsi="Arial"/>
          <w:b w:val="false"/>
          <w:bCs w:val="false"/>
          <w:i w:val="false"/>
          <w:iCs w:val="false"/>
          <w:color w:val="1A1A1A"/>
          <w:sz w:val="22"/>
          <w:szCs w:val="22"/>
        </w:rPr>
        <w:t xml:space="preserve">You can query the saved models directly from the command line for any order price and quantity:</w:t>
      </w:r>
    </w:p>
    <w:p>
      <w:pPr>
        <w:spacing w:after="40" w:before="40"/>
        <w:ind w:left="720"/>
      </w:pPr>
      <w:r>
        <w:rPr>
          <w:rFonts w:ascii="Courier New" w:cs="Courier New" w:eastAsia="Courier New" w:hAnsi="Courier New"/>
          <w:color w:val="333333"/>
          <w:sz w:val="20"/>
          <w:szCs w:val="20"/>
        </w:rPr>
        <w:t xml:space="preserve">python predict.py --amount 1200 --qty 4</w:t>
      </w:r>
    </w:p>
    <w:p>
      <w:r>
        <w:t xml:space="preserve"/>
      </w:r>
    </w:p>
    <w:p>
      <w:pPr>
        <w:pStyle w:val="Heading2"/>
        <w:spacing w:after="80" w:before="220"/>
      </w:pPr>
      <w:r>
        <w:rPr>
          <w:rFonts w:ascii="Arial" w:cs="Arial" w:eastAsia="Arial" w:hAnsi="Arial"/>
          <w:b/>
          <w:bCs/>
          <w:color w:val="2C5F2E"/>
          <w:sz w:val="24"/>
          <w:szCs w:val="24"/>
        </w:rPr>
        <w:t xml:space="preserve">Step 6 — Open the Premium Dashboard</w:t>
      </w:r>
    </w:p>
    <w:p>
      <w:pPr>
        <w:spacing w:after="60" w:before="60"/>
      </w:pPr>
      <w:r>
        <w:rPr>
          <w:rFonts w:ascii="Arial" w:cs="Arial" w:eastAsia="Arial" w:hAnsi="Arial"/>
          <w:b w:val="false"/>
          <w:bCs w:val="false"/>
          <w:i w:val="false"/>
          <w:iCs w:val="false"/>
          <w:color w:val="1A1A1A"/>
          <w:sz w:val="22"/>
          <w:szCs w:val="22"/>
        </w:rPr>
        <w:t xml:space="preserve">Double-click and open the generated HTML dashboard in your web browser:</w:t>
      </w:r>
    </w:p>
    <w:p>
      <w:pPr>
        <w:pStyle w:val="ListParagraph"/>
        <w:numPr>
          <w:ilvl w:val="0"/>
          <w:numId w:val="2"/>
        </w:numPr>
        <w:spacing w:after="50" w:before="50"/>
      </w:pPr>
      <w:r>
        <w:rPr>
          <w:rFonts w:ascii="Courier New" w:cs="Courier New" w:eastAsia="Courier New" w:hAnsi="Courier New"/>
          <w:color w:val="1A1A1A"/>
          <w:sz w:val="22"/>
          <w:szCs w:val="22"/>
        </w:rPr>
        <w:t xml:space="preserve">outputs/evaluation_report.html</w:t>
      </w:r>
    </w:p>
    <w:p>
      <w:pPr>
        <w:spacing w:after="60" w:before="60"/>
      </w:pPr>
      <w:r>
        <w:rPr>
          <w:rFonts w:ascii="Arial" w:cs="Arial" w:eastAsia="Arial" w:hAnsi="Arial"/>
          <w:b w:val="false"/>
          <w:bCs w:val="false"/>
          <w:i w:val="false"/>
          <w:iCs w:val="false"/>
          <w:color w:val="1A1A1A"/>
          <w:sz w:val="22"/>
          <w:szCs w:val="22"/>
        </w:rPr>
        <w:t xml:space="preserve">The dashboard includes an interactive Profit Simulator where you can enter transaction amounts and quantities to compare model predictions in real time, along with responsive tabs for EDA and diagnostic plots.</w:t>
      </w:r>
    </w:p>
    <w:p>
      <w:r>
        <w:t xml:space="preserve"/>
      </w:r>
    </w:p>
    <w:p>
      <w:pPr>
        <w:pStyle w:val="Heading1"/>
        <w:pBdr>
          <w:bottom w:val="single" w:color="2C5F2E" w:sz="6" w:space="4"/>
        </w:pBdr>
        <w:spacing w:after="100" w:before="320"/>
      </w:pPr>
      <w:r>
        <w:rPr>
          <w:rFonts w:ascii="Arial" w:cs="Arial" w:eastAsia="Arial" w:hAnsi="Arial"/>
          <w:b/>
          <w:bCs/>
          <w:color w:val="1A1A1A"/>
          <w:sz w:val="30"/>
          <w:szCs w:val="30"/>
        </w:rPr>
        <w:t xml:space="preserve">What Each Script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BBCCBB" w:sz="4"/>
              <w:left w:val="single" w:color="BBCCBB" w:sz="4"/>
              <w:bottom w:val="single" w:color="BBCCBB" w:sz="4"/>
              <w:right w:val="single" w:color="BBCCBB" w:sz="4"/>
            </w:tcBorders>
            <w:shd w:fill="D6E8D6" w:val="clear"/>
            <w:tcMar>
              <w:top w:type="dxa" w:w="90"/>
              <w:left w:type="dxa" w:w="130"/>
              <w:bottom w:type="dxa" w:w="90"/>
              <w:right w:type="dxa" w:w="130"/>
            </w:tcMar>
            <w:vAlign w:val="center"/>
          </w:tcPr>
          <w:p>
            <w:pPr>
              <w:jc w:val="center"/>
            </w:pPr>
            <w:r>
              <w:rPr>
                <w:rFonts w:ascii="Arial" w:cs="Arial" w:eastAsia="Arial" w:hAnsi="Arial"/>
                <w:b/>
                <w:bCs/>
                <w:color w:val="2C5F2E"/>
                <w:sz w:val="20"/>
                <w:szCs w:val="20"/>
              </w:rPr>
              <w:t xml:space="preserve">Script</w:t>
            </w:r>
          </w:p>
        </w:tc>
        <w:tc>
          <w:tcPr>
            <w:tcW w:type="dxa" w:w="6552"/>
            <w:tcBorders>
              <w:top w:val="single" w:color="BBCCBB" w:sz="4"/>
              <w:left w:val="single" w:color="BBCCBB" w:sz="4"/>
              <w:bottom w:val="single" w:color="BBCCBB" w:sz="4"/>
              <w:right w:val="single" w:color="BBCCBB" w:sz="4"/>
            </w:tcBorders>
            <w:shd w:fill="D6E8D6" w:val="clear"/>
            <w:tcMar>
              <w:top w:type="dxa" w:w="90"/>
              <w:left w:type="dxa" w:w="130"/>
              <w:bottom w:type="dxa" w:w="90"/>
              <w:right w:type="dxa" w:w="130"/>
            </w:tcMar>
            <w:vAlign w:val="center"/>
          </w:tcPr>
          <w:p>
            <w:pPr>
              <w:jc w:val="center"/>
            </w:pPr>
            <w:r>
              <w:rPr>
                <w:rFonts w:ascii="Arial" w:cs="Arial" w:eastAsia="Arial" w:hAnsi="Arial"/>
                <w:b/>
                <w:bCs/>
                <w:color w:val="2C5F2E"/>
                <w:sz w:val="20"/>
                <w:szCs w:val="20"/>
              </w:rPr>
              <w:t xml:space="preserve">Role</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01_data_preprocessing.py</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Loads CSV, cleans nulls, removes duplicates, removes non-positive rows, label-encodes categoricals</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02_feature_engineering.py</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Creates revenue, profit, date features, log transforms, category stats, size dummies, season dummies, correlation heatmap</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03_linear_regression.py</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Trains 5 LR variants (OLS, Ridge x2, Lasso, ElasticNet), 5-fold CV, residual analysis, coefficient plot, model comparison</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04_random_forest.py</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Baseline RF, GridSearchCV tuning, Gradient Boosting comparison, feature importance, learning curve</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05_model_evaluation.py</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Loads all saved models, computes all metrics, permutation importance, prediction intervals, HTML report</w:t>
            </w:r>
          </w:p>
        </w:tc>
      </w:tr>
    </w:tbl>
    <w:p>
      <w:r>
        <w:t xml:space="preserve"/>
      </w:r>
    </w:p>
    <w:p>
      <w:pPr>
        <w:pStyle w:val="Heading1"/>
        <w:pBdr>
          <w:bottom w:val="single" w:color="2C5F2E" w:sz="6" w:space="4"/>
        </w:pBdr>
        <w:spacing w:after="100" w:before="320"/>
      </w:pPr>
      <w:r>
        <w:rPr>
          <w:rFonts w:ascii="Arial" w:cs="Arial" w:eastAsia="Arial" w:hAnsi="Arial"/>
          <w:b/>
          <w:bCs/>
          <w:color w:val="1A1A1A"/>
          <w:sz w:val="30"/>
          <w:szCs w:val="30"/>
        </w:rPr>
        <w:t xml:space="preserve">Target Variable</w:t>
      </w:r>
    </w:p>
    <w:p>
      <w:pPr>
        <w:spacing w:after="60" w:before="60"/>
      </w:pPr>
      <w:r>
        <w:rPr>
          <w:rFonts w:ascii="Arial" w:cs="Arial" w:eastAsia="Arial" w:hAnsi="Arial"/>
          <w:b w:val="false"/>
          <w:bCs w:val="false"/>
          <w:i w:val="false"/>
          <w:iCs w:val="false"/>
          <w:color w:val="1A1A1A"/>
          <w:sz w:val="22"/>
          <w:szCs w:val="22"/>
        </w:rPr>
        <w:t xml:space="preserve">profit — computed as revenue x 0.30 (30% margin proxy, standard for apparel)</w:t>
      </w:r>
    </w:p>
    <w:p>
      <w:pPr>
        <w:spacing w:after="60" w:before="60"/>
      </w:pPr>
      <w:r>
        <w:rPr>
          <w:rFonts w:ascii="Arial" w:cs="Arial" w:eastAsia="Arial" w:hAnsi="Arial"/>
          <w:b w:val="false"/>
          <w:bCs w:val="false"/>
          <w:i w:val="false"/>
          <w:iCs w:val="false"/>
          <w:color w:val="1A1A1A"/>
          <w:sz w:val="22"/>
          <w:szCs w:val="22"/>
        </w:rPr>
        <w:t xml:space="preserve">Real profit data is not included in the dataset, so this is the industry-standard approach for approximating margin.</w:t>
      </w:r>
    </w:p>
    <w:p>
      <w:r>
        <w:t xml:space="preserve"/>
      </w:r>
    </w:p>
    <w:p>
      <w:pPr>
        <w:pStyle w:val="Heading1"/>
        <w:pBdr>
          <w:bottom w:val="single" w:color="2C5F2E" w:sz="6" w:space="4"/>
        </w:pBdr>
        <w:spacing w:after="100" w:before="320"/>
      </w:pPr>
      <w:r>
        <w:rPr>
          <w:rFonts w:ascii="Arial" w:cs="Arial" w:eastAsia="Arial" w:hAnsi="Arial"/>
          <w:b/>
          <w:bCs/>
          <w:color w:val="1A1A1A"/>
          <w:sz w:val="30"/>
          <w:szCs w:val="30"/>
        </w:rPr>
        <w:t xml:space="preserve">Features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BBCCBB" w:sz="4"/>
              <w:left w:val="single" w:color="BBCCBB" w:sz="4"/>
              <w:bottom w:val="single" w:color="BBCCBB" w:sz="4"/>
              <w:right w:val="single" w:color="BBCCBB" w:sz="4"/>
            </w:tcBorders>
            <w:shd w:fill="D6E8D6" w:val="clear"/>
            <w:tcMar>
              <w:top w:type="dxa" w:w="90"/>
              <w:left w:type="dxa" w:w="130"/>
              <w:bottom w:type="dxa" w:w="90"/>
              <w:right w:type="dxa" w:w="130"/>
            </w:tcMar>
            <w:vAlign w:val="center"/>
          </w:tcPr>
          <w:p>
            <w:pPr>
              <w:jc w:val="center"/>
            </w:pPr>
            <w:r>
              <w:rPr>
                <w:rFonts w:ascii="Arial" w:cs="Arial" w:eastAsia="Arial" w:hAnsi="Arial"/>
                <w:b/>
                <w:bCs/>
                <w:color w:val="2C5F2E"/>
                <w:sz w:val="20"/>
                <w:szCs w:val="20"/>
              </w:rPr>
              <w:t xml:space="preserve">Feature</w:t>
            </w:r>
          </w:p>
        </w:tc>
        <w:tc>
          <w:tcPr>
            <w:tcW w:type="dxa" w:w="6552"/>
            <w:tcBorders>
              <w:top w:val="single" w:color="BBCCBB" w:sz="4"/>
              <w:left w:val="single" w:color="BBCCBB" w:sz="4"/>
              <w:bottom w:val="single" w:color="BBCCBB" w:sz="4"/>
              <w:right w:val="single" w:color="BBCCBB" w:sz="4"/>
            </w:tcBorders>
            <w:shd w:fill="D6E8D6" w:val="clear"/>
            <w:tcMar>
              <w:top w:type="dxa" w:w="90"/>
              <w:left w:type="dxa" w:w="130"/>
              <w:bottom w:type="dxa" w:w="90"/>
              <w:right w:type="dxa" w:w="130"/>
            </w:tcMar>
            <w:vAlign w:val="center"/>
          </w:tcPr>
          <w:p>
            <w:pPr>
              <w:jc w:val="center"/>
            </w:pPr>
            <w:r>
              <w:rPr>
                <w:rFonts w:ascii="Arial" w:cs="Arial" w:eastAsia="Arial" w:hAnsi="Arial"/>
                <w:b/>
                <w:bCs/>
                <w:color w:val="2C5F2E"/>
                <w:sz w:val="20"/>
                <w:szCs w:val="20"/>
              </w:rPr>
              <w:t xml:space="preserve">Description</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amount</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Unit price (INR)</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qty</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Quantity ordered</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revenue</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amount x qty</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log_amount</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Log-transformed price</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amount_per_qty</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Average unit value</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day_of_week / month / quarter</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Time features</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is_weekend</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Weekend flag</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has_promotion</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Promotion active?</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fulfilled_by_amazon</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Amazon fulfilled?</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b2b_flag</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B2B order?</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cat_revenue_mean/median/std</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Category-level stats</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state_revenue_mean/sum</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State-level stats</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size_*</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One-hot encoded size</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season_*</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Season dummies</w:t>
            </w:r>
          </w:p>
        </w:tc>
      </w:tr>
      <w:tr>
        <w:tc>
          <w:tcPr>
            <w:tcW w:type="dxa" w:w="2808"/>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Encoded categoricals</w:t>
            </w:r>
          </w:p>
        </w:tc>
        <w:tc>
          <w:tcPr>
            <w:tcW w:type="dxa" w:w="6552"/>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Status, Fulfilment, Category, etc.</w:t>
            </w:r>
          </w:p>
        </w:tc>
      </w:tr>
    </w:tbl>
    <w:p>
      <w:r>
        <w:t xml:space="preserve"/>
      </w:r>
    </w:p>
    <w:p>
      <w:pPr>
        <w:pStyle w:val="Heading1"/>
        <w:pBdr>
          <w:bottom w:val="single" w:color="2C5F2E" w:sz="6" w:space="4"/>
        </w:pBdr>
        <w:spacing w:after="100" w:before="320"/>
      </w:pPr>
      <w:r>
        <w:rPr>
          <w:rFonts w:ascii="Arial" w:cs="Arial" w:eastAsia="Arial" w:hAnsi="Arial"/>
          <w:b/>
          <w:bCs/>
          <w:color w:val="1A1A1A"/>
          <w:sz w:val="30"/>
          <w:szCs w:val="30"/>
        </w:rPr>
        <w:t xml:space="preserve">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BBCCBB" w:sz="4"/>
              <w:left w:val="single" w:color="BBCCBB" w:sz="4"/>
              <w:bottom w:val="single" w:color="BBCCBB" w:sz="4"/>
              <w:right w:val="single" w:color="BBCCBB" w:sz="4"/>
            </w:tcBorders>
            <w:shd w:fill="D6E8D6" w:val="clear"/>
            <w:tcMar>
              <w:top w:type="dxa" w:w="90"/>
              <w:left w:type="dxa" w:w="130"/>
              <w:bottom w:type="dxa" w:w="90"/>
              <w:right w:type="dxa" w:w="130"/>
            </w:tcMar>
            <w:vAlign w:val="center"/>
          </w:tcPr>
          <w:p>
            <w:pPr>
              <w:jc w:val="center"/>
            </w:pPr>
            <w:r>
              <w:rPr>
                <w:rFonts w:ascii="Arial" w:cs="Arial" w:eastAsia="Arial" w:hAnsi="Arial"/>
                <w:b/>
                <w:bCs/>
                <w:color w:val="2C5F2E"/>
                <w:sz w:val="20"/>
                <w:szCs w:val="20"/>
              </w:rPr>
              <w:t xml:space="preserve">File</w:t>
            </w:r>
          </w:p>
        </w:tc>
        <w:tc>
          <w:tcPr>
            <w:tcW w:type="dxa" w:w="5850"/>
            <w:tcBorders>
              <w:top w:val="single" w:color="BBCCBB" w:sz="4"/>
              <w:left w:val="single" w:color="BBCCBB" w:sz="4"/>
              <w:bottom w:val="single" w:color="BBCCBB" w:sz="4"/>
              <w:right w:val="single" w:color="BBCCBB" w:sz="4"/>
            </w:tcBorders>
            <w:shd w:fill="D6E8D6" w:val="clear"/>
            <w:tcMar>
              <w:top w:type="dxa" w:w="90"/>
              <w:left w:type="dxa" w:w="130"/>
              <w:bottom w:type="dxa" w:w="90"/>
              <w:right w:type="dxa" w:w="130"/>
            </w:tcMar>
            <w:vAlign w:val="center"/>
          </w:tcPr>
          <w:p>
            <w:pPr>
              <w:jc w:val="center"/>
            </w:pPr>
            <w:r>
              <w:rPr>
                <w:rFonts w:ascii="Arial" w:cs="Arial" w:eastAsia="Arial" w:hAnsi="Arial"/>
                <w:b/>
                <w:bCs/>
                <w:color w:val="2C5F2E"/>
                <w:sz w:val="20"/>
                <w:szCs w:val="20"/>
              </w:rPr>
              <w:t xml:space="preserve">Description</w:t>
            </w:r>
          </w:p>
        </w:tc>
      </w:tr>
      <w:tr>
        <w:tc>
          <w:tcPr>
            <w:tcW w:type="dxa" w:w="351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outputs/linear_regression_results.csv</w:t>
            </w:r>
          </w:p>
        </w:tc>
        <w:tc>
          <w:tcPr>
            <w:tcW w:type="dxa" w:w="585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LR variant metrics</w:t>
            </w:r>
          </w:p>
        </w:tc>
      </w:tr>
      <w:tr>
        <w:tc>
          <w:tcPr>
            <w:tcW w:type="dxa" w:w="351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outputs/random_forest_results.csv</w:t>
            </w:r>
          </w:p>
        </w:tc>
        <w:tc>
          <w:tcPr>
            <w:tcW w:type="dxa" w:w="585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RF and GB metrics</w:t>
            </w:r>
          </w:p>
        </w:tc>
      </w:tr>
      <w:tr>
        <w:tc>
          <w:tcPr>
            <w:tcW w:type="dxa" w:w="351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outputs/all_models_comparison.csv</w:t>
            </w:r>
          </w:p>
        </w:tc>
        <w:tc>
          <w:tcPr>
            <w:tcW w:type="dxa" w:w="585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Full comparison table</w:t>
            </w:r>
          </w:p>
        </w:tc>
      </w:tr>
      <w:tr>
        <w:tc>
          <w:tcPr>
            <w:tcW w:type="dxa" w:w="351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outputs/cross_validation_results.csv</w:t>
            </w:r>
          </w:p>
        </w:tc>
        <w:tc>
          <w:tcPr>
            <w:tcW w:type="dxa" w:w="585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5-fold CV results</w:t>
            </w:r>
          </w:p>
        </w:tc>
      </w:tr>
      <w:tr>
        <w:tc>
          <w:tcPr>
            <w:tcW w:type="dxa" w:w="351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outputs/feature_importance_rf.csv</w:t>
            </w:r>
          </w:p>
        </w:tc>
        <w:tc>
          <w:tcPr>
            <w:tcW w:type="dxa" w:w="585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RF feature importances</w:t>
            </w:r>
          </w:p>
        </w:tc>
      </w:tr>
      <w:tr>
        <w:tc>
          <w:tcPr>
            <w:tcW w:type="dxa" w:w="351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outputs/evaluation_report.html</w:t>
            </w:r>
          </w:p>
        </w:tc>
        <w:tc>
          <w:tcPr>
            <w:tcW w:type="dxa" w:w="585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Browser-viewable HTML report</w:t>
            </w:r>
          </w:p>
        </w:tc>
      </w:tr>
      <w:tr>
        <w:tc>
          <w:tcPr>
            <w:tcW w:type="dxa" w:w="351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models/linear_regression_best.pkl</w:t>
            </w:r>
          </w:p>
        </w:tc>
        <w:tc>
          <w:tcPr>
            <w:tcW w:type="dxa" w:w="585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Best LR model (joblib)</w:t>
            </w:r>
          </w:p>
        </w:tc>
      </w:tr>
      <w:tr>
        <w:tc>
          <w:tcPr>
            <w:tcW w:type="dxa" w:w="351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models/random_forest_tuned.pkl</w:t>
            </w:r>
          </w:p>
        </w:tc>
        <w:tc>
          <w:tcPr>
            <w:tcW w:type="dxa" w:w="585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Tuned RF model (joblib)</w:t>
            </w:r>
          </w:p>
        </w:tc>
      </w:tr>
      <w:tr>
        <w:tc>
          <w:tcPr>
            <w:tcW w:type="dxa" w:w="351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r>
              <w:rPr>
                <w:rFonts w:ascii="Courier New" w:cs="Courier New" w:eastAsia="Courier New" w:hAnsi="Courier New"/>
                <w:b w:val="false"/>
                <w:bCs w:val="false"/>
                <w:color w:val="1A1A1A"/>
                <w:sz w:val="19"/>
                <w:szCs w:val="19"/>
              </w:rPr>
              <w:t xml:space="preserve">models/gradient_boosting.pkl</w:t>
            </w:r>
          </w:p>
        </w:tc>
        <w:tc>
          <w:tcPr>
            <w:tcW w:type="dxa" w:w="5850"/>
            <w:tcBorders>
              <w:top w:val="single" w:color="BBCCBB" w:sz="4"/>
              <w:left w:val="single" w:color="BBCCBB" w:sz="4"/>
              <w:bottom w:val="single" w:color="BBCCBB" w:sz="4"/>
              <w:right w:val="single" w:color="BBCCBB" w:sz="4"/>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1A1A"/>
                <w:sz w:val="20"/>
                <w:szCs w:val="20"/>
              </w:rPr>
              <w:t xml:space="preserve">Gradient Boosting model</w:t>
            </w:r>
          </w:p>
        </w:tc>
      </w:tr>
    </w:tbl>
    <w:p>
      <w:r>
        <w:t xml:space="preserve"/>
      </w:r>
    </w:p>
    <w:p>
      <w:pPr>
        <w:pStyle w:val="Heading1"/>
        <w:pBdr>
          <w:bottom w:val="single" w:color="2C5F2E" w:sz="6" w:space="4"/>
        </w:pBdr>
        <w:spacing w:after="100" w:before="320"/>
      </w:pPr>
      <w:r>
        <w:rPr>
          <w:rFonts w:ascii="Arial" w:cs="Arial" w:eastAsia="Arial" w:hAnsi="Arial"/>
          <w:b/>
          <w:bCs/>
          <w:color w:val="1A1A1A"/>
          <w:sz w:val="30"/>
          <w:szCs w:val="30"/>
        </w:rPr>
        <w:t xml:space="preserve">Compatible Environments</w:t>
      </w:r>
    </w:p>
    <w:p>
      <w:pPr>
        <w:spacing w:after="60" w:before="60"/>
      </w:pPr>
      <w:r>
        <w:rPr>
          <w:rFonts w:ascii="Arial" w:cs="Arial" w:eastAsia="Arial" w:hAnsi="Arial"/>
          <w:b w:val="false"/>
          <w:bCs w:val="false"/>
          <w:i w:val="false"/>
          <w:iCs w:val="false"/>
          <w:color w:val="1A1A1A"/>
          <w:sz w:val="22"/>
          <w:szCs w:val="22"/>
        </w:rPr>
        <w:t xml:space="preserve">This project runs on the following platforms without any modification:</w:t>
      </w:r>
    </w:p>
    <w:p>
      <w:pPr>
        <w:pStyle w:val="ListParagraph"/>
        <w:numPr>
          <w:ilvl w:val="0"/>
          <w:numId w:val="2"/>
        </w:numPr>
        <w:spacing w:after="50" w:before="50"/>
      </w:pPr>
      <w:r>
        <w:rPr>
          <w:rFonts w:ascii="Arial" w:cs="Arial" w:eastAsia="Arial" w:hAnsi="Arial"/>
          <w:color w:val="1A1A1A"/>
          <w:sz w:val="22"/>
          <w:szCs w:val="22"/>
        </w:rPr>
        <w:t xml:space="preserve">Kaggle Notebooks — dataset is already available there</w:t>
      </w:r>
    </w:p>
    <w:p>
      <w:pPr>
        <w:pStyle w:val="ListParagraph"/>
        <w:numPr>
          <w:ilvl w:val="0"/>
          <w:numId w:val="2"/>
        </w:numPr>
        <w:spacing w:after="50" w:before="50"/>
      </w:pPr>
      <w:r>
        <w:rPr>
          <w:rFonts w:ascii="Arial" w:cs="Arial" w:eastAsia="Arial" w:hAnsi="Arial"/>
          <w:color w:val="1A1A1A"/>
          <w:sz w:val="22"/>
          <w:szCs w:val="22"/>
        </w:rPr>
        <w:t xml:space="preserve">Google Colab — upload the dataset and run the scripts</w:t>
      </w:r>
    </w:p>
    <w:p>
      <w:pPr>
        <w:pStyle w:val="ListParagraph"/>
        <w:numPr>
          <w:ilvl w:val="0"/>
          <w:numId w:val="2"/>
        </w:numPr>
        <w:spacing w:after="50" w:before="50"/>
      </w:pPr>
      <w:r>
        <w:rPr>
          <w:rFonts w:ascii="Arial" w:cs="Arial" w:eastAsia="Arial" w:hAnsi="Arial"/>
          <w:color w:val="1A1A1A"/>
          <w:sz w:val="22"/>
          <w:szCs w:val="22"/>
        </w:rPr>
        <w:t xml:space="preserve">VS Code — with the Python and Jupyter extensions installed</w:t>
      </w:r>
    </w:p>
    <w:p>
      <w:r>
        <w:t xml:space="preserve"/>
      </w:r>
    </w:p>
    <w:p>
      <w:pPr>
        <w:pStyle w:val="Heading1"/>
        <w:pBdr>
          <w:bottom w:val="single" w:color="2C5F2E" w:sz="6" w:space="4"/>
        </w:pBdr>
        <w:spacing w:after="100" w:before="320"/>
      </w:pPr>
      <w:r>
        <w:rPr>
          <w:rFonts w:ascii="Arial" w:cs="Arial" w:eastAsia="Arial" w:hAnsi="Arial"/>
          <w:b/>
          <w:bCs/>
          <w:color w:val="1A1A1A"/>
          <w:sz w:val="30"/>
          <w:szCs w:val="30"/>
        </w:rPr>
        <w:t xml:space="preserve">Dependencies</w:t>
      </w:r>
    </w:p>
    <w:p>
      <w:pPr>
        <w:spacing w:after="40" w:before="40"/>
        <w:ind w:left="720"/>
      </w:pPr>
      <w:r>
        <w:rPr>
          <w:rFonts w:ascii="Courier New" w:cs="Courier New" w:eastAsia="Courier New" w:hAnsi="Courier New"/>
          <w:color w:val="333333"/>
          <w:sz w:val="20"/>
          <w:szCs w:val="20"/>
        </w:rPr>
        <w:t xml:space="preserve">pandas &gt;= 1.5.0</w:t>
      </w:r>
    </w:p>
    <w:p>
      <w:pPr>
        <w:spacing w:after="40" w:before="40"/>
        <w:ind w:left="720"/>
      </w:pPr>
      <w:r>
        <w:rPr>
          <w:rFonts w:ascii="Courier New" w:cs="Courier New" w:eastAsia="Courier New" w:hAnsi="Courier New"/>
          <w:color w:val="333333"/>
          <w:sz w:val="20"/>
          <w:szCs w:val="20"/>
        </w:rPr>
        <w:t xml:space="preserve">numpy &gt;= 1.23.0</w:t>
      </w:r>
    </w:p>
    <w:p>
      <w:pPr>
        <w:spacing w:after="40" w:before="40"/>
        <w:ind w:left="720"/>
      </w:pPr>
      <w:r>
        <w:rPr>
          <w:rFonts w:ascii="Courier New" w:cs="Courier New" w:eastAsia="Courier New" w:hAnsi="Courier New"/>
          <w:color w:val="333333"/>
          <w:sz w:val="20"/>
          <w:szCs w:val="20"/>
        </w:rPr>
        <w:t xml:space="preserve">scikit-learn &gt;= 1.2.0</w:t>
      </w:r>
    </w:p>
    <w:p>
      <w:pPr>
        <w:spacing w:after="40" w:before="40"/>
        <w:ind w:left="720"/>
      </w:pPr>
      <w:r>
        <w:rPr>
          <w:rFonts w:ascii="Courier New" w:cs="Courier New" w:eastAsia="Courier New" w:hAnsi="Courier New"/>
          <w:color w:val="333333"/>
          <w:sz w:val="20"/>
          <w:szCs w:val="20"/>
        </w:rPr>
        <w:t xml:space="preserve">matplotlib &gt;= 3.6.0</w:t>
      </w:r>
    </w:p>
    <w:p>
      <w:pPr>
        <w:spacing w:after="40" w:before="40"/>
        <w:ind w:left="720"/>
      </w:pPr>
      <w:r>
        <w:rPr>
          <w:rFonts w:ascii="Courier New" w:cs="Courier New" w:eastAsia="Courier New" w:hAnsi="Courier New"/>
          <w:color w:val="333333"/>
          <w:sz w:val="20"/>
          <w:szCs w:val="20"/>
        </w:rPr>
        <w:t xml:space="preserve">seaborn &gt;= 0.12.0</w:t>
      </w:r>
    </w:p>
    <w:p>
      <w:pPr>
        <w:spacing w:after="40" w:before="40"/>
        <w:ind w:left="720"/>
      </w:pPr>
      <w:r>
        <w:rPr>
          <w:rFonts w:ascii="Courier New" w:cs="Courier New" w:eastAsia="Courier New" w:hAnsi="Courier New"/>
          <w:color w:val="333333"/>
          <w:sz w:val="20"/>
          <w:szCs w:val="20"/>
        </w:rPr>
        <w:t xml:space="preserve">joblib &gt;= 1.2.0</w:t>
      </w:r>
    </w:p>
    <w:p>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C5F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2026-06-07T17:55:38.011Z</dcterms:created>
  <dcterms:modified xsi:type="dcterms:W3CDTF">2026-06-07T17:55:38.011Z</dcterms:modified>
</cp:coreProperties>
</file>

<file path=docProps/custom.xml><?xml version="1.0" encoding="utf-8"?>
<Properties xmlns="http://schemas.openxmlformats.org/officeDocument/2006/custom-properties" xmlns:vt="http://schemas.openxmlformats.org/officeDocument/2006/docPropsVTypes"/>
</file>