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F0F7" w14:textId="77777777" w:rsidR="00950529" w:rsidRDefault="00950529" w:rsidP="00950529">
      <w:pPr>
        <w:ind w:left="-90"/>
      </w:pPr>
    </w:p>
    <w:p w14:paraId="79C014C2" w14:textId="77777777" w:rsidR="00950529" w:rsidRDefault="00950529" w:rsidP="00FE6614">
      <w:pPr>
        <w:pStyle w:val="Frontpagetitle"/>
        <w:ind w:left="0" w:firstLine="0"/>
        <w:rPr>
          <w:rFonts w:ascii="Franklin Gothic Book" w:hAnsi="Franklin Gothic Book"/>
          <w:b/>
          <w:color w:val="auto"/>
          <w:sz w:val="36"/>
          <w:szCs w:val="36"/>
        </w:rPr>
      </w:pPr>
      <w:r>
        <w:rPr>
          <w:rFonts w:ascii="Franklin Gothic Book" w:hAnsi="Franklin Gothic Book"/>
          <w:b/>
          <w:bCs/>
          <w:color w:val="auto"/>
          <w:sz w:val="40"/>
          <w:szCs w:val="40"/>
        </w:rPr>
        <w:t>Use Case and Design Specification</w:t>
      </w:r>
      <w:r>
        <w:rPr>
          <w:rFonts w:ascii="Franklin Gothic Book" w:hAnsi="Franklin Gothic Book"/>
          <w:color w:val="auto"/>
          <w:sz w:val="36"/>
          <w:szCs w:val="36"/>
        </w:rPr>
        <w:br/>
        <w:t xml:space="preserve">Project – </w:t>
      </w:r>
      <w:r w:rsidR="00FE6614">
        <w:rPr>
          <w:rFonts w:ascii="Franklin Gothic Book" w:hAnsi="Franklin Gothic Book"/>
          <w:b/>
          <w:color w:val="auto"/>
          <w:sz w:val="36"/>
          <w:szCs w:val="36"/>
        </w:rPr>
        <w:t>Online Voting</w:t>
      </w:r>
    </w:p>
    <w:p w14:paraId="58E95F5F" w14:textId="77777777" w:rsidR="00FE6614" w:rsidRPr="00FE6614" w:rsidRDefault="00FE6614" w:rsidP="00FE6614">
      <w:pPr>
        <w:pStyle w:val="Frontpagetitle"/>
        <w:ind w:left="0" w:firstLine="0"/>
        <w:rPr>
          <w:rFonts w:ascii="Franklin Gothic Book" w:hAnsi="Franklin Gothic Book"/>
          <w:color w:val="auto"/>
          <w:sz w:val="36"/>
          <w:szCs w:val="36"/>
        </w:rPr>
      </w:pPr>
    </w:p>
    <w:p w14:paraId="0BFC93F6" w14:textId="77777777" w:rsidR="00950529" w:rsidRPr="00D64AF9" w:rsidRDefault="00950529" w:rsidP="00950529">
      <w:pPr>
        <w:widowControl/>
        <w:spacing w:line="240" w:lineRule="auto"/>
        <w:rPr>
          <w:rFonts w:ascii="Franklin Gothic Book" w:hAnsi="Franklin Gothic Book"/>
          <w:b/>
          <w:bCs/>
        </w:rPr>
      </w:pPr>
      <w:r w:rsidRPr="00D64AF9">
        <w:rPr>
          <w:rFonts w:ascii="Franklin Gothic Book" w:hAnsi="Franklin Gothic Book"/>
          <w:b/>
          <w:bCs/>
        </w:rPr>
        <w:t xml:space="preserve">Author: </w:t>
      </w:r>
      <w:proofErr w:type="spellStart"/>
      <w:r w:rsidR="00FE6614">
        <w:rPr>
          <w:rFonts w:ascii="Franklin Gothic Book" w:hAnsi="Franklin Gothic Book"/>
          <w:b/>
          <w:bCs/>
        </w:rPr>
        <w:t>Vijendra</w:t>
      </w:r>
      <w:proofErr w:type="spellEnd"/>
      <w:r w:rsidR="00FE6614">
        <w:rPr>
          <w:rFonts w:ascii="Franklin Gothic Book" w:hAnsi="Franklin Gothic Book"/>
          <w:b/>
          <w:bCs/>
        </w:rPr>
        <w:t xml:space="preserve"> </w:t>
      </w:r>
      <w:proofErr w:type="spellStart"/>
      <w:r w:rsidR="00FE6614">
        <w:rPr>
          <w:rFonts w:ascii="Franklin Gothic Book" w:hAnsi="Franklin Gothic Book"/>
          <w:b/>
          <w:bCs/>
        </w:rPr>
        <w:t>kondeti</w:t>
      </w:r>
      <w:proofErr w:type="spellEnd"/>
    </w:p>
    <w:p w14:paraId="73C4ECAD" w14:textId="77777777" w:rsidR="00950529" w:rsidRDefault="00950529" w:rsidP="00950529">
      <w:pPr>
        <w:widowControl/>
        <w:spacing w:line="240" w:lineRule="auto"/>
        <w:rPr>
          <w:rFonts w:ascii="Franklin Gothic Book" w:hAnsi="Franklin Gothic Book"/>
          <w:b/>
          <w:bCs/>
        </w:rPr>
      </w:pPr>
      <w:r w:rsidRPr="00D64AF9">
        <w:rPr>
          <w:rFonts w:ascii="Franklin Gothic Book" w:hAnsi="Franklin Gothic Book"/>
          <w:b/>
          <w:bCs/>
        </w:rPr>
        <w:t xml:space="preserve">Document Number: </w:t>
      </w:r>
      <w:r w:rsidRPr="00744161">
        <w:rPr>
          <w:rFonts w:ascii="Franklin Gothic Book" w:hAnsi="Franklin Gothic Book"/>
          <w:bCs/>
        </w:rPr>
        <w:t xml:space="preserve">Use Case and Design Specification </w:t>
      </w:r>
      <w:r w:rsidR="00FE6614">
        <w:rPr>
          <w:rFonts w:ascii="Franklin Gothic Book" w:hAnsi="Franklin Gothic Book"/>
          <w:bCs/>
        </w:rPr>
        <w:t xml:space="preserve">online voting </w:t>
      </w:r>
      <w:r w:rsidRPr="00744161">
        <w:rPr>
          <w:rFonts w:ascii="Franklin Gothic Book" w:hAnsi="Franklin Gothic Book"/>
          <w:bCs/>
        </w:rPr>
        <w:t>V</w:t>
      </w:r>
      <w:r w:rsidR="00FE6614">
        <w:rPr>
          <w:rFonts w:ascii="Franklin Gothic Book" w:hAnsi="Franklin Gothic Book"/>
          <w:bCs/>
        </w:rPr>
        <w:t>1</w:t>
      </w:r>
      <w:r w:rsidRPr="00744161">
        <w:rPr>
          <w:rFonts w:ascii="Franklin Gothic Book" w:hAnsi="Franklin Gothic Book"/>
          <w:bCs/>
        </w:rPr>
        <w:t>.0</w:t>
      </w:r>
      <w:r w:rsidRPr="00744161">
        <w:rPr>
          <w:rFonts w:ascii="Franklin Gothic Book" w:hAnsi="Franklin Gothic Book"/>
          <w:bCs/>
        </w:rPr>
        <w:br/>
      </w:r>
      <w:r w:rsidRPr="00D64AF9">
        <w:rPr>
          <w:rFonts w:ascii="Franklin Gothic Book" w:hAnsi="Franklin Gothic Book"/>
          <w:b/>
          <w:bCs/>
        </w:rPr>
        <w:t>Document Version Number: Version V</w:t>
      </w:r>
      <w:r w:rsidR="00FE6614">
        <w:rPr>
          <w:rFonts w:ascii="Franklin Gothic Book" w:hAnsi="Franklin Gothic Book"/>
          <w:b/>
          <w:bCs/>
        </w:rPr>
        <w:t>1</w:t>
      </w:r>
      <w:r w:rsidRPr="00D64AF9">
        <w:rPr>
          <w:rFonts w:ascii="Franklin Gothic Book" w:hAnsi="Franklin Gothic Book"/>
          <w:b/>
          <w:bCs/>
        </w:rPr>
        <w:t>.0</w:t>
      </w:r>
      <w:r w:rsidRPr="00D64AF9">
        <w:rPr>
          <w:rFonts w:ascii="Franklin Gothic Book" w:hAnsi="Franklin Gothic Book"/>
          <w:b/>
          <w:bCs/>
        </w:rPr>
        <w:tab/>
      </w:r>
      <w:r>
        <w:rPr>
          <w:rFonts w:ascii="Franklin Gothic Book" w:hAnsi="Franklin Gothic Book"/>
          <w:b/>
          <w:bCs/>
        </w:rPr>
        <w:tab/>
      </w:r>
      <w:r>
        <w:rPr>
          <w:rFonts w:ascii="Franklin Gothic Book" w:hAnsi="Franklin Gothic Book"/>
          <w:b/>
          <w:bCs/>
        </w:rPr>
        <w:tab/>
      </w:r>
      <w:r>
        <w:rPr>
          <w:rFonts w:ascii="Franklin Gothic Book" w:hAnsi="Franklin Gothic Book"/>
          <w:b/>
          <w:bCs/>
        </w:rPr>
        <w:tab/>
      </w:r>
      <w:r>
        <w:rPr>
          <w:rFonts w:ascii="Franklin Gothic Book" w:hAnsi="Franklin Gothic Book"/>
          <w:b/>
          <w:bCs/>
        </w:rPr>
        <w:tab/>
      </w:r>
      <w:proofErr w:type="gramStart"/>
      <w:r w:rsidR="00FE6614">
        <w:rPr>
          <w:rFonts w:ascii="Franklin Gothic Book" w:hAnsi="Franklin Gothic Book"/>
          <w:b/>
          <w:bCs/>
        </w:rPr>
        <w:t>Created :</w:t>
      </w:r>
      <w:proofErr w:type="gramEnd"/>
      <w:r w:rsidR="00FE6614">
        <w:rPr>
          <w:rFonts w:ascii="Franklin Gothic Book" w:hAnsi="Franklin Gothic Book"/>
          <w:b/>
          <w:bCs/>
        </w:rPr>
        <w:t xml:space="preserve"> 8</w:t>
      </w:r>
      <w:r w:rsidR="00FE6614" w:rsidRPr="00FE6614">
        <w:rPr>
          <w:rFonts w:ascii="Franklin Gothic Book" w:hAnsi="Franklin Gothic Book"/>
          <w:b/>
          <w:bCs/>
          <w:vertAlign w:val="superscript"/>
        </w:rPr>
        <w:t>th</w:t>
      </w:r>
      <w:r w:rsidR="00FE6614">
        <w:rPr>
          <w:rFonts w:ascii="Franklin Gothic Book" w:hAnsi="Franklin Gothic Book"/>
          <w:b/>
          <w:bCs/>
        </w:rPr>
        <w:t xml:space="preserve"> May 2021</w:t>
      </w:r>
    </w:p>
    <w:p w14:paraId="64B89E69" w14:textId="77777777" w:rsidR="001621A1" w:rsidRPr="00D64AF9" w:rsidRDefault="001621A1" w:rsidP="00950529">
      <w:pPr>
        <w:widowControl/>
        <w:spacing w:line="240" w:lineRule="auto"/>
        <w:rPr>
          <w:rFonts w:ascii="Franklin Gothic Book" w:hAnsi="Franklin Gothic Book"/>
          <w:b/>
          <w:bCs/>
        </w:rPr>
      </w:pPr>
    </w:p>
    <w:p w14:paraId="19A1FBD6" w14:textId="77777777" w:rsidR="00950529" w:rsidRDefault="00950529" w:rsidP="00950529">
      <w:pPr>
        <w:pBdr>
          <w:bottom w:val="single" w:sz="4" w:space="0" w:color="auto"/>
        </w:pBdr>
        <w:tabs>
          <w:tab w:val="left" w:pos="8100"/>
        </w:tabs>
        <w:rPr>
          <w:i/>
          <w:iCs/>
          <w:sz w:val="16"/>
          <w:szCs w:val="16"/>
        </w:rPr>
      </w:pPr>
    </w:p>
    <w:p w14:paraId="76470479" w14:textId="77777777" w:rsidR="00E0205C" w:rsidRDefault="00E0205C">
      <w:pPr>
        <w:pStyle w:val="Title"/>
      </w:pPr>
      <w:r>
        <w:t>Table of Contents</w:t>
      </w:r>
    </w:p>
    <w:p w14:paraId="1D839DF4" w14:textId="77777777" w:rsidR="007379FB" w:rsidRPr="007379FB" w:rsidRDefault="00E0205C">
      <w:pPr>
        <w:pStyle w:val="TOC3"/>
        <w:rPr>
          <w:rFonts w:ascii="Arial" w:hAnsi="Arial" w:cs="Arial"/>
          <w:noProof/>
          <w:sz w:val="24"/>
          <w:szCs w:val="24"/>
        </w:rPr>
      </w:pPr>
      <w:r w:rsidRPr="007379FB">
        <w:rPr>
          <w:rFonts w:ascii="Arial" w:hAnsi="Arial" w:cs="Arial"/>
          <w:b/>
        </w:rPr>
        <w:fldChar w:fldCharType="begin"/>
      </w:r>
      <w:r w:rsidRPr="007379FB">
        <w:rPr>
          <w:rFonts w:ascii="Arial" w:hAnsi="Arial" w:cs="Arial"/>
          <w:b/>
        </w:rPr>
        <w:instrText xml:space="preserve"> TOC \o "1-3" \h \z </w:instrText>
      </w:r>
      <w:r w:rsidRPr="007379FB">
        <w:rPr>
          <w:rFonts w:ascii="Arial" w:hAnsi="Arial" w:cs="Arial"/>
          <w:b/>
        </w:rPr>
        <w:fldChar w:fldCharType="separate"/>
      </w:r>
    </w:p>
    <w:p w14:paraId="5D4F6731" w14:textId="77777777" w:rsidR="007379FB" w:rsidRPr="007379FB" w:rsidRDefault="007379FB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hyperlink w:anchor="_Toc132441643" w:history="1">
        <w:r w:rsidRPr="007379FB">
          <w:rPr>
            <w:rStyle w:val="Hyperlink"/>
            <w:rFonts w:ascii="Arial" w:hAnsi="Arial" w:cs="Arial"/>
            <w:noProof/>
          </w:rPr>
          <w:t>1.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Name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_Toc132441643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2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4A369C91" w14:textId="77777777" w:rsidR="007379FB" w:rsidRPr="007379FB" w:rsidRDefault="007379FB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hyperlink w:anchor="_Toc132441644" w:history="1">
        <w:r w:rsidRPr="007379FB">
          <w:rPr>
            <w:rStyle w:val="Hyperlink"/>
            <w:rFonts w:ascii="Arial" w:hAnsi="Arial" w:cs="Arial"/>
            <w:noProof/>
          </w:rPr>
          <w:t>1.1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Brief Description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_Toc132441644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2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2C213161" w14:textId="77777777" w:rsidR="007379FB" w:rsidRPr="007379FB" w:rsidRDefault="007379FB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hyperlink w:anchor="_Toc132441645" w:history="1">
        <w:r w:rsidRPr="007379FB">
          <w:rPr>
            <w:rStyle w:val="Hyperlink"/>
            <w:rFonts w:ascii="Arial" w:hAnsi="Arial" w:cs="Arial"/>
            <w:noProof/>
          </w:rPr>
          <w:t>1.2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Actor Description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_Toc132441645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2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107033C1" w14:textId="77777777" w:rsidR="007379FB" w:rsidRPr="007379FB" w:rsidRDefault="007379FB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7379FB">
        <w:rPr>
          <w:rStyle w:val="Hyperlink"/>
          <w:rFonts w:ascii="Arial" w:hAnsi="Arial" w:cs="Arial"/>
          <w:noProof/>
        </w:rPr>
        <w:fldChar w:fldCharType="begin"/>
      </w:r>
      <w:r w:rsidRPr="007379FB">
        <w:rPr>
          <w:rStyle w:val="Hyperlink"/>
          <w:rFonts w:ascii="Arial" w:hAnsi="Arial" w:cs="Arial"/>
          <w:noProof/>
        </w:rPr>
        <w:instrText xml:space="preserve"> </w:instrText>
      </w:r>
      <w:r w:rsidRPr="007379FB">
        <w:rPr>
          <w:rFonts w:ascii="Arial" w:hAnsi="Arial" w:cs="Arial"/>
          <w:noProof/>
        </w:rPr>
        <w:instrText>HYPERLINK \l "_Toc132441646"</w:instrText>
      </w:r>
      <w:r w:rsidRPr="007379FB">
        <w:rPr>
          <w:rStyle w:val="Hyperlink"/>
          <w:rFonts w:ascii="Arial" w:hAnsi="Arial" w:cs="Arial"/>
          <w:noProof/>
        </w:rPr>
        <w:instrText xml:space="preserve"> </w:instrText>
      </w:r>
      <w:r w:rsidR="008E17C3" w:rsidRPr="007379FB">
        <w:rPr>
          <w:rFonts w:ascii="Arial" w:hAnsi="Arial" w:cs="Arial"/>
          <w:noProof/>
          <w:color w:val="0000FF"/>
          <w:u w:val="single"/>
        </w:rPr>
      </w:r>
      <w:r w:rsidRPr="007379FB">
        <w:rPr>
          <w:rStyle w:val="Hyperlink"/>
          <w:rFonts w:ascii="Arial" w:hAnsi="Arial" w:cs="Arial"/>
          <w:noProof/>
        </w:rPr>
        <w:fldChar w:fldCharType="separate"/>
      </w:r>
      <w:r w:rsidRPr="007379FB">
        <w:rPr>
          <w:rStyle w:val="Hyperlink"/>
          <w:rFonts w:ascii="Arial" w:hAnsi="Arial" w:cs="Arial"/>
          <w:noProof/>
        </w:rPr>
        <w:t>1.3</w:t>
      </w:r>
      <w:r w:rsidRPr="007379FB">
        <w:rPr>
          <w:rFonts w:ascii="Arial" w:hAnsi="Arial" w:cs="Arial"/>
          <w:noProof/>
          <w:sz w:val="24"/>
          <w:szCs w:val="24"/>
        </w:rPr>
        <w:tab/>
      </w:r>
      <w:r w:rsidRPr="007379FB">
        <w:rPr>
          <w:rStyle w:val="Hyperlink"/>
          <w:rFonts w:ascii="Arial" w:hAnsi="Arial" w:cs="Arial"/>
          <w:noProof/>
        </w:rPr>
        <w:t>Screen mock</w:t>
      </w:r>
      <w:r w:rsidRPr="007379FB">
        <w:rPr>
          <w:rStyle w:val="Hyperlink"/>
          <w:rFonts w:ascii="Arial" w:hAnsi="Arial" w:cs="Arial"/>
          <w:noProof/>
        </w:rPr>
        <w:t>-</w:t>
      </w:r>
      <w:r w:rsidRPr="007379FB">
        <w:rPr>
          <w:rStyle w:val="Hyperlink"/>
          <w:rFonts w:ascii="Arial" w:hAnsi="Arial" w:cs="Arial"/>
          <w:noProof/>
        </w:rPr>
        <w:t>u</w:t>
      </w:r>
      <w:r w:rsidRPr="007379FB">
        <w:rPr>
          <w:rStyle w:val="Hyperlink"/>
          <w:rFonts w:ascii="Arial" w:hAnsi="Arial" w:cs="Arial"/>
          <w:noProof/>
        </w:rPr>
        <w:t>p</w:t>
      </w:r>
      <w:r w:rsidRPr="007379FB">
        <w:rPr>
          <w:rFonts w:ascii="Arial" w:hAnsi="Arial" w:cs="Arial"/>
          <w:noProof/>
          <w:webHidden/>
        </w:rPr>
        <w:tab/>
      </w:r>
      <w:r w:rsidRPr="007379FB">
        <w:rPr>
          <w:rFonts w:ascii="Arial" w:hAnsi="Arial" w:cs="Arial"/>
          <w:noProof/>
          <w:webHidden/>
        </w:rPr>
        <w:fldChar w:fldCharType="begin"/>
      </w:r>
      <w:r w:rsidRPr="007379FB">
        <w:rPr>
          <w:rFonts w:ascii="Arial" w:hAnsi="Arial" w:cs="Arial"/>
          <w:noProof/>
          <w:webHidden/>
        </w:rPr>
        <w:instrText xml:space="preserve"> PAGEREF _Toc132441646 \h </w:instrText>
      </w:r>
      <w:r w:rsidR="008E17C3" w:rsidRPr="007379FB">
        <w:rPr>
          <w:rFonts w:ascii="Arial" w:hAnsi="Arial" w:cs="Arial"/>
          <w:noProof/>
        </w:rPr>
      </w:r>
      <w:r w:rsidRPr="007379FB">
        <w:rPr>
          <w:rFonts w:ascii="Arial" w:hAnsi="Arial" w:cs="Arial"/>
          <w:noProof/>
          <w:webHidden/>
        </w:rPr>
        <w:fldChar w:fldCharType="separate"/>
      </w:r>
      <w:r w:rsidR="00EA4170">
        <w:rPr>
          <w:rFonts w:ascii="Arial" w:hAnsi="Arial" w:cs="Arial"/>
          <w:noProof/>
          <w:webHidden/>
        </w:rPr>
        <w:t>2</w:t>
      </w:r>
      <w:r w:rsidRPr="007379FB">
        <w:rPr>
          <w:rFonts w:ascii="Arial" w:hAnsi="Arial" w:cs="Arial"/>
          <w:noProof/>
          <w:webHidden/>
        </w:rPr>
        <w:fldChar w:fldCharType="end"/>
      </w:r>
      <w:r w:rsidRPr="007379FB">
        <w:rPr>
          <w:rStyle w:val="Hyperlink"/>
          <w:rFonts w:ascii="Arial" w:hAnsi="Arial" w:cs="Arial"/>
          <w:noProof/>
        </w:rPr>
        <w:fldChar w:fldCharType="end"/>
      </w:r>
    </w:p>
    <w:p w14:paraId="3B7E1A9A" w14:textId="77777777" w:rsidR="007379FB" w:rsidRPr="007379FB" w:rsidRDefault="007379FB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hyperlink w:anchor="_Toc132441647" w:history="1">
        <w:r w:rsidRPr="007379FB">
          <w:rPr>
            <w:rStyle w:val="Hyperlink"/>
            <w:rFonts w:ascii="Arial" w:hAnsi="Arial" w:cs="Arial"/>
            <w:noProof/>
          </w:rPr>
          <w:t>2.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Pre Conditions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_Toc132441647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2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6FCF5538" w14:textId="77777777" w:rsidR="007379FB" w:rsidRPr="007379FB" w:rsidRDefault="007379FB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hyperlink w:anchor="_Toc132441648" w:history="1">
        <w:r w:rsidRPr="007379FB">
          <w:rPr>
            <w:rStyle w:val="Hyperlink"/>
            <w:rFonts w:ascii="Arial" w:hAnsi="Arial" w:cs="Arial"/>
            <w:noProof/>
          </w:rPr>
          <w:t>3.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Flow of Events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_Toc132441648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3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000525EE" w14:textId="77777777" w:rsidR="007379FB" w:rsidRPr="007379FB" w:rsidRDefault="007379FB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hyperlink w:anchor="_Toc132441649" w:history="1">
        <w:r w:rsidRPr="007379FB">
          <w:rPr>
            <w:rStyle w:val="Hyperlink"/>
            <w:rFonts w:ascii="Arial" w:hAnsi="Arial" w:cs="Arial"/>
            <w:noProof/>
          </w:rPr>
          <w:t>3.1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Basic Flow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_Toc132441649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3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608CD42E" w14:textId="77777777" w:rsidR="007379FB" w:rsidRPr="007379FB" w:rsidRDefault="007379FB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hyperlink w:anchor="_Toc132441650" w:history="1">
        <w:r w:rsidRPr="007379FB">
          <w:rPr>
            <w:rStyle w:val="Hyperlink"/>
            <w:rFonts w:ascii="Arial" w:hAnsi="Arial" w:cs="Arial"/>
            <w:noProof/>
          </w:rPr>
          <w:t>4.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Post Conditions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_Toc132441650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3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15B4D5D0" w14:textId="77777777" w:rsidR="007379FB" w:rsidRPr="007379FB" w:rsidRDefault="007379FB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hyperlink w:anchor="_Toc132441651" w:history="1">
        <w:r w:rsidRPr="007379FB">
          <w:rPr>
            <w:rStyle w:val="Hyperlink"/>
            <w:rFonts w:ascii="Arial" w:hAnsi="Arial" w:cs="Arial"/>
            <w:noProof/>
          </w:rPr>
          <w:t>5.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Sequence Diagram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_Toc132441651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3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557B3985" w14:textId="77777777" w:rsidR="007379FB" w:rsidRPr="007379FB" w:rsidRDefault="007379FB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hyperlink w:anchor="_Toc132441652" w:history="1">
        <w:r w:rsidRPr="007379FB">
          <w:rPr>
            <w:rStyle w:val="Hyperlink"/>
            <w:rFonts w:ascii="Arial" w:hAnsi="Arial" w:cs="Arial"/>
            <w:noProof/>
          </w:rPr>
          <w:t>6.</w:t>
        </w:r>
        <w:r w:rsidRPr="007379FB">
          <w:rPr>
            <w:rFonts w:ascii="Arial" w:hAnsi="Arial" w:cs="Arial"/>
            <w:noProof/>
            <w:sz w:val="24"/>
            <w:szCs w:val="24"/>
          </w:rPr>
          <w:tab/>
        </w:r>
        <w:r w:rsidRPr="007379FB">
          <w:rPr>
            <w:rStyle w:val="Hyperlink"/>
            <w:rFonts w:ascii="Arial" w:hAnsi="Arial" w:cs="Arial"/>
            <w:noProof/>
          </w:rPr>
          <w:t>Document Change History</w:t>
        </w:r>
        <w:r w:rsidRPr="007379FB">
          <w:rPr>
            <w:rFonts w:ascii="Arial" w:hAnsi="Arial" w:cs="Arial"/>
            <w:noProof/>
            <w:webHidden/>
          </w:rPr>
          <w:tab/>
        </w:r>
        <w:r w:rsidRPr="007379FB">
          <w:rPr>
            <w:rFonts w:ascii="Arial" w:hAnsi="Arial" w:cs="Arial"/>
            <w:noProof/>
            <w:webHidden/>
          </w:rPr>
          <w:fldChar w:fldCharType="begin"/>
        </w:r>
        <w:r w:rsidRPr="007379FB">
          <w:rPr>
            <w:rFonts w:ascii="Arial" w:hAnsi="Arial" w:cs="Arial"/>
            <w:noProof/>
            <w:webHidden/>
          </w:rPr>
          <w:instrText xml:space="preserve"> PAGEREF _Toc132441652 \h </w:instrText>
        </w:r>
        <w:r w:rsidR="008E17C3" w:rsidRPr="007379FB">
          <w:rPr>
            <w:rFonts w:ascii="Arial" w:hAnsi="Arial" w:cs="Arial"/>
            <w:noProof/>
          </w:rPr>
        </w:r>
        <w:r w:rsidRPr="007379FB">
          <w:rPr>
            <w:rFonts w:ascii="Arial" w:hAnsi="Arial" w:cs="Arial"/>
            <w:noProof/>
            <w:webHidden/>
          </w:rPr>
          <w:fldChar w:fldCharType="separate"/>
        </w:r>
        <w:r w:rsidR="00EA4170">
          <w:rPr>
            <w:rFonts w:ascii="Arial" w:hAnsi="Arial" w:cs="Arial"/>
            <w:noProof/>
            <w:webHidden/>
          </w:rPr>
          <w:t>3</w:t>
        </w:r>
        <w:r w:rsidRPr="007379FB">
          <w:rPr>
            <w:rFonts w:ascii="Arial" w:hAnsi="Arial" w:cs="Arial"/>
            <w:noProof/>
            <w:webHidden/>
          </w:rPr>
          <w:fldChar w:fldCharType="end"/>
        </w:r>
      </w:hyperlink>
    </w:p>
    <w:p w14:paraId="735A7C8E" w14:textId="77777777" w:rsidR="00E0205C" w:rsidRDefault="00E0205C" w:rsidP="00950529">
      <w:pPr>
        <w:pStyle w:val="Title"/>
        <w:jc w:val="left"/>
      </w:pPr>
      <w:r w:rsidRPr="007379FB">
        <w:rPr>
          <w:rFonts w:cs="Arial"/>
          <w:b w:val="0"/>
          <w:sz w:val="20"/>
        </w:rPr>
        <w:fldChar w:fldCharType="end"/>
      </w:r>
      <w:r>
        <w:br w:type="page"/>
      </w:r>
      <w:fldSimple w:instr="title  \* Mergeformat ">
        <w:r w:rsidR="004509F7">
          <w:t>Use Case</w:t>
        </w:r>
        <w:r w:rsidR="00E23D47">
          <w:t xml:space="preserve"> / Design </w:t>
        </w:r>
        <w:r w:rsidR="004509F7">
          <w:t xml:space="preserve">Specification 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71693A3C" w14:textId="77777777" w:rsidR="00E0205C" w:rsidRDefault="00E0205C">
      <w:pPr>
        <w:pStyle w:val="InfoBlue"/>
      </w:pPr>
    </w:p>
    <w:p w14:paraId="6CEC0A4D" w14:textId="77777777" w:rsidR="00E0205C" w:rsidRDefault="00E0205C" w:rsidP="00F06B7B">
      <w:pPr>
        <w:pStyle w:val="Heading1"/>
        <w:widowControl/>
      </w:pPr>
      <w:bookmarkStart w:id="2" w:name="_Toc423410238"/>
      <w:bookmarkStart w:id="3" w:name="_Toc425054504"/>
      <w:bookmarkStart w:id="4" w:name="_Toc132441643"/>
      <w:r>
        <w:t>Name</w:t>
      </w:r>
      <w:bookmarkEnd w:id="4"/>
      <w:r>
        <w:t xml:space="preserve"> </w:t>
      </w:r>
    </w:p>
    <w:p w14:paraId="36542B94" w14:textId="77777777" w:rsidR="009D4BDE" w:rsidRPr="00066AC3" w:rsidRDefault="00FE6614" w:rsidP="009D4B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Online Voting</w:t>
      </w:r>
    </w:p>
    <w:p w14:paraId="56188D21" w14:textId="77777777" w:rsidR="00E0205C" w:rsidRDefault="00E0205C">
      <w:pPr>
        <w:pStyle w:val="Heading2"/>
      </w:pPr>
      <w:bookmarkStart w:id="5" w:name="_Toc132441644"/>
      <w:r>
        <w:t>Brief Description</w:t>
      </w:r>
      <w:bookmarkEnd w:id="2"/>
      <w:bookmarkEnd w:id="3"/>
      <w:bookmarkEnd w:id="5"/>
    </w:p>
    <w:p w14:paraId="06EB05F4" w14:textId="77777777" w:rsidR="009D4BDE" w:rsidRDefault="009D4BDE" w:rsidP="002E403E">
      <w:pPr>
        <w:pStyle w:val="BodyText"/>
        <w:rPr>
          <w:rFonts w:ascii="Arial" w:hAnsi="Arial"/>
        </w:rPr>
      </w:pPr>
      <w:r w:rsidRPr="002E403E">
        <w:rPr>
          <w:rFonts w:ascii="Arial" w:hAnsi="Arial"/>
        </w:rPr>
        <w:t>This use case</w:t>
      </w:r>
      <w:r w:rsidR="002E403E" w:rsidRPr="002E403E">
        <w:rPr>
          <w:rFonts w:ascii="Arial" w:hAnsi="Arial"/>
        </w:rPr>
        <w:t xml:space="preserve"> </w:t>
      </w:r>
      <w:r w:rsidR="00044533">
        <w:rPr>
          <w:rFonts w:ascii="Arial" w:hAnsi="Arial"/>
        </w:rPr>
        <w:t xml:space="preserve">describes the </w:t>
      </w:r>
      <w:r w:rsidR="006B5F4A">
        <w:rPr>
          <w:rFonts w:ascii="Arial" w:hAnsi="Arial"/>
        </w:rPr>
        <w:t xml:space="preserve">scenario </w:t>
      </w:r>
      <w:r w:rsidR="00044533">
        <w:rPr>
          <w:rFonts w:ascii="Arial" w:hAnsi="Arial"/>
        </w:rPr>
        <w:t xml:space="preserve">where the user </w:t>
      </w:r>
      <w:r w:rsidR="004A0ACF">
        <w:rPr>
          <w:rFonts w:ascii="Arial" w:hAnsi="Arial"/>
        </w:rPr>
        <w:t xml:space="preserve">View / Edit </w:t>
      </w:r>
      <w:r w:rsidR="006B5F4A">
        <w:rPr>
          <w:rFonts w:ascii="Arial" w:hAnsi="Arial"/>
        </w:rPr>
        <w:t xml:space="preserve">the </w:t>
      </w:r>
      <w:r w:rsidR="00044533">
        <w:rPr>
          <w:rFonts w:ascii="Arial" w:hAnsi="Arial"/>
        </w:rPr>
        <w:t xml:space="preserve">maps </w:t>
      </w:r>
      <w:r w:rsidR="006B5F4A">
        <w:rPr>
          <w:rFonts w:ascii="Arial" w:hAnsi="Arial"/>
        </w:rPr>
        <w:t xml:space="preserve">between </w:t>
      </w:r>
      <w:r w:rsidR="00044533">
        <w:rPr>
          <w:rFonts w:ascii="Arial" w:hAnsi="Arial"/>
        </w:rPr>
        <w:t xml:space="preserve">the tables in the source DB to that in the </w:t>
      </w:r>
      <w:r w:rsidR="00A75BEF">
        <w:rPr>
          <w:rFonts w:ascii="Arial" w:hAnsi="Arial"/>
        </w:rPr>
        <w:t xml:space="preserve">staging </w:t>
      </w:r>
      <w:r w:rsidR="00044533">
        <w:rPr>
          <w:rFonts w:ascii="Arial" w:hAnsi="Arial"/>
        </w:rPr>
        <w:t>DB for the particular entity selected.</w:t>
      </w:r>
    </w:p>
    <w:p w14:paraId="015028C0" w14:textId="77777777" w:rsidR="005C4076" w:rsidRDefault="005C4076" w:rsidP="002E403E">
      <w:pPr>
        <w:pStyle w:val="BodyText"/>
        <w:rPr>
          <w:rFonts w:ascii="Arial" w:hAnsi="Arial"/>
        </w:rPr>
      </w:pPr>
    </w:p>
    <w:p w14:paraId="7B380FAF" w14:textId="77777777" w:rsidR="005C4076" w:rsidRDefault="005C4076" w:rsidP="005C4076">
      <w:pPr>
        <w:pStyle w:val="Heading2"/>
      </w:pPr>
      <w:bookmarkStart w:id="6" w:name="_Toc132441645"/>
      <w:r>
        <w:t>Actor Description</w:t>
      </w:r>
      <w:bookmarkEnd w:id="6"/>
    </w:p>
    <w:p w14:paraId="30BEA6C9" w14:textId="77777777" w:rsidR="00364E80" w:rsidRPr="0021332A" w:rsidRDefault="00F41C00" w:rsidP="005C4076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Voter</w:t>
      </w:r>
    </w:p>
    <w:p w14:paraId="1D1135ED" w14:textId="77777777" w:rsidR="0021332A" w:rsidRDefault="0021332A" w:rsidP="0021332A">
      <w:pPr>
        <w:pStyle w:val="Heading2"/>
      </w:pPr>
      <w:bookmarkStart w:id="7" w:name="_Toc132441646"/>
      <w:r>
        <w:t>Screen mock-up</w:t>
      </w:r>
      <w:bookmarkEnd w:id="7"/>
    </w:p>
    <w:p w14:paraId="384E94D2" w14:textId="77777777" w:rsidR="00716B6B" w:rsidRPr="00716B6B" w:rsidRDefault="00716B6B" w:rsidP="00716B6B"/>
    <w:p w14:paraId="39B02052" w14:textId="77777777" w:rsidR="00716B6B" w:rsidRDefault="00716B6B" w:rsidP="00716B6B">
      <w:pPr>
        <w:ind w:left="720"/>
      </w:pPr>
    </w:p>
    <w:p w14:paraId="34D4B013" w14:textId="77777777" w:rsidR="00716B6B" w:rsidRDefault="00716B6B" w:rsidP="00716B6B">
      <w:pPr>
        <w:ind w:left="720"/>
      </w:pPr>
    </w:p>
    <w:p w14:paraId="5E738AEA" w14:textId="77777777" w:rsidR="00BF5416" w:rsidRPr="00BA4CB8" w:rsidRDefault="00BF5416" w:rsidP="00716B6B">
      <w:pPr>
        <w:ind w:left="720"/>
      </w:pPr>
    </w:p>
    <w:p w14:paraId="11A50DD3" w14:textId="77777777" w:rsidR="00BF5416" w:rsidRPr="00716B6B" w:rsidRDefault="00BF5416" w:rsidP="00716B6B">
      <w:pPr>
        <w:ind w:left="720"/>
      </w:pPr>
    </w:p>
    <w:p w14:paraId="041010D4" w14:textId="77777777" w:rsidR="00CB4CAF" w:rsidRDefault="00CB4CAF" w:rsidP="00CB4CAF">
      <w:pPr>
        <w:pStyle w:val="Heading1"/>
        <w:widowControl/>
      </w:pPr>
      <w:bookmarkStart w:id="8" w:name="_Toc132441647"/>
      <w:proofErr w:type="gramStart"/>
      <w:r>
        <w:t>Pre Conditions</w:t>
      </w:r>
      <w:bookmarkEnd w:id="8"/>
      <w:proofErr w:type="gramEnd"/>
    </w:p>
    <w:p w14:paraId="776238D4" w14:textId="77777777" w:rsidR="00544FB6" w:rsidRDefault="00657170" w:rsidP="00CB4CAF">
      <w:pPr>
        <w:ind w:left="720"/>
        <w:rPr>
          <w:rFonts w:ascii="Arial" w:hAnsi="Arial" w:cs="Arial"/>
        </w:rPr>
      </w:pPr>
      <w:r w:rsidRPr="00657170">
        <w:rPr>
          <w:rFonts w:ascii="Arial" w:hAnsi="Arial" w:cs="Arial"/>
        </w:rPr>
        <w:t>The user</w:t>
      </w:r>
      <w:r w:rsidR="00F41C00">
        <w:rPr>
          <w:rFonts w:ascii="Arial" w:hAnsi="Arial" w:cs="Arial"/>
        </w:rPr>
        <w:t>/voter should register him/herself using Aadhar details.</w:t>
      </w:r>
    </w:p>
    <w:p w14:paraId="0E2B167A" w14:textId="77777777" w:rsidR="00356F1B" w:rsidRPr="00657170" w:rsidRDefault="00356F1B" w:rsidP="00CB4CAF">
      <w:pPr>
        <w:ind w:left="720"/>
        <w:rPr>
          <w:rFonts w:ascii="Arial" w:hAnsi="Arial" w:cs="Arial"/>
        </w:rPr>
      </w:pPr>
    </w:p>
    <w:p w14:paraId="260A0ABB" w14:textId="77777777" w:rsidR="003F58A4" w:rsidRPr="00DC2FED" w:rsidRDefault="003F58A4" w:rsidP="00CB4CAF">
      <w:pPr>
        <w:ind w:left="720"/>
      </w:pPr>
    </w:p>
    <w:p w14:paraId="6A4A7B8D" w14:textId="77777777" w:rsidR="00E0205C" w:rsidRDefault="00E0205C">
      <w:pPr>
        <w:pStyle w:val="Heading1"/>
        <w:widowControl/>
      </w:pPr>
      <w:bookmarkStart w:id="9" w:name="_Toc423410239"/>
      <w:bookmarkStart w:id="10" w:name="_Toc425054505"/>
      <w:bookmarkStart w:id="11" w:name="_Toc132441648"/>
      <w:r>
        <w:t>Flow of Events</w:t>
      </w:r>
      <w:bookmarkEnd w:id="9"/>
      <w:bookmarkEnd w:id="10"/>
      <w:bookmarkEnd w:id="11"/>
    </w:p>
    <w:p w14:paraId="4672C556" w14:textId="77777777" w:rsidR="00703373" w:rsidRDefault="00703373" w:rsidP="00703373">
      <w:pPr>
        <w:pStyle w:val="Heading2"/>
        <w:widowControl/>
      </w:pPr>
      <w:bookmarkStart w:id="12" w:name="_Toc423410240"/>
      <w:bookmarkStart w:id="13" w:name="_Toc425054506"/>
      <w:bookmarkStart w:id="14" w:name="_Toc127349719"/>
      <w:bookmarkStart w:id="15" w:name="_Toc132441649"/>
      <w:r>
        <w:t>Basic Flow</w:t>
      </w:r>
      <w:bookmarkEnd w:id="12"/>
      <w:bookmarkEnd w:id="13"/>
      <w:bookmarkEnd w:id="14"/>
      <w:bookmarkEnd w:id="15"/>
      <w:r>
        <w:t xml:space="preserve"> </w:t>
      </w:r>
    </w:p>
    <w:p w14:paraId="3C094A69" w14:textId="77777777" w:rsidR="00703373" w:rsidRDefault="00703373" w:rsidP="00703373">
      <w:pPr>
        <w:widowControl/>
        <w:numPr>
          <w:ilvl w:val="0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use case begins when the </w:t>
      </w:r>
      <w:r w:rsidR="00FF0E67">
        <w:rPr>
          <w:rFonts w:ascii="Arial" w:hAnsi="Arial" w:cs="Arial"/>
        </w:rPr>
        <w:t>user registers himself in the app.</w:t>
      </w:r>
    </w:p>
    <w:p w14:paraId="4B7873A3" w14:textId="77777777" w:rsidR="00703373" w:rsidRDefault="00FF0E67" w:rsidP="00703373">
      <w:pPr>
        <w:widowControl/>
        <w:numPr>
          <w:ilvl w:val="0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register page appears where the user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provide his Aadhar card details, last name</w:t>
      </w:r>
      <w:r w:rsidR="000975F3">
        <w:rPr>
          <w:rFonts w:ascii="Arial" w:hAnsi="Arial" w:cs="Arial"/>
        </w:rPr>
        <w:t xml:space="preserve"> and first name and date of birth, based on Aadhar card state locality persist stored in candidate registration storage.</w:t>
      </w:r>
      <w:r w:rsidR="00703373">
        <w:rPr>
          <w:rFonts w:ascii="Arial" w:hAnsi="Arial" w:cs="Arial"/>
        </w:rPr>
        <w:t xml:space="preserve"> </w:t>
      </w:r>
    </w:p>
    <w:p w14:paraId="66F917B8" w14:textId="77777777" w:rsidR="00703373" w:rsidRDefault="000975F3" w:rsidP="00703373">
      <w:pPr>
        <w:widowControl/>
        <w:numPr>
          <w:ilvl w:val="0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Notification will be sent via SMS or App notification about successful registration and data of election along with Voter ID which will be assigned after successful registration.</w:t>
      </w:r>
    </w:p>
    <w:p w14:paraId="7D0FD012" w14:textId="77777777" w:rsidR="00703373" w:rsidRDefault="000975F3" w:rsidP="00703373">
      <w:pPr>
        <w:widowControl/>
        <w:numPr>
          <w:ilvl w:val="0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On voting day user will login using his Aadhar number and OTP.</w:t>
      </w:r>
    </w:p>
    <w:p w14:paraId="62AE47C3" w14:textId="77777777" w:rsidR="00703373" w:rsidRPr="00066AC3" w:rsidRDefault="00703373" w:rsidP="00703373">
      <w:pPr>
        <w:widowControl/>
        <w:numPr>
          <w:ilvl w:val="1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975F3">
        <w:rPr>
          <w:rFonts w:ascii="Arial" w:hAnsi="Arial" w:cs="Arial"/>
        </w:rPr>
        <w:t xml:space="preserve">oken will be issued using </w:t>
      </w:r>
      <w:r w:rsidR="00C200F9">
        <w:rPr>
          <w:rFonts w:ascii="Arial" w:hAnsi="Arial" w:cs="Arial"/>
        </w:rPr>
        <w:t>A</w:t>
      </w:r>
      <w:r w:rsidR="000975F3">
        <w:rPr>
          <w:rFonts w:ascii="Arial" w:hAnsi="Arial" w:cs="Arial"/>
        </w:rPr>
        <w:t>adhar number and OTP. Which will be used to submit the Vote.</w:t>
      </w:r>
    </w:p>
    <w:p w14:paraId="5303DC2E" w14:textId="77777777" w:rsidR="000975F3" w:rsidRDefault="000975F3" w:rsidP="00703373">
      <w:pPr>
        <w:widowControl/>
        <w:numPr>
          <w:ilvl w:val="0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User will be presented a screen with a list of Party Candidates where he needs click vote button beside the party candidate to submit vote.</w:t>
      </w:r>
    </w:p>
    <w:p w14:paraId="5622B078" w14:textId="77777777" w:rsidR="00C200F9" w:rsidRDefault="00C200F9" w:rsidP="00C200F9">
      <w:pPr>
        <w:widowControl/>
        <w:numPr>
          <w:ilvl w:val="0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Once the user submits his vote, token is validated against the Aadhar number to whom it is issued and the user submitting the vote.</w:t>
      </w:r>
    </w:p>
    <w:p w14:paraId="0BD8CAAE" w14:textId="77777777" w:rsidR="00C200F9" w:rsidRPr="00C200F9" w:rsidRDefault="00C200F9" w:rsidP="00C200F9">
      <w:pPr>
        <w:widowControl/>
        <w:numPr>
          <w:ilvl w:val="0"/>
          <w:numId w:val="3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Vote submission is stored separately without relation to voter and the vote.</w:t>
      </w:r>
    </w:p>
    <w:p w14:paraId="16E43BF2" w14:textId="77777777" w:rsidR="00703373" w:rsidRDefault="00703373" w:rsidP="00703373">
      <w:pPr>
        <w:widowControl/>
        <w:spacing w:line="240" w:lineRule="auto"/>
        <w:ind w:left="360"/>
        <w:rPr>
          <w:rFonts w:ascii="Arial" w:hAnsi="Arial"/>
        </w:rPr>
      </w:pPr>
    </w:p>
    <w:p w14:paraId="4CDC785F" w14:textId="77777777" w:rsidR="00703373" w:rsidRPr="008B7C32" w:rsidRDefault="00703373" w:rsidP="00703373">
      <w:pPr>
        <w:widowControl/>
        <w:spacing w:line="240" w:lineRule="auto"/>
        <w:ind w:left="360"/>
        <w:rPr>
          <w:rFonts w:ascii="Arial" w:hAnsi="Arial"/>
        </w:rPr>
      </w:pPr>
    </w:p>
    <w:p w14:paraId="4102BCF6" w14:textId="77777777" w:rsidR="00703373" w:rsidRDefault="00703373" w:rsidP="00703373">
      <w:pPr>
        <w:pStyle w:val="Heading1"/>
        <w:widowControl/>
      </w:pPr>
      <w:bookmarkStart w:id="16" w:name="_Toc127349717"/>
      <w:bookmarkStart w:id="17" w:name="_Toc132441650"/>
      <w:r>
        <w:t>Post Conditions</w:t>
      </w:r>
      <w:bookmarkEnd w:id="16"/>
      <w:bookmarkEnd w:id="17"/>
    </w:p>
    <w:p w14:paraId="21180B27" w14:textId="77777777" w:rsidR="00703373" w:rsidRDefault="00F41C00" w:rsidP="0070337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Once the Voter has submitted the vote it will be stored separately</w:t>
      </w:r>
      <w:r w:rsidR="00C200F9">
        <w:rPr>
          <w:rFonts w:ascii="Arial" w:hAnsi="Arial" w:cs="Arial"/>
        </w:rPr>
        <w:t>.</w:t>
      </w:r>
    </w:p>
    <w:p w14:paraId="32708C38" w14:textId="77777777" w:rsidR="00C200F9" w:rsidRPr="003F58A4" w:rsidRDefault="00C200F9" w:rsidP="00703373">
      <w:pPr>
        <w:ind w:left="720"/>
        <w:rPr>
          <w:rFonts w:ascii="Arial" w:hAnsi="Arial" w:cs="Arial"/>
        </w:rPr>
      </w:pPr>
    </w:p>
    <w:p w14:paraId="22C00AE6" w14:textId="77777777" w:rsidR="00066AC3" w:rsidRDefault="00066AC3" w:rsidP="0021332A">
      <w:pPr>
        <w:pStyle w:val="Heading1"/>
        <w:widowControl/>
        <w:numPr>
          <w:ilvl w:val="0"/>
          <w:numId w:val="0"/>
        </w:numPr>
      </w:pPr>
    </w:p>
    <w:p w14:paraId="3C6EE921" w14:textId="40EDB69E" w:rsidR="00066AC3" w:rsidRDefault="00D9397B" w:rsidP="00D9397B">
      <w:pPr>
        <w:pStyle w:val="Heading1"/>
        <w:widowControl/>
      </w:pPr>
      <w:bookmarkStart w:id="18" w:name="_Toc132441651"/>
      <w:r>
        <w:t>Sequence Diagram</w:t>
      </w:r>
      <w:bookmarkEnd w:id="18"/>
    </w:p>
    <w:p w14:paraId="7A83B113" w14:textId="77777777" w:rsidR="0064737A" w:rsidRPr="0064737A" w:rsidRDefault="0064737A" w:rsidP="0064737A"/>
    <w:p w14:paraId="05F26D16" w14:textId="77777777" w:rsidR="00154A82" w:rsidRDefault="00154A82" w:rsidP="00154A82"/>
    <w:p w14:paraId="404F8D27" w14:textId="77777777" w:rsidR="00154A82" w:rsidRPr="00154A82" w:rsidRDefault="00154A82" w:rsidP="00154A82"/>
    <w:p w14:paraId="46E6F8CB" w14:textId="3756BE8F" w:rsidR="00A65BB9" w:rsidRDefault="0064737A" w:rsidP="00187D40">
      <w:pPr>
        <w:ind w:left="720" w:hanging="862"/>
      </w:pPr>
      <w:r>
        <w:rPr>
          <w:noProof/>
        </w:rPr>
        <w:drawing>
          <wp:inline distT="0" distB="0" distL="0" distR="0" wp14:anchorId="16993A5A" wp14:editId="5A40971B">
            <wp:extent cx="5384800" cy="3403600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300" cy="34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342A" w14:textId="1D57EF03" w:rsidR="0064737A" w:rsidRDefault="0064737A" w:rsidP="00187D40">
      <w:pPr>
        <w:ind w:left="720" w:hanging="862"/>
      </w:pPr>
    </w:p>
    <w:p w14:paraId="51790C26" w14:textId="2BD3E147" w:rsidR="0064737A" w:rsidRDefault="0064737A" w:rsidP="00187D40">
      <w:pPr>
        <w:ind w:left="720" w:hanging="862"/>
      </w:pPr>
    </w:p>
    <w:p w14:paraId="7A76219A" w14:textId="20F415B8" w:rsidR="0064737A" w:rsidRDefault="0064737A" w:rsidP="00187D40">
      <w:pPr>
        <w:ind w:left="720" w:hanging="862"/>
      </w:pPr>
    </w:p>
    <w:p w14:paraId="4EF20896" w14:textId="36404D0B" w:rsidR="0064737A" w:rsidRDefault="0064737A" w:rsidP="00187D40">
      <w:pPr>
        <w:ind w:left="720" w:hanging="862"/>
      </w:pPr>
    </w:p>
    <w:p w14:paraId="5BD85DB6" w14:textId="168FEA3C" w:rsidR="0064737A" w:rsidRDefault="0064737A" w:rsidP="00187D40">
      <w:pPr>
        <w:ind w:left="720" w:hanging="862"/>
      </w:pPr>
    </w:p>
    <w:p w14:paraId="2A19AE7B" w14:textId="77777777" w:rsidR="0064737A" w:rsidRDefault="0064737A" w:rsidP="00187D40">
      <w:pPr>
        <w:ind w:left="720" w:hanging="862"/>
      </w:pPr>
    </w:p>
    <w:p w14:paraId="29611BFE" w14:textId="0D7BAEA0" w:rsidR="0064737A" w:rsidRDefault="0064737A" w:rsidP="00187D40">
      <w:pPr>
        <w:ind w:left="720" w:hanging="862"/>
      </w:pPr>
    </w:p>
    <w:p w14:paraId="5CE6F150" w14:textId="22C464F4" w:rsidR="0064737A" w:rsidRDefault="0064737A" w:rsidP="00187D40">
      <w:pPr>
        <w:ind w:left="720" w:hanging="862"/>
      </w:pPr>
    </w:p>
    <w:p w14:paraId="33FB52B7" w14:textId="09B67297" w:rsidR="0064737A" w:rsidRDefault="0064737A" w:rsidP="0064737A">
      <w:pPr>
        <w:pStyle w:val="Heading1"/>
        <w:numPr>
          <w:ilvl w:val="0"/>
          <w:numId w:val="0"/>
        </w:numPr>
      </w:pPr>
      <w:bookmarkStart w:id="19" w:name="_Toc132117247"/>
      <w:bookmarkStart w:id="20" w:name="_Toc132117484"/>
      <w:bookmarkStart w:id="21" w:name="_Toc132441652"/>
      <w:r>
        <w:t xml:space="preserve">6. </w:t>
      </w:r>
      <w:r>
        <w:t>Document Change History</w:t>
      </w:r>
      <w:bookmarkEnd w:id="19"/>
      <w:bookmarkEnd w:id="20"/>
      <w:bookmarkEnd w:id="21"/>
    </w:p>
    <w:p w14:paraId="4BA109F3" w14:textId="77777777" w:rsidR="0064737A" w:rsidRDefault="0064737A" w:rsidP="0064737A">
      <w:pPr>
        <w:rPr>
          <w:rFonts w:ascii="Arial" w:hAnsi="Arial" w:cs="Arial"/>
        </w:rPr>
      </w:pPr>
    </w:p>
    <w:tbl>
      <w:tblPr>
        <w:tblW w:w="8928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00" w:firstRow="0" w:lastRow="0" w:firstColumn="0" w:lastColumn="0" w:noHBand="0" w:noVBand="0"/>
      </w:tblPr>
      <w:tblGrid>
        <w:gridCol w:w="1448"/>
        <w:gridCol w:w="2260"/>
        <w:gridCol w:w="5220"/>
      </w:tblGrid>
      <w:tr w:rsidR="0064737A" w:rsidRPr="004F2F2E" w14:paraId="5C3C1D47" w14:textId="77777777" w:rsidTr="008843BB">
        <w:trPr>
          <w:trHeight w:val="385"/>
        </w:trPr>
        <w:tc>
          <w:tcPr>
            <w:tcW w:w="1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CCECFF"/>
          </w:tcPr>
          <w:p w14:paraId="7C079673" w14:textId="77777777" w:rsidR="0064737A" w:rsidRPr="004F2F2E" w:rsidRDefault="0064737A" w:rsidP="008843BB">
            <w:pPr>
              <w:rPr>
                <w:rFonts w:ascii="Arial" w:hAnsi="Arial" w:cs="Arial"/>
                <w:b/>
              </w:rPr>
            </w:pPr>
            <w:r w:rsidRPr="004F2F2E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CCECFF"/>
          </w:tcPr>
          <w:p w14:paraId="4A23BE8D" w14:textId="77777777" w:rsidR="0064737A" w:rsidRPr="004F2F2E" w:rsidRDefault="0064737A" w:rsidP="008843BB">
            <w:pPr>
              <w:rPr>
                <w:rFonts w:ascii="Arial" w:hAnsi="Arial" w:cs="Arial"/>
                <w:b/>
              </w:rPr>
            </w:pPr>
            <w:r w:rsidRPr="004F2F2E">
              <w:rPr>
                <w:rFonts w:ascii="Arial" w:hAnsi="Arial" w:cs="Arial"/>
                <w:b/>
              </w:rPr>
              <w:t>Author/Editor</w:t>
            </w:r>
          </w:p>
        </w:tc>
        <w:tc>
          <w:tcPr>
            <w:tcW w:w="52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CCECFF"/>
          </w:tcPr>
          <w:p w14:paraId="5851FBF7" w14:textId="77777777" w:rsidR="0064737A" w:rsidRPr="004F2F2E" w:rsidRDefault="0064737A" w:rsidP="008843BB">
            <w:pPr>
              <w:rPr>
                <w:rFonts w:ascii="Arial" w:hAnsi="Arial" w:cs="Arial"/>
                <w:b/>
              </w:rPr>
            </w:pPr>
            <w:r w:rsidRPr="004F2F2E">
              <w:rPr>
                <w:rFonts w:ascii="Arial" w:hAnsi="Arial" w:cs="Arial"/>
                <w:b/>
              </w:rPr>
              <w:t>Description of Change(s)</w:t>
            </w:r>
          </w:p>
        </w:tc>
      </w:tr>
      <w:tr w:rsidR="0064737A" w:rsidRPr="004F2F2E" w14:paraId="67C4EB2D" w14:textId="77777777" w:rsidTr="008843BB">
        <w:trPr>
          <w:trHeight w:val="366"/>
        </w:trPr>
        <w:tc>
          <w:tcPr>
            <w:tcW w:w="1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93C11E0" w14:textId="77777777" w:rsidR="0064737A" w:rsidRPr="004F2F2E" w:rsidRDefault="0064737A" w:rsidP="008843BB">
            <w:pPr>
              <w:rPr>
                <w:rFonts w:ascii="Arial" w:hAnsi="Arial" w:cs="Arial"/>
              </w:rPr>
            </w:pPr>
            <w:r w:rsidRPr="004F2F2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8</w:t>
            </w:r>
            <w:r w:rsidRPr="004F2F2E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Pr="004F2F2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2021</w:t>
            </w:r>
          </w:p>
        </w:tc>
        <w:tc>
          <w:tcPr>
            <w:tcW w:w="2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086731F" w14:textId="77777777" w:rsidR="0064737A" w:rsidRPr="004F2F2E" w:rsidRDefault="0064737A" w:rsidP="008843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</w:t>
            </w:r>
          </w:p>
        </w:tc>
        <w:tc>
          <w:tcPr>
            <w:tcW w:w="522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0FB67AC" w14:textId="77777777" w:rsidR="0064737A" w:rsidRPr="004F2F2E" w:rsidRDefault="0064737A" w:rsidP="008843BB">
            <w:pPr>
              <w:rPr>
                <w:rFonts w:ascii="Arial" w:hAnsi="Arial" w:cs="Arial"/>
              </w:rPr>
            </w:pPr>
            <w:r w:rsidRPr="004F2F2E">
              <w:rPr>
                <w:rFonts w:ascii="Arial" w:hAnsi="Arial" w:cs="Arial"/>
              </w:rPr>
              <w:t xml:space="preserve">Version </w:t>
            </w:r>
            <w:r>
              <w:rPr>
                <w:rFonts w:ascii="Arial" w:hAnsi="Arial" w:cs="Arial"/>
              </w:rPr>
              <w:t>1.</w:t>
            </w:r>
            <w:r w:rsidRPr="004F2F2E">
              <w:rPr>
                <w:rFonts w:ascii="Arial" w:hAnsi="Arial" w:cs="Arial"/>
              </w:rPr>
              <w:t>0</w:t>
            </w:r>
          </w:p>
        </w:tc>
      </w:tr>
    </w:tbl>
    <w:p w14:paraId="087F184F" w14:textId="77777777" w:rsidR="0064737A" w:rsidRPr="00795286" w:rsidRDefault="0064737A" w:rsidP="0064737A">
      <w:pPr>
        <w:rPr>
          <w:rFonts w:ascii="Arial" w:hAnsi="Arial" w:cs="Arial"/>
        </w:rPr>
      </w:pPr>
    </w:p>
    <w:p w14:paraId="0ED444F3" w14:textId="77777777" w:rsidR="0064737A" w:rsidRPr="00A65BB9" w:rsidRDefault="0064737A" w:rsidP="0064737A"/>
    <w:p w14:paraId="6361A4C7" w14:textId="77777777" w:rsidR="0064737A" w:rsidRDefault="0064737A" w:rsidP="00187D40">
      <w:pPr>
        <w:ind w:left="720" w:hanging="862"/>
      </w:pPr>
    </w:p>
    <w:p w14:paraId="4A5AB8D9" w14:textId="11D0E9DC" w:rsidR="00A65BB9" w:rsidRPr="00A65BB9" w:rsidRDefault="00A65BB9" w:rsidP="0064737A">
      <w:pPr>
        <w:pStyle w:val="Heading1"/>
        <w:numPr>
          <w:ilvl w:val="0"/>
          <w:numId w:val="0"/>
        </w:numPr>
      </w:pPr>
    </w:p>
    <w:sectPr w:rsidR="00A65BB9" w:rsidRPr="00A65BB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62F78" w14:textId="77777777" w:rsidR="008254CD" w:rsidRDefault="008254CD" w:rsidP="00DE43A5">
      <w:pPr/>
      <w:r>
        <w:separator/>
      </w:r>
    </w:p>
  </w:endnote>
  <w:endnote w:type="continuationSeparator" w:id="0">
    <w:p w14:paraId="6D823545" w14:textId="77777777" w:rsidR="008254CD" w:rsidRDefault="008254CD" w:rsidP="00DE43A5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77A7" w14:textId="77777777" w:rsidR="00CD0FD7" w:rsidRPr="00744161" w:rsidRDefault="00CD0FD7" w:rsidP="00CD0FD7">
    <w:pPr>
      <w:pStyle w:val="Footer"/>
      <w:widowControl/>
      <w:tabs>
        <w:tab w:val="clear" w:pos="4320"/>
        <w:tab w:val="clear" w:pos="8640"/>
        <w:tab w:val="center" w:pos="5400"/>
        <w:tab w:val="right" w:pos="10530"/>
      </w:tabs>
      <w:spacing w:line="240" w:lineRule="auto"/>
      <w:rPr>
        <w:rFonts w:ascii="Franklin Gothic Book" w:hAnsi="Franklin Gothic Book"/>
      </w:rPr>
    </w:pPr>
    <w:r w:rsidRPr="00744161">
      <w:rPr>
        <w:rFonts w:ascii="Franklin Gothic Book" w:hAnsi="Franklin Gothic Book"/>
      </w:rPr>
      <w:t xml:space="preserve">Use Case and Design Specification </w:t>
    </w:r>
    <w:r w:rsidR="00C200F9">
      <w:rPr>
        <w:rFonts w:ascii="Franklin Gothic Book" w:hAnsi="Franklin Gothic Book"/>
      </w:rPr>
      <w:t xml:space="preserve">                                      </w:t>
    </w:r>
    <w:r w:rsidRPr="00744161">
      <w:rPr>
        <w:rFonts w:ascii="Franklin Gothic Book" w:hAnsi="Franklin Gothic Book"/>
      </w:rPr>
      <w:t xml:space="preserve">Page </w:t>
    </w:r>
    <w:r w:rsidRPr="00744161">
      <w:rPr>
        <w:rFonts w:ascii="Franklin Gothic Book" w:hAnsi="Franklin Gothic Book"/>
      </w:rPr>
      <w:fldChar w:fldCharType="begin"/>
    </w:r>
    <w:r w:rsidRPr="00744161">
      <w:rPr>
        <w:rFonts w:ascii="Franklin Gothic Book" w:hAnsi="Franklin Gothic Book"/>
      </w:rPr>
      <w:instrText xml:space="preserve"> PAGE </w:instrText>
    </w:r>
    <w:r w:rsidRPr="00744161">
      <w:rPr>
        <w:rFonts w:ascii="Franklin Gothic Book" w:hAnsi="Franklin Gothic Book"/>
      </w:rPr>
      <w:fldChar w:fldCharType="separate"/>
    </w:r>
    <w:r w:rsidR="00EA4170">
      <w:rPr>
        <w:rFonts w:ascii="Franklin Gothic Book" w:hAnsi="Franklin Gothic Book"/>
        <w:noProof/>
      </w:rPr>
      <w:t>1</w:t>
    </w:r>
    <w:r w:rsidRPr="00744161">
      <w:rPr>
        <w:rFonts w:ascii="Franklin Gothic Book" w:hAnsi="Franklin Gothic Book"/>
      </w:rPr>
      <w:fldChar w:fldCharType="end"/>
    </w:r>
    <w:r w:rsidRPr="00744161">
      <w:rPr>
        <w:rFonts w:ascii="Franklin Gothic Book" w:hAnsi="Franklin Gothic Book"/>
      </w:rPr>
      <w:t xml:space="preserve"> of </w:t>
    </w:r>
    <w:r w:rsidRPr="00744161">
      <w:rPr>
        <w:rFonts w:ascii="Franklin Gothic Book" w:hAnsi="Franklin Gothic Book"/>
      </w:rPr>
      <w:fldChar w:fldCharType="begin"/>
    </w:r>
    <w:r w:rsidRPr="00744161">
      <w:rPr>
        <w:rFonts w:ascii="Franklin Gothic Book" w:hAnsi="Franklin Gothic Book"/>
      </w:rPr>
      <w:instrText xml:space="preserve"> NUMPAGES </w:instrText>
    </w:r>
    <w:r w:rsidRPr="00744161">
      <w:rPr>
        <w:rFonts w:ascii="Franklin Gothic Book" w:hAnsi="Franklin Gothic Book"/>
      </w:rPr>
      <w:fldChar w:fldCharType="separate"/>
    </w:r>
    <w:r w:rsidR="00EA4170">
      <w:rPr>
        <w:rFonts w:ascii="Franklin Gothic Book" w:hAnsi="Franklin Gothic Book"/>
        <w:noProof/>
      </w:rPr>
      <w:t>4</w:t>
    </w:r>
    <w:r w:rsidRPr="00744161">
      <w:rPr>
        <w:rFonts w:ascii="Franklin Gothic Book" w:hAnsi="Franklin Gothic Book"/>
      </w:rPr>
      <w:fldChar w:fldCharType="end"/>
    </w:r>
    <w:r>
      <w:rPr>
        <w:rFonts w:ascii="Franklin Gothic Book" w:hAnsi="Franklin Gothic Book"/>
      </w:rPr>
      <w:t xml:space="preserve">                                  </w:t>
    </w:r>
    <w:r w:rsidRPr="00744161">
      <w:rPr>
        <w:rFonts w:ascii="Franklin Gothic Book" w:hAnsi="Franklin Gothic Book"/>
      </w:rPr>
      <w:t>0</w:t>
    </w:r>
    <w:r w:rsidR="00C200F9">
      <w:rPr>
        <w:rFonts w:ascii="Franklin Gothic Book" w:hAnsi="Franklin Gothic Book"/>
      </w:rPr>
      <w:t>5</w:t>
    </w:r>
    <w:r w:rsidRPr="00744161">
      <w:rPr>
        <w:rFonts w:ascii="Franklin Gothic Book" w:hAnsi="Franklin Gothic Book"/>
      </w:rPr>
      <w:t>/0</w:t>
    </w:r>
    <w:r w:rsidR="00C200F9">
      <w:rPr>
        <w:rFonts w:ascii="Franklin Gothic Book" w:hAnsi="Franklin Gothic Book"/>
      </w:rPr>
      <w:t>8</w:t>
    </w:r>
    <w:r w:rsidRPr="00744161">
      <w:rPr>
        <w:rFonts w:ascii="Franklin Gothic Book" w:hAnsi="Franklin Gothic Book"/>
      </w:rPr>
      <w:t>/2</w:t>
    </w:r>
    <w:r w:rsidR="00C200F9">
      <w:rPr>
        <w:rFonts w:ascii="Franklin Gothic Book" w:hAnsi="Franklin Gothic Book"/>
      </w:rPr>
      <w:t>021</w:t>
    </w:r>
  </w:p>
  <w:p w14:paraId="65EFEA94" w14:textId="77777777" w:rsidR="00CD0FD7" w:rsidRPr="004D13A6" w:rsidRDefault="00CD0FD7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163CB" w14:textId="77777777" w:rsidR="008254CD" w:rsidRDefault="008254CD" w:rsidP="00DE43A5">
      <w:pPr/>
      <w:r>
        <w:separator/>
      </w:r>
    </w:p>
  </w:footnote>
  <w:footnote w:type="continuationSeparator" w:id="0">
    <w:p w14:paraId="49B95C73" w14:textId="77777777" w:rsidR="008254CD" w:rsidRDefault="008254CD" w:rsidP="00DE43A5">
      <w:pPr/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94F2C" w14:textId="77777777" w:rsidR="00CD0FD7" w:rsidRPr="00744161" w:rsidRDefault="00CD0FD7" w:rsidP="00CD0FD7">
    <w:pPr>
      <w:pStyle w:val="Header"/>
      <w:widowControl/>
      <w:tabs>
        <w:tab w:val="clear" w:pos="4320"/>
        <w:tab w:val="clear" w:pos="8640"/>
        <w:tab w:val="left" w:pos="9360"/>
      </w:tabs>
      <w:spacing w:line="240" w:lineRule="auto"/>
      <w:jc w:val="both"/>
      <w:rPr>
        <w:rFonts w:ascii="Franklin Gothic Book" w:hAnsi="Franklin Gothic Book"/>
      </w:rPr>
    </w:pPr>
    <w:r w:rsidRPr="00744161">
      <w:rPr>
        <w:rFonts w:ascii="Franklin Gothic Book" w:hAnsi="Franklin Gothic Book"/>
      </w:rPr>
      <w:t xml:space="preserve">Project </w:t>
    </w:r>
    <w:r w:rsidR="00C200F9">
      <w:rPr>
        <w:rFonts w:ascii="Franklin Gothic Book" w:hAnsi="Franklin Gothic Book"/>
      </w:rPr>
      <w:t>Online Voting</w:t>
    </w:r>
  </w:p>
  <w:p w14:paraId="32EF3C0D" w14:textId="77777777" w:rsidR="00CD0FD7" w:rsidRPr="00246330" w:rsidRDefault="00CD0FD7" w:rsidP="00246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83A1A"/>
    <w:multiLevelType w:val="hybridMultilevel"/>
    <w:tmpl w:val="8E5CD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0C0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D0C0E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AE33C8"/>
    <w:multiLevelType w:val="hybridMultilevel"/>
    <w:tmpl w:val="862E25CA"/>
    <w:lvl w:ilvl="0" w:tplc="68C844A0">
      <w:start w:val="1"/>
      <w:numFmt w:val="bullet"/>
      <w:pStyle w:val="FeatureStyl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C85B3B"/>
    <w:multiLevelType w:val="hybridMultilevel"/>
    <w:tmpl w:val="03DA2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232768"/>
    <w:multiLevelType w:val="hybridMultilevel"/>
    <w:tmpl w:val="F1C254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8F6395"/>
    <w:multiLevelType w:val="hybridMultilevel"/>
    <w:tmpl w:val="084A5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6FE349B"/>
    <w:multiLevelType w:val="hybridMultilevel"/>
    <w:tmpl w:val="AFA25D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687B60"/>
    <w:multiLevelType w:val="hybridMultilevel"/>
    <w:tmpl w:val="1B90A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036306A"/>
    <w:multiLevelType w:val="hybridMultilevel"/>
    <w:tmpl w:val="206413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95169B"/>
    <w:multiLevelType w:val="hybridMultilevel"/>
    <w:tmpl w:val="14B47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4C3422"/>
    <w:multiLevelType w:val="hybridMultilevel"/>
    <w:tmpl w:val="32486D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F681ADC"/>
    <w:multiLevelType w:val="hybridMultilevel"/>
    <w:tmpl w:val="3A761D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9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4"/>
  </w:num>
  <w:num w:numId="11">
    <w:abstractNumId w:val="15"/>
  </w:num>
  <w:num w:numId="12">
    <w:abstractNumId w:val="13"/>
  </w:num>
  <w:num w:numId="13">
    <w:abstractNumId w:val="27"/>
  </w:num>
  <w:num w:numId="14">
    <w:abstractNumId w:val="12"/>
  </w:num>
  <w:num w:numId="15">
    <w:abstractNumId w:val="6"/>
  </w:num>
  <w:num w:numId="16">
    <w:abstractNumId w:val="26"/>
  </w:num>
  <w:num w:numId="17">
    <w:abstractNumId w:val="19"/>
  </w:num>
  <w:num w:numId="18">
    <w:abstractNumId w:val="9"/>
  </w:num>
  <w:num w:numId="19">
    <w:abstractNumId w:val="16"/>
  </w:num>
  <w:num w:numId="20">
    <w:abstractNumId w:val="11"/>
  </w:num>
  <w:num w:numId="21">
    <w:abstractNumId w:val="25"/>
  </w:num>
  <w:num w:numId="22">
    <w:abstractNumId w:val="5"/>
  </w:num>
  <w:num w:numId="23">
    <w:abstractNumId w:val="17"/>
  </w:num>
  <w:num w:numId="24">
    <w:abstractNumId w:val="8"/>
  </w:num>
  <w:num w:numId="25">
    <w:abstractNumId w:val="0"/>
  </w:num>
  <w:num w:numId="26">
    <w:abstractNumId w:val="0"/>
  </w:num>
  <w:num w:numId="27">
    <w:abstractNumId w:val="0"/>
  </w:num>
  <w:num w:numId="28">
    <w:abstractNumId w:val="22"/>
  </w:num>
  <w:num w:numId="29">
    <w:abstractNumId w:val="30"/>
  </w:num>
  <w:num w:numId="30">
    <w:abstractNumId w:val="7"/>
  </w:num>
  <w:num w:numId="31">
    <w:abstractNumId w:val="24"/>
  </w:num>
  <w:num w:numId="32">
    <w:abstractNumId w:val="23"/>
  </w:num>
  <w:num w:numId="33">
    <w:abstractNumId w:val="10"/>
  </w:num>
  <w:num w:numId="34">
    <w:abstractNumId w:val="0"/>
  </w:num>
  <w:num w:numId="35">
    <w:abstractNumId w:val="0"/>
  </w:num>
  <w:num w:numId="36">
    <w:abstractNumId w:val="3"/>
  </w:num>
  <w:num w:numId="37">
    <w:abstractNumId w:val="18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8A"/>
    <w:rsid w:val="00004AFA"/>
    <w:rsid w:val="0000519A"/>
    <w:rsid w:val="000232A4"/>
    <w:rsid w:val="00044533"/>
    <w:rsid w:val="00046604"/>
    <w:rsid w:val="00060B4B"/>
    <w:rsid w:val="00066AC3"/>
    <w:rsid w:val="000975F3"/>
    <w:rsid w:val="000B3F16"/>
    <w:rsid w:val="000B5EAC"/>
    <w:rsid w:val="000D2DE7"/>
    <w:rsid w:val="000F2A6C"/>
    <w:rsid w:val="000F52F1"/>
    <w:rsid w:val="00124AF7"/>
    <w:rsid w:val="00131CAC"/>
    <w:rsid w:val="00133198"/>
    <w:rsid w:val="0015068A"/>
    <w:rsid w:val="00154A82"/>
    <w:rsid w:val="001621A1"/>
    <w:rsid w:val="00163B00"/>
    <w:rsid w:val="0016709E"/>
    <w:rsid w:val="00180768"/>
    <w:rsid w:val="00183E8D"/>
    <w:rsid w:val="00185AC0"/>
    <w:rsid w:val="00187D40"/>
    <w:rsid w:val="00194A31"/>
    <w:rsid w:val="00195211"/>
    <w:rsid w:val="001B6970"/>
    <w:rsid w:val="001C749B"/>
    <w:rsid w:val="00204332"/>
    <w:rsid w:val="0021332A"/>
    <w:rsid w:val="0022018D"/>
    <w:rsid w:val="0022359B"/>
    <w:rsid w:val="0023011B"/>
    <w:rsid w:val="0023284B"/>
    <w:rsid w:val="002379C6"/>
    <w:rsid w:val="00246330"/>
    <w:rsid w:val="002511B7"/>
    <w:rsid w:val="002571B6"/>
    <w:rsid w:val="00266835"/>
    <w:rsid w:val="0027153C"/>
    <w:rsid w:val="0028240F"/>
    <w:rsid w:val="002848AF"/>
    <w:rsid w:val="00291D0B"/>
    <w:rsid w:val="0029471A"/>
    <w:rsid w:val="002948FE"/>
    <w:rsid w:val="002A3610"/>
    <w:rsid w:val="002B53B0"/>
    <w:rsid w:val="002C1EDB"/>
    <w:rsid w:val="002C3D72"/>
    <w:rsid w:val="002D1731"/>
    <w:rsid w:val="002D66A3"/>
    <w:rsid w:val="002D6FE8"/>
    <w:rsid w:val="002E403E"/>
    <w:rsid w:val="00306C14"/>
    <w:rsid w:val="00310551"/>
    <w:rsid w:val="00346E08"/>
    <w:rsid w:val="00356EAD"/>
    <w:rsid w:val="00356F1B"/>
    <w:rsid w:val="00364E80"/>
    <w:rsid w:val="00370351"/>
    <w:rsid w:val="003A116B"/>
    <w:rsid w:val="003A1F3F"/>
    <w:rsid w:val="003B22C5"/>
    <w:rsid w:val="003B6D9A"/>
    <w:rsid w:val="003E3153"/>
    <w:rsid w:val="003F2749"/>
    <w:rsid w:val="003F58A4"/>
    <w:rsid w:val="003F621F"/>
    <w:rsid w:val="003F67E0"/>
    <w:rsid w:val="004031E8"/>
    <w:rsid w:val="004152C8"/>
    <w:rsid w:val="00415B2B"/>
    <w:rsid w:val="00417A21"/>
    <w:rsid w:val="00445BCF"/>
    <w:rsid w:val="004509F7"/>
    <w:rsid w:val="004572C2"/>
    <w:rsid w:val="004621CB"/>
    <w:rsid w:val="00463A36"/>
    <w:rsid w:val="004A0699"/>
    <w:rsid w:val="004A0ACF"/>
    <w:rsid w:val="004A1B24"/>
    <w:rsid w:val="004A5FE3"/>
    <w:rsid w:val="004D13A6"/>
    <w:rsid w:val="004D1FC3"/>
    <w:rsid w:val="005142B4"/>
    <w:rsid w:val="00520460"/>
    <w:rsid w:val="005315ED"/>
    <w:rsid w:val="00544FB6"/>
    <w:rsid w:val="00547E4B"/>
    <w:rsid w:val="00567591"/>
    <w:rsid w:val="00580527"/>
    <w:rsid w:val="005969D9"/>
    <w:rsid w:val="005B3295"/>
    <w:rsid w:val="005C3A9D"/>
    <w:rsid w:val="005C4076"/>
    <w:rsid w:val="005C69EE"/>
    <w:rsid w:val="005D2B36"/>
    <w:rsid w:val="005D41DF"/>
    <w:rsid w:val="005E1C9C"/>
    <w:rsid w:val="005F404E"/>
    <w:rsid w:val="00627320"/>
    <w:rsid w:val="0064737A"/>
    <w:rsid w:val="0065198A"/>
    <w:rsid w:val="00657170"/>
    <w:rsid w:val="00674B3E"/>
    <w:rsid w:val="00691B28"/>
    <w:rsid w:val="006A138A"/>
    <w:rsid w:val="006B44D8"/>
    <w:rsid w:val="006B5F4A"/>
    <w:rsid w:val="006E0909"/>
    <w:rsid w:val="006E4E61"/>
    <w:rsid w:val="00703373"/>
    <w:rsid w:val="00716B6B"/>
    <w:rsid w:val="00732C1D"/>
    <w:rsid w:val="007379FB"/>
    <w:rsid w:val="007460BB"/>
    <w:rsid w:val="00746FBA"/>
    <w:rsid w:val="007807CE"/>
    <w:rsid w:val="007A0573"/>
    <w:rsid w:val="007A55EC"/>
    <w:rsid w:val="007B3565"/>
    <w:rsid w:val="007C105D"/>
    <w:rsid w:val="007C5DA4"/>
    <w:rsid w:val="007C67B7"/>
    <w:rsid w:val="007D1818"/>
    <w:rsid w:val="007F098D"/>
    <w:rsid w:val="007F0FD2"/>
    <w:rsid w:val="008254CD"/>
    <w:rsid w:val="008628C3"/>
    <w:rsid w:val="008650C0"/>
    <w:rsid w:val="00870BF8"/>
    <w:rsid w:val="008A0D52"/>
    <w:rsid w:val="008B7C32"/>
    <w:rsid w:val="008D352D"/>
    <w:rsid w:val="008E05A7"/>
    <w:rsid w:val="008E17C3"/>
    <w:rsid w:val="009202C0"/>
    <w:rsid w:val="00930B65"/>
    <w:rsid w:val="009320FA"/>
    <w:rsid w:val="00946A07"/>
    <w:rsid w:val="00950529"/>
    <w:rsid w:val="00955B6F"/>
    <w:rsid w:val="00963BA1"/>
    <w:rsid w:val="00963C35"/>
    <w:rsid w:val="00980943"/>
    <w:rsid w:val="00982048"/>
    <w:rsid w:val="00992460"/>
    <w:rsid w:val="009A38AD"/>
    <w:rsid w:val="009C1581"/>
    <w:rsid w:val="009D034B"/>
    <w:rsid w:val="009D0ABA"/>
    <w:rsid w:val="009D4BDE"/>
    <w:rsid w:val="009E0AA6"/>
    <w:rsid w:val="009E76D9"/>
    <w:rsid w:val="00A41822"/>
    <w:rsid w:val="00A65BB9"/>
    <w:rsid w:val="00A666D7"/>
    <w:rsid w:val="00A726DC"/>
    <w:rsid w:val="00A75BEF"/>
    <w:rsid w:val="00A81BAF"/>
    <w:rsid w:val="00A84CFA"/>
    <w:rsid w:val="00A85AC3"/>
    <w:rsid w:val="00A96D0E"/>
    <w:rsid w:val="00AA1DB9"/>
    <w:rsid w:val="00AA2378"/>
    <w:rsid w:val="00AA2909"/>
    <w:rsid w:val="00AB459A"/>
    <w:rsid w:val="00AC449C"/>
    <w:rsid w:val="00AC6AC7"/>
    <w:rsid w:val="00AE6053"/>
    <w:rsid w:val="00AF0671"/>
    <w:rsid w:val="00B15341"/>
    <w:rsid w:val="00B524E1"/>
    <w:rsid w:val="00B556AA"/>
    <w:rsid w:val="00B673D4"/>
    <w:rsid w:val="00B819E5"/>
    <w:rsid w:val="00BA4CB8"/>
    <w:rsid w:val="00BB7EDC"/>
    <w:rsid w:val="00BE3402"/>
    <w:rsid w:val="00BE4082"/>
    <w:rsid w:val="00BF5416"/>
    <w:rsid w:val="00C02DA9"/>
    <w:rsid w:val="00C1796B"/>
    <w:rsid w:val="00C200F9"/>
    <w:rsid w:val="00C2575D"/>
    <w:rsid w:val="00C3013F"/>
    <w:rsid w:val="00CA46D1"/>
    <w:rsid w:val="00CA581E"/>
    <w:rsid w:val="00CA743E"/>
    <w:rsid w:val="00CB33B9"/>
    <w:rsid w:val="00CB4CAF"/>
    <w:rsid w:val="00CB7317"/>
    <w:rsid w:val="00CB740E"/>
    <w:rsid w:val="00CD0FD7"/>
    <w:rsid w:val="00CE2246"/>
    <w:rsid w:val="00CE5073"/>
    <w:rsid w:val="00D22BE6"/>
    <w:rsid w:val="00D5214A"/>
    <w:rsid w:val="00D55CD3"/>
    <w:rsid w:val="00D604E3"/>
    <w:rsid w:val="00D6379B"/>
    <w:rsid w:val="00D719F8"/>
    <w:rsid w:val="00D9397B"/>
    <w:rsid w:val="00DB7400"/>
    <w:rsid w:val="00DE43A5"/>
    <w:rsid w:val="00DF2047"/>
    <w:rsid w:val="00E0205C"/>
    <w:rsid w:val="00E23D47"/>
    <w:rsid w:val="00E34E32"/>
    <w:rsid w:val="00E415FF"/>
    <w:rsid w:val="00E55BE6"/>
    <w:rsid w:val="00E66797"/>
    <w:rsid w:val="00E85005"/>
    <w:rsid w:val="00E962CA"/>
    <w:rsid w:val="00EA4170"/>
    <w:rsid w:val="00ED7885"/>
    <w:rsid w:val="00EE203B"/>
    <w:rsid w:val="00EF2AB7"/>
    <w:rsid w:val="00F027B9"/>
    <w:rsid w:val="00F06B7B"/>
    <w:rsid w:val="00F16B09"/>
    <w:rsid w:val="00F1760D"/>
    <w:rsid w:val="00F373AB"/>
    <w:rsid w:val="00F41C00"/>
    <w:rsid w:val="00F45E21"/>
    <w:rsid w:val="00FA0B4B"/>
    <w:rsid w:val="00FA20E1"/>
    <w:rsid w:val="00FA2ED7"/>
    <w:rsid w:val="00FA32A9"/>
    <w:rsid w:val="00FB1FFC"/>
    <w:rsid w:val="00FB59BA"/>
    <w:rsid w:val="00FE6614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6B5E0"/>
  <w15:chartTrackingRefBased/>
  <w15:docId w15:val="{DF7AB45C-1CDC-A34E-8F59-8E16485E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Frontpagetitle">
    <w:name w:val="Front page title"/>
    <w:basedOn w:val="Normal"/>
    <w:rsid w:val="002A3610"/>
    <w:pPr>
      <w:widowControl/>
      <w:spacing w:line="520" w:lineRule="exact"/>
      <w:ind w:left="720" w:firstLine="540"/>
    </w:pPr>
    <w:rPr>
      <w:rFonts w:ascii="Arial" w:hAnsi="Arial" w:cs="Arial"/>
      <w:color w:val="0099FF"/>
      <w:sz w:val="56"/>
      <w:szCs w:val="56"/>
    </w:rPr>
  </w:style>
  <w:style w:type="paragraph" w:customStyle="1" w:styleId="FeatureStyle">
    <w:name w:val="Feature Style"/>
    <w:basedOn w:val="Normal"/>
    <w:pPr>
      <w:numPr>
        <w:numId w:val="22"/>
      </w:numPr>
    </w:pPr>
  </w:style>
  <w:style w:type="table" w:styleId="TableGrid">
    <w:name w:val="Table Grid"/>
    <w:basedOn w:val="TableNormal"/>
    <w:rsid w:val="00A65BB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rsid w:val="00A65BB9"/>
    <w:pPr>
      <w:spacing w:before="60" w:after="60"/>
    </w:pPr>
    <w:rPr>
      <w:rFonts w:ascii="Franklin Gothic Book" w:hAnsi="Franklin Gothic Book"/>
      <w:lang w:val="en-US" w:eastAsia="da-DK"/>
    </w:rPr>
  </w:style>
  <w:style w:type="paragraph" w:customStyle="1" w:styleId="TableTextBold">
    <w:name w:val="Table Text + Bold"/>
    <w:basedOn w:val="TableText0"/>
    <w:rsid w:val="00A65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ssured%20Performance\Tools\Requirements%20Management\Use_Case_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Files\Assured Performance\Tools\Requirements Management\Use_Case_Spec.dot</Template>
  <TotalTime>1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Specification- sample</vt:lpstr>
    </vt:vector>
  </TitlesOfParts>
  <Company>XXX</Company>
  <LinksUpToDate>false</LinksUpToDate>
  <CharactersWithSpaces>2709</CharactersWithSpaces>
  <SharedDoc>false</SharedDoc>
  <HLinks>
    <vt:vector size="60" baseType="variant"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_Toc132441652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_Toc132441651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_Toc132441650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_Toc132441649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_Toc132441648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_Toc132441647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_Toc132441646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_Toc132441645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_Toc132441644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_Toc132441643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Specification- sample</dc:title>
  <dc:subject/>
  <dc:creator>YYY</dc:creator>
  <cp:keywords/>
  <dc:description/>
  <cp:lastModifiedBy>Vijendra kumar kondeti</cp:lastModifiedBy>
  <cp:revision>2</cp:revision>
  <cp:lastPrinted>2002-09-13T08:57:00Z</cp:lastPrinted>
  <dcterms:created xsi:type="dcterms:W3CDTF">2021-05-10T09:53:00Z</dcterms:created>
  <dcterms:modified xsi:type="dcterms:W3CDTF">2021-05-10T09:53:00Z</dcterms:modified>
</cp:coreProperties>
</file>